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F74" w:rsidRDefault="007864E0" w:rsidP="007864E0">
      <w:pPr>
        <w:pStyle w:val="Heading1"/>
        <w:jc w:val="center"/>
        <w:rPr>
          <w:rFonts w:ascii="Times New Roman" w:hAnsi="Times New Roman"/>
          <w:color w:val="002060"/>
          <w:sz w:val="72"/>
          <w:szCs w:val="72"/>
        </w:rPr>
      </w:pPr>
      <w:bookmarkStart w:id="0" w:name="_Toc163642188"/>
      <w:bookmarkStart w:id="1" w:name="_Toc105744541"/>
      <w:r w:rsidRPr="00103C77">
        <w:rPr>
          <w:rFonts w:ascii="Tahoma" w:hAnsi="Tahoma" w:cs="Tahoma"/>
          <w:noProof/>
        </w:rPr>
        <w:drawing>
          <wp:inline distT="0" distB="0" distL="0" distR="0">
            <wp:extent cx="2361732" cy="2361732"/>
            <wp:effectExtent l="0" t="0" r="0" b="0"/>
            <wp:docPr id="1146676313" name="Picture 1146676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371065" cy="2371065"/>
                    </a:xfrm>
                    <a:prstGeom prst="rect">
                      <a:avLst/>
                    </a:prstGeom>
                    <a:noFill/>
                    <a:ln>
                      <a:noFill/>
                    </a:ln>
                  </pic:spPr>
                </pic:pic>
              </a:graphicData>
            </a:graphic>
          </wp:inline>
        </w:drawing>
      </w:r>
      <w:r w:rsidR="007D1FDC">
        <w:rPr>
          <w:rFonts w:ascii="Times New Roman" w:hAnsi="Times New Roman"/>
          <w:noProof/>
          <w:color w:val="002060"/>
          <w:sz w:val="72"/>
          <w:szCs w:val="72"/>
        </w:rPr>
        <w:drawing>
          <wp:anchor distT="0" distB="0" distL="114300" distR="114300" simplePos="0" relativeHeight="251716608" behindDoc="0" locked="0" layoutInCell="1" allowOverlap="1">
            <wp:simplePos x="0" y="0"/>
            <wp:positionH relativeFrom="column">
              <wp:posOffset>3677920</wp:posOffset>
            </wp:positionH>
            <wp:positionV relativeFrom="paragraph">
              <wp:posOffset>-668020</wp:posOffset>
            </wp:positionV>
            <wp:extent cx="3013308" cy="514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013308" cy="514350"/>
                    </a:xfrm>
                    <a:prstGeom prst="rect">
                      <a:avLst/>
                    </a:prstGeom>
                    <a:noFill/>
                  </pic:spPr>
                </pic:pic>
              </a:graphicData>
            </a:graphic>
          </wp:anchor>
        </w:drawing>
      </w:r>
      <w:r w:rsidR="003A51D0">
        <w:rPr>
          <w:rFonts w:ascii="Times New Roman" w:hAnsi="Times New Roman"/>
          <w:noProof/>
          <w:color w:val="002060"/>
          <w:sz w:val="72"/>
          <w:szCs w:val="72"/>
        </w:rPr>
        <w:drawing>
          <wp:anchor distT="0" distB="0" distL="114300" distR="114300" simplePos="0" relativeHeight="251715584" behindDoc="0" locked="0" layoutInCell="1" allowOverlap="1">
            <wp:simplePos x="0" y="0"/>
            <wp:positionH relativeFrom="margin">
              <wp:posOffset>-308759</wp:posOffset>
            </wp:positionH>
            <wp:positionV relativeFrom="paragraph">
              <wp:posOffset>-751139</wp:posOffset>
            </wp:positionV>
            <wp:extent cx="1480835" cy="676275"/>
            <wp:effectExtent l="0" t="0" r="508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480835" cy="676275"/>
                    </a:xfrm>
                    <a:prstGeom prst="rect">
                      <a:avLst/>
                    </a:prstGeom>
                    <a:noFill/>
                  </pic:spPr>
                </pic:pic>
              </a:graphicData>
            </a:graphic>
          </wp:anchor>
        </w:drawing>
      </w:r>
      <w:bookmarkEnd w:id="0"/>
    </w:p>
    <w:p w:rsidR="00776440" w:rsidRPr="007864E0" w:rsidRDefault="00AC29E1" w:rsidP="00776440">
      <w:pPr>
        <w:pStyle w:val="Heading1"/>
        <w:jc w:val="center"/>
        <w:rPr>
          <w:rFonts w:ascii="Times New Roman" w:hAnsi="Times New Roman"/>
          <w:color w:val="002060"/>
          <w:sz w:val="52"/>
          <w:szCs w:val="52"/>
        </w:rPr>
      </w:pPr>
      <w:bookmarkStart w:id="2" w:name="_Toc163642189"/>
      <w:r w:rsidRPr="007864E0">
        <w:rPr>
          <w:rFonts w:ascii="Times New Roman" w:hAnsi="Times New Roman"/>
          <w:color w:val="002060"/>
          <w:sz w:val="52"/>
          <w:szCs w:val="52"/>
        </w:rPr>
        <w:t xml:space="preserve">ПЛАН РАЗВОЈА ОПШТИНЕ СВИЛАЈНАЦ </w:t>
      </w:r>
      <w:r w:rsidR="00776440" w:rsidRPr="007864E0">
        <w:rPr>
          <w:rFonts w:ascii="Times New Roman" w:hAnsi="Times New Roman"/>
          <w:color w:val="002060"/>
          <w:sz w:val="52"/>
          <w:szCs w:val="52"/>
        </w:rPr>
        <w:t>202</w:t>
      </w:r>
      <w:r w:rsidR="00BE5F74" w:rsidRPr="007864E0">
        <w:rPr>
          <w:rFonts w:ascii="Times New Roman" w:hAnsi="Times New Roman"/>
          <w:color w:val="002060"/>
          <w:sz w:val="52"/>
          <w:szCs w:val="52"/>
        </w:rPr>
        <w:t>4</w:t>
      </w:r>
      <w:r w:rsidR="00776440" w:rsidRPr="007864E0">
        <w:rPr>
          <w:rFonts w:ascii="Times New Roman" w:hAnsi="Times New Roman"/>
          <w:color w:val="002060"/>
          <w:sz w:val="52"/>
          <w:szCs w:val="52"/>
        </w:rPr>
        <w:t>-2030.</w:t>
      </w:r>
      <w:bookmarkEnd w:id="2"/>
    </w:p>
    <w:p w:rsidR="00776440" w:rsidRPr="00BC4530" w:rsidRDefault="00776440">
      <w:pPr>
        <w:spacing w:after="160" w:line="259" w:lineRule="auto"/>
        <w:rPr>
          <w:rFonts w:ascii="Times New Roman" w:hAnsi="Times New Roman"/>
          <w:sz w:val="28"/>
          <w:szCs w:val="28"/>
        </w:rPr>
      </w:pPr>
    </w:p>
    <w:p w:rsidR="00776440" w:rsidRPr="00BC4530" w:rsidRDefault="00776440">
      <w:pPr>
        <w:spacing w:after="160" w:line="259" w:lineRule="auto"/>
        <w:rPr>
          <w:rFonts w:ascii="Times New Roman" w:hAnsi="Times New Roman"/>
          <w:sz w:val="28"/>
          <w:szCs w:val="28"/>
        </w:rPr>
      </w:pPr>
    </w:p>
    <w:p w:rsidR="00776440" w:rsidRPr="00776440" w:rsidRDefault="009E140D" w:rsidP="00776440">
      <w:pPr>
        <w:spacing w:after="160" w:line="259" w:lineRule="auto"/>
        <w:jc w:val="center"/>
        <w:rPr>
          <w:rFonts w:ascii="Times New Roman" w:hAnsi="Times New Roman"/>
          <w:color w:val="002060"/>
          <w:sz w:val="24"/>
          <w:szCs w:val="24"/>
        </w:rPr>
      </w:pPr>
      <w:r>
        <w:rPr>
          <w:rFonts w:ascii="Times New Roman" w:hAnsi="Times New Roman"/>
          <w:color w:val="002060"/>
          <w:sz w:val="24"/>
          <w:szCs w:val="24"/>
        </w:rPr>
        <w:t xml:space="preserve">Република Србија, </w:t>
      </w:r>
      <w:r w:rsidR="00BE5F74">
        <w:rPr>
          <w:rFonts w:ascii="Times New Roman" w:hAnsi="Times New Roman"/>
          <w:color w:val="002060"/>
          <w:sz w:val="24"/>
          <w:szCs w:val="24"/>
        </w:rPr>
        <w:t>Свилајнац, 2024</w:t>
      </w:r>
      <w:r w:rsidR="00776440" w:rsidRPr="00776440">
        <w:rPr>
          <w:rFonts w:ascii="Times New Roman" w:hAnsi="Times New Roman"/>
          <w:color w:val="002060"/>
          <w:sz w:val="24"/>
          <w:szCs w:val="24"/>
        </w:rPr>
        <w:t>. године</w:t>
      </w:r>
    </w:p>
    <w:p w:rsidR="00776440" w:rsidRPr="00BC4530" w:rsidRDefault="00776440">
      <w:pPr>
        <w:spacing w:after="160" w:line="259" w:lineRule="auto"/>
        <w:rPr>
          <w:rFonts w:ascii="Times New Roman" w:hAnsi="Times New Roman"/>
          <w:sz w:val="28"/>
          <w:szCs w:val="28"/>
        </w:rPr>
      </w:pPr>
    </w:p>
    <w:p w:rsidR="00492D00" w:rsidRPr="00BC4530" w:rsidRDefault="00492D00">
      <w:pPr>
        <w:spacing w:after="160" w:line="259" w:lineRule="auto"/>
        <w:rPr>
          <w:rFonts w:ascii="Times New Roman" w:hAnsi="Times New Roman"/>
          <w:sz w:val="28"/>
          <w:szCs w:val="28"/>
        </w:rPr>
      </w:pPr>
    </w:p>
    <w:p w:rsidR="00A55C7C" w:rsidRPr="00BC4530" w:rsidRDefault="00776440">
      <w:pPr>
        <w:spacing w:after="160" w:line="259" w:lineRule="auto"/>
        <w:rPr>
          <w:rFonts w:ascii="Times New Roman" w:hAnsi="Times New Roman"/>
          <w:sz w:val="28"/>
          <w:szCs w:val="28"/>
        </w:rPr>
      </w:pPr>
      <w:r w:rsidRPr="00BC4530">
        <w:rPr>
          <w:rFonts w:ascii="Times New Roman" w:hAnsi="Times New Roman"/>
          <w:sz w:val="28"/>
          <w:szCs w:val="28"/>
        </w:rPr>
        <w:br w:type="page"/>
      </w:r>
    </w:p>
    <w:bookmarkEnd w:id="1" w:displacedByCustomXml="next"/>
    <w:sdt>
      <w:sdtPr>
        <w:rPr>
          <w:rFonts w:ascii="Calibri" w:eastAsia="Calibri" w:hAnsi="Calibri" w:cs="Times New Roman"/>
          <w:color w:val="auto"/>
          <w:sz w:val="22"/>
          <w:szCs w:val="22"/>
        </w:rPr>
        <w:id w:val="-1677719210"/>
        <w:docPartObj>
          <w:docPartGallery w:val="Table of Contents"/>
          <w:docPartUnique/>
        </w:docPartObj>
      </w:sdtPr>
      <w:sdtEndPr>
        <w:rPr>
          <w:b/>
          <w:bCs/>
          <w:noProof/>
        </w:rPr>
      </w:sdtEndPr>
      <w:sdtContent>
        <w:p w:rsidR="009038F2" w:rsidRPr="009038F2" w:rsidRDefault="009038F2">
          <w:pPr>
            <w:pStyle w:val="TOCHeading"/>
          </w:pPr>
          <w:r w:rsidRPr="009038F2">
            <w:rPr>
              <w:b/>
            </w:rPr>
            <w:t>САДРЖАЈ</w:t>
          </w:r>
        </w:p>
        <w:bookmarkStart w:id="3" w:name="_GoBack"/>
        <w:bookmarkEnd w:id="3"/>
        <w:p w:rsidR="009038F2" w:rsidRDefault="00142841">
          <w:pPr>
            <w:pStyle w:val="TOC1"/>
            <w:tabs>
              <w:tab w:val="right" w:leader="dot" w:pos="9800"/>
            </w:tabs>
            <w:rPr>
              <w:rFonts w:asciiTheme="minorHAnsi" w:eastAsiaTheme="minorEastAsia" w:hAnsiTheme="minorHAnsi" w:cstheme="minorBidi"/>
              <w:noProof/>
            </w:rPr>
          </w:pPr>
          <w:r w:rsidRPr="00142841">
            <w:fldChar w:fldCharType="begin"/>
          </w:r>
          <w:r w:rsidR="009038F2">
            <w:instrText xml:space="preserve"> TOC \o "1-3" \h \z \u </w:instrText>
          </w:r>
          <w:r w:rsidRPr="00142841">
            <w:fldChar w:fldCharType="separate"/>
          </w:r>
          <w:hyperlink w:anchor="_Toc163642190" w:history="1">
            <w:r w:rsidR="009038F2" w:rsidRPr="001F5A83">
              <w:rPr>
                <w:rStyle w:val="Hyperlink"/>
                <w:noProof/>
              </w:rPr>
              <w:t>УВОДНА РЕЧ ПРЕДСЕДНИКА ОПШТИНЕ</w:t>
            </w:r>
            <w:r w:rsidR="009038F2">
              <w:rPr>
                <w:noProof/>
                <w:webHidden/>
              </w:rPr>
              <w:tab/>
            </w:r>
            <w:r>
              <w:rPr>
                <w:noProof/>
                <w:webHidden/>
              </w:rPr>
              <w:fldChar w:fldCharType="begin"/>
            </w:r>
            <w:r w:rsidR="009038F2">
              <w:rPr>
                <w:noProof/>
                <w:webHidden/>
              </w:rPr>
              <w:instrText xml:space="preserve"> PAGEREF _Toc163642190 \h </w:instrText>
            </w:r>
            <w:r>
              <w:rPr>
                <w:noProof/>
                <w:webHidden/>
              </w:rPr>
            </w:r>
            <w:r>
              <w:rPr>
                <w:noProof/>
                <w:webHidden/>
              </w:rPr>
              <w:fldChar w:fldCharType="separate"/>
            </w:r>
            <w:r w:rsidR="009038F2">
              <w:rPr>
                <w:noProof/>
                <w:webHidden/>
              </w:rPr>
              <w:t>3</w:t>
            </w:r>
            <w:r>
              <w:rPr>
                <w:noProof/>
                <w:webHidden/>
              </w:rPr>
              <w:fldChar w:fldCharType="end"/>
            </w:r>
          </w:hyperlink>
        </w:p>
        <w:p w:rsidR="009038F2" w:rsidRDefault="00142841">
          <w:pPr>
            <w:pStyle w:val="TOC1"/>
            <w:tabs>
              <w:tab w:val="right" w:leader="dot" w:pos="9800"/>
            </w:tabs>
            <w:rPr>
              <w:rFonts w:asciiTheme="minorHAnsi" w:eastAsiaTheme="minorEastAsia" w:hAnsiTheme="minorHAnsi" w:cstheme="minorBidi"/>
              <w:noProof/>
            </w:rPr>
          </w:pPr>
          <w:hyperlink w:anchor="_Toc163642191" w:history="1">
            <w:r w:rsidR="009038F2" w:rsidRPr="001F5A83">
              <w:rPr>
                <w:rStyle w:val="Hyperlink"/>
                <w:noProof/>
              </w:rPr>
              <w:t>ПРОЦЕС ИЗРАДЕ ПЛАНА РАЗВОЈА</w:t>
            </w:r>
            <w:r w:rsidR="009038F2">
              <w:rPr>
                <w:noProof/>
                <w:webHidden/>
              </w:rPr>
              <w:tab/>
            </w:r>
            <w:r>
              <w:rPr>
                <w:noProof/>
                <w:webHidden/>
              </w:rPr>
              <w:fldChar w:fldCharType="begin"/>
            </w:r>
            <w:r w:rsidR="009038F2">
              <w:rPr>
                <w:noProof/>
                <w:webHidden/>
              </w:rPr>
              <w:instrText xml:space="preserve"> PAGEREF _Toc163642191 \h </w:instrText>
            </w:r>
            <w:r>
              <w:rPr>
                <w:noProof/>
                <w:webHidden/>
              </w:rPr>
            </w:r>
            <w:r>
              <w:rPr>
                <w:noProof/>
                <w:webHidden/>
              </w:rPr>
              <w:fldChar w:fldCharType="separate"/>
            </w:r>
            <w:r w:rsidR="009038F2">
              <w:rPr>
                <w:noProof/>
                <w:webHidden/>
              </w:rPr>
              <w:t>4</w:t>
            </w:r>
            <w:r>
              <w:rPr>
                <w:noProof/>
                <w:webHidden/>
              </w:rPr>
              <w:fldChar w:fldCharType="end"/>
            </w:r>
          </w:hyperlink>
        </w:p>
        <w:p w:rsidR="009038F2" w:rsidRDefault="00142841">
          <w:pPr>
            <w:pStyle w:val="TOC1"/>
            <w:tabs>
              <w:tab w:val="right" w:leader="dot" w:pos="9800"/>
            </w:tabs>
            <w:rPr>
              <w:rFonts w:asciiTheme="minorHAnsi" w:eastAsiaTheme="minorEastAsia" w:hAnsiTheme="minorHAnsi" w:cstheme="minorBidi"/>
              <w:noProof/>
            </w:rPr>
          </w:pPr>
          <w:hyperlink w:anchor="_Toc163642192" w:history="1">
            <w:r w:rsidR="009038F2" w:rsidRPr="001F5A83">
              <w:rPr>
                <w:rStyle w:val="Hyperlink"/>
                <w:noProof/>
              </w:rPr>
              <w:t>Процес израде плана развоја</w:t>
            </w:r>
            <w:r w:rsidR="009038F2">
              <w:rPr>
                <w:noProof/>
                <w:webHidden/>
              </w:rPr>
              <w:tab/>
            </w:r>
            <w:r>
              <w:rPr>
                <w:noProof/>
                <w:webHidden/>
              </w:rPr>
              <w:fldChar w:fldCharType="begin"/>
            </w:r>
            <w:r w:rsidR="009038F2">
              <w:rPr>
                <w:noProof/>
                <w:webHidden/>
              </w:rPr>
              <w:instrText xml:space="preserve"> PAGEREF _Toc163642192 \h </w:instrText>
            </w:r>
            <w:r>
              <w:rPr>
                <w:noProof/>
                <w:webHidden/>
              </w:rPr>
            </w:r>
            <w:r>
              <w:rPr>
                <w:noProof/>
                <w:webHidden/>
              </w:rPr>
              <w:fldChar w:fldCharType="separate"/>
            </w:r>
            <w:r w:rsidR="009038F2">
              <w:rPr>
                <w:noProof/>
                <w:webHidden/>
              </w:rPr>
              <w:t>4</w:t>
            </w:r>
            <w:r>
              <w:rPr>
                <w:noProof/>
                <w:webHidden/>
              </w:rPr>
              <w:fldChar w:fldCharType="end"/>
            </w:r>
          </w:hyperlink>
        </w:p>
        <w:p w:rsidR="009038F2" w:rsidRDefault="00142841">
          <w:pPr>
            <w:pStyle w:val="TOC1"/>
            <w:tabs>
              <w:tab w:val="right" w:leader="dot" w:pos="9800"/>
            </w:tabs>
            <w:rPr>
              <w:rFonts w:asciiTheme="minorHAnsi" w:eastAsiaTheme="minorEastAsia" w:hAnsiTheme="minorHAnsi" w:cstheme="minorBidi"/>
              <w:noProof/>
            </w:rPr>
          </w:pPr>
          <w:hyperlink w:anchor="_Toc163642193" w:history="1">
            <w:r w:rsidR="009038F2" w:rsidRPr="001F5A83">
              <w:rPr>
                <w:rStyle w:val="Hyperlink"/>
                <w:noProof/>
              </w:rPr>
              <w:t>ИЗВОД ИЗ СОЦИО- ЕКОНОМСКИХ АНАЛИЗА ОПШТИНЕ</w:t>
            </w:r>
            <w:r w:rsidR="009038F2">
              <w:rPr>
                <w:noProof/>
                <w:webHidden/>
              </w:rPr>
              <w:tab/>
            </w:r>
            <w:r>
              <w:rPr>
                <w:noProof/>
                <w:webHidden/>
              </w:rPr>
              <w:fldChar w:fldCharType="begin"/>
            </w:r>
            <w:r w:rsidR="009038F2">
              <w:rPr>
                <w:noProof/>
                <w:webHidden/>
              </w:rPr>
              <w:instrText xml:space="preserve"> PAGEREF _Toc163642193 \h </w:instrText>
            </w:r>
            <w:r>
              <w:rPr>
                <w:noProof/>
                <w:webHidden/>
              </w:rPr>
            </w:r>
            <w:r>
              <w:rPr>
                <w:noProof/>
                <w:webHidden/>
              </w:rPr>
              <w:fldChar w:fldCharType="separate"/>
            </w:r>
            <w:r w:rsidR="009038F2">
              <w:rPr>
                <w:noProof/>
                <w:webHidden/>
              </w:rPr>
              <w:t>8</w:t>
            </w:r>
            <w:r>
              <w:rPr>
                <w:noProof/>
                <w:webHidden/>
              </w:rPr>
              <w:fldChar w:fldCharType="end"/>
            </w:r>
          </w:hyperlink>
        </w:p>
        <w:p w:rsidR="009038F2" w:rsidRDefault="00142841">
          <w:pPr>
            <w:pStyle w:val="TOC1"/>
            <w:tabs>
              <w:tab w:val="right" w:leader="dot" w:pos="9800"/>
            </w:tabs>
            <w:rPr>
              <w:rFonts w:asciiTheme="minorHAnsi" w:eastAsiaTheme="minorEastAsia" w:hAnsiTheme="minorHAnsi" w:cstheme="minorBidi"/>
              <w:noProof/>
            </w:rPr>
          </w:pPr>
          <w:hyperlink w:anchor="_Toc163642194" w:history="1">
            <w:r w:rsidR="009038F2" w:rsidRPr="001F5A83">
              <w:rPr>
                <w:rStyle w:val="Hyperlink"/>
                <w:noProof/>
              </w:rPr>
              <w:t>SWOT АНАЛИЗА</w:t>
            </w:r>
            <w:r w:rsidR="009038F2">
              <w:rPr>
                <w:noProof/>
                <w:webHidden/>
              </w:rPr>
              <w:tab/>
            </w:r>
            <w:r>
              <w:rPr>
                <w:noProof/>
                <w:webHidden/>
              </w:rPr>
              <w:fldChar w:fldCharType="begin"/>
            </w:r>
            <w:r w:rsidR="009038F2">
              <w:rPr>
                <w:noProof/>
                <w:webHidden/>
              </w:rPr>
              <w:instrText xml:space="preserve"> PAGEREF _Toc163642194 \h </w:instrText>
            </w:r>
            <w:r>
              <w:rPr>
                <w:noProof/>
                <w:webHidden/>
              </w:rPr>
            </w:r>
            <w:r>
              <w:rPr>
                <w:noProof/>
                <w:webHidden/>
              </w:rPr>
              <w:fldChar w:fldCharType="separate"/>
            </w:r>
            <w:r w:rsidR="009038F2">
              <w:rPr>
                <w:noProof/>
                <w:webHidden/>
              </w:rPr>
              <w:t>21</w:t>
            </w:r>
            <w:r>
              <w:rPr>
                <w:noProof/>
                <w:webHidden/>
              </w:rPr>
              <w:fldChar w:fldCharType="end"/>
            </w:r>
          </w:hyperlink>
        </w:p>
        <w:p w:rsidR="009038F2" w:rsidRDefault="00142841">
          <w:pPr>
            <w:pStyle w:val="TOC1"/>
            <w:tabs>
              <w:tab w:val="right" w:leader="dot" w:pos="9800"/>
            </w:tabs>
            <w:rPr>
              <w:rFonts w:asciiTheme="minorHAnsi" w:eastAsiaTheme="minorEastAsia" w:hAnsiTheme="minorHAnsi" w:cstheme="minorBidi"/>
              <w:noProof/>
            </w:rPr>
          </w:pPr>
          <w:hyperlink w:anchor="_Toc163642195" w:history="1">
            <w:r w:rsidR="009038F2" w:rsidRPr="001F5A83">
              <w:rPr>
                <w:rStyle w:val="Hyperlink"/>
                <w:noProof/>
              </w:rPr>
              <w:t>ВИЗИЈА ОПШТИНЕ</w:t>
            </w:r>
            <w:r w:rsidR="009038F2">
              <w:rPr>
                <w:noProof/>
                <w:webHidden/>
              </w:rPr>
              <w:tab/>
            </w:r>
            <w:r>
              <w:rPr>
                <w:noProof/>
                <w:webHidden/>
              </w:rPr>
              <w:fldChar w:fldCharType="begin"/>
            </w:r>
            <w:r w:rsidR="009038F2">
              <w:rPr>
                <w:noProof/>
                <w:webHidden/>
              </w:rPr>
              <w:instrText xml:space="preserve"> PAGEREF _Toc163642195 \h </w:instrText>
            </w:r>
            <w:r>
              <w:rPr>
                <w:noProof/>
                <w:webHidden/>
              </w:rPr>
            </w:r>
            <w:r>
              <w:rPr>
                <w:noProof/>
                <w:webHidden/>
              </w:rPr>
              <w:fldChar w:fldCharType="separate"/>
            </w:r>
            <w:r w:rsidR="009038F2">
              <w:rPr>
                <w:noProof/>
                <w:webHidden/>
              </w:rPr>
              <w:t>25</w:t>
            </w:r>
            <w:r>
              <w:rPr>
                <w:noProof/>
                <w:webHidden/>
              </w:rPr>
              <w:fldChar w:fldCharType="end"/>
            </w:r>
          </w:hyperlink>
        </w:p>
        <w:p w:rsidR="009038F2" w:rsidRDefault="00142841">
          <w:pPr>
            <w:pStyle w:val="TOC1"/>
            <w:tabs>
              <w:tab w:val="right" w:leader="dot" w:pos="9800"/>
            </w:tabs>
            <w:rPr>
              <w:rFonts w:asciiTheme="minorHAnsi" w:eastAsiaTheme="minorEastAsia" w:hAnsiTheme="minorHAnsi" w:cstheme="minorBidi"/>
              <w:noProof/>
            </w:rPr>
          </w:pPr>
          <w:hyperlink w:anchor="_Toc163642196" w:history="1">
            <w:r w:rsidR="009038F2" w:rsidRPr="001F5A83">
              <w:rPr>
                <w:rStyle w:val="Hyperlink"/>
                <w:noProof/>
              </w:rPr>
              <w:t>ПРЕГЛЕД ПРИОРИТЕТНИХ ЦИЉЕВА И МЕРА</w:t>
            </w:r>
            <w:r w:rsidR="009038F2">
              <w:rPr>
                <w:noProof/>
                <w:webHidden/>
              </w:rPr>
              <w:tab/>
            </w:r>
            <w:r>
              <w:rPr>
                <w:noProof/>
                <w:webHidden/>
              </w:rPr>
              <w:fldChar w:fldCharType="begin"/>
            </w:r>
            <w:r w:rsidR="009038F2">
              <w:rPr>
                <w:noProof/>
                <w:webHidden/>
              </w:rPr>
              <w:instrText xml:space="preserve"> PAGEREF _Toc163642196 \h </w:instrText>
            </w:r>
            <w:r>
              <w:rPr>
                <w:noProof/>
                <w:webHidden/>
              </w:rPr>
            </w:r>
            <w:r>
              <w:rPr>
                <w:noProof/>
                <w:webHidden/>
              </w:rPr>
              <w:fldChar w:fldCharType="separate"/>
            </w:r>
            <w:r w:rsidR="009038F2">
              <w:rPr>
                <w:noProof/>
                <w:webHidden/>
              </w:rPr>
              <w:t>25</w:t>
            </w:r>
            <w:r>
              <w:rPr>
                <w:noProof/>
                <w:webHidden/>
              </w:rPr>
              <w:fldChar w:fldCharType="end"/>
            </w:r>
          </w:hyperlink>
        </w:p>
        <w:p w:rsidR="009038F2" w:rsidRDefault="00142841">
          <w:pPr>
            <w:pStyle w:val="TOC1"/>
            <w:tabs>
              <w:tab w:val="right" w:leader="dot" w:pos="9800"/>
            </w:tabs>
            <w:rPr>
              <w:rFonts w:asciiTheme="minorHAnsi" w:eastAsiaTheme="minorEastAsia" w:hAnsiTheme="minorHAnsi" w:cstheme="minorBidi"/>
              <w:noProof/>
            </w:rPr>
          </w:pPr>
          <w:hyperlink w:anchor="_Toc163642197" w:history="1">
            <w:r w:rsidR="009038F2" w:rsidRPr="001F5A83">
              <w:rPr>
                <w:rStyle w:val="Hyperlink"/>
                <w:noProof/>
              </w:rPr>
              <w:t>ОПИС ПРИОРИТЕТНИХ ЦИЉЕВА И МЕРА</w:t>
            </w:r>
            <w:r w:rsidR="009038F2">
              <w:rPr>
                <w:noProof/>
                <w:webHidden/>
              </w:rPr>
              <w:tab/>
            </w:r>
            <w:r>
              <w:rPr>
                <w:noProof/>
                <w:webHidden/>
              </w:rPr>
              <w:fldChar w:fldCharType="begin"/>
            </w:r>
            <w:r w:rsidR="009038F2">
              <w:rPr>
                <w:noProof/>
                <w:webHidden/>
              </w:rPr>
              <w:instrText xml:space="preserve"> PAGEREF _Toc163642197 \h </w:instrText>
            </w:r>
            <w:r>
              <w:rPr>
                <w:noProof/>
                <w:webHidden/>
              </w:rPr>
            </w:r>
            <w:r>
              <w:rPr>
                <w:noProof/>
                <w:webHidden/>
              </w:rPr>
              <w:fldChar w:fldCharType="separate"/>
            </w:r>
            <w:r w:rsidR="009038F2">
              <w:rPr>
                <w:noProof/>
                <w:webHidden/>
              </w:rPr>
              <w:t>27</w:t>
            </w:r>
            <w:r>
              <w:rPr>
                <w:noProof/>
                <w:webHidden/>
              </w:rPr>
              <w:fldChar w:fldCharType="end"/>
            </w:r>
          </w:hyperlink>
        </w:p>
        <w:p w:rsidR="009038F2" w:rsidRDefault="00142841">
          <w:pPr>
            <w:pStyle w:val="TOC2"/>
            <w:tabs>
              <w:tab w:val="left" w:pos="660"/>
              <w:tab w:val="right" w:leader="dot" w:pos="9800"/>
            </w:tabs>
            <w:rPr>
              <w:rFonts w:asciiTheme="minorHAnsi" w:eastAsiaTheme="minorEastAsia" w:hAnsiTheme="minorHAnsi" w:cstheme="minorBidi"/>
              <w:noProof/>
            </w:rPr>
          </w:pPr>
          <w:hyperlink w:anchor="_Toc163642198" w:history="1">
            <w:r w:rsidR="009038F2" w:rsidRPr="001F5A83">
              <w:rPr>
                <w:rStyle w:val="Hyperlink"/>
                <w:noProof/>
              </w:rPr>
              <w:t>1.</w:t>
            </w:r>
            <w:r w:rsidR="009038F2">
              <w:rPr>
                <w:rFonts w:asciiTheme="minorHAnsi" w:eastAsiaTheme="minorEastAsia" w:hAnsiTheme="minorHAnsi" w:cstheme="minorBidi"/>
                <w:noProof/>
              </w:rPr>
              <w:tab/>
            </w:r>
            <w:r w:rsidR="009038F2" w:rsidRPr="001F5A83">
              <w:rPr>
                <w:rStyle w:val="Hyperlink"/>
                <w:noProof/>
              </w:rPr>
              <w:t>Конкурентна пољопривреда и одрживи рурални развој</w:t>
            </w:r>
            <w:r w:rsidR="009038F2">
              <w:rPr>
                <w:noProof/>
                <w:webHidden/>
              </w:rPr>
              <w:tab/>
            </w:r>
            <w:r>
              <w:rPr>
                <w:noProof/>
                <w:webHidden/>
              </w:rPr>
              <w:fldChar w:fldCharType="begin"/>
            </w:r>
            <w:r w:rsidR="009038F2">
              <w:rPr>
                <w:noProof/>
                <w:webHidden/>
              </w:rPr>
              <w:instrText xml:space="preserve"> PAGEREF _Toc163642198 \h </w:instrText>
            </w:r>
            <w:r>
              <w:rPr>
                <w:noProof/>
                <w:webHidden/>
              </w:rPr>
            </w:r>
            <w:r>
              <w:rPr>
                <w:noProof/>
                <w:webHidden/>
              </w:rPr>
              <w:fldChar w:fldCharType="separate"/>
            </w:r>
            <w:r w:rsidR="009038F2">
              <w:rPr>
                <w:noProof/>
                <w:webHidden/>
              </w:rPr>
              <w:t>27</w:t>
            </w:r>
            <w:r>
              <w:rPr>
                <w:noProof/>
                <w:webHidden/>
              </w:rPr>
              <w:fldChar w:fldCharType="end"/>
            </w:r>
          </w:hyperlink>
        </w:p>
        <w:p w:rsidR="009038F2" w:rsidRDefault="00142841">
          <w:pPr>
            <w:pStyle w:val="TOC2"/>
            <w:tabs>
              <w:tab w:val="left" w:pos="660"/>
              <w:tab w:val="right" w:leader="dot" w:pos="9800"/>
            </w:tabs>
            <w:rPr>
              <w:rFonts w:asciiTheme="minorHAnsi" w:eastAsiaTheme="minorEastAsia" w:hAnsiTheme="minorHAnsi" w:cstheme="minorBidi"/>
              <w:noProof/>
            </w:rPr>
          </w:pPr>
          <w:hyperlink w:anchor="_Toc163642199" w:history="1">
            <w:r w:rsidR="009038F2" w:rsidRPr="001F5A83">
              <w:rPr>
                <w:rStyle w:val="Hyperlink"/>
                <w:noProof/>
              </w:rPr>
              <w:t>2.</w:t>
            </w:r>
            <w:r w:rsidR="009038F2">
              <w:rPr>
                <w:rFonts w:asciiTheme="minorHAnsi" w:eastAsiaTheme="minorEastAsia" w:hAnsiTheme="minorHAnsi" w:cstheme="minorBidi"/>
                <w:noProof/>
              </w:rPr>
              <w:tab/>
            </w:r>
            <w:r w:rsidR="009038F2" w:rsidRPr="001F5A83">
              <w:rPr>
                <w:rStyle w:val="Hyperlink"/>
                <w:noProof/>
              </w:rPr>
              <w:t>Развијени људски ресурси у функцији свих привредних делатности у општини</w:t>
            </w:r>
            <w:r w:rsidR="009038F2">
              <w:rPr>
                <w:noProof/>
                <w:webHidden/>
              </w:rPr>
              <w:tab/>
            </w:r>
            <w:r>
              <w:rPr>
                <w:noProof/>
                <w:webHidden/>
              </w:rPr>
              <w:fldChar w:fldCharType="begin"/>
            </w:r>
            <w:r w:rsidR="009038F2">
              <w:rPr>
                <w:noProof/>
                <w:webHidden/>
              </w:rPr>
              <w:instrText xml:space="preserve"> PAGEREF _Toc163642199 \h </w:instrText>
            </w:r>
            <w:r>
              <w:rPr>
                <w:noProof/>
                <w:webHidden/>
              </w:rPr>
            </w:r>
            <w:r>
              <w:rPr>
                <w:noProof/>
                <w:webHidden/>
              </w:rPr>
              <w:fldChar w:fldCharType="separate"/>
            </w:r>
            <w:r w:rsidR="009038F2">
              <w:rPr>
                <w:noProof/>
                <w:webHidden/>
              </w:rPr>
              <w:t>32</w:t>
            </w:r>
            <w:r>
              <w:rPr>
                <w:noProof/>
                <w:webHidden/>
              </w:rPr>
              <w:fldChar w:fldCharType="end"/>
            </w:r>
          </w:hyperlink>
        </w:p>
        <w:p w:rsidR="009038F2" w:rsidRDefault="00142841">
          <w:pPr>
            <w:pStyle w:val="TOC2"/>
            <w:tabs>
              <w:tab w:val="left" w:pos="660"/>
              <w:tab w:val="right" w:leader="dot" w:pos="9800"/>
            </w:tabs>
            <w:rPr>
              <w:rFonts w:asciiTheme="minorHAnsi" w:eastAsiaTheme="minorEastAsia" w:hAnsiTheme="minorHAnsi" w:cstheme="minorBidi"/>
              <w:noProof/>
            </w:rPr>
          </w:pPr>
          <w:hyperlink w:anchor="_Toc163642200" w:history="1">
            <w:r w:rsidR="009038F2" w:rsidRPr="001F5A83">
              <w:rPr>
                <w:rStyle w:val="Hyperlink"/>
                <w:noProof/>
              </w:rPr>
              <w:t>3.</w:t>
            </w:r>
            <w:r w:rsidR="009038F2">
              <w:rPr>
                <w:rFonts w:asciiTheme="minorHAnsi" w:eastAsiaTheme="minorEastAsia" w:hAnsiTheme="minorHAnsi" w:cstheme="minorBidi"/>
                <w:noProof/>
              </w:rPr>
              <w:tab/>
            </w:r>
            <w:r w:rsidR="009038F2" w:rsidRPr="001F5A83">
              <w:rPr>
                <w:rStyle w:val="Hyperlink"/>
                <w:noProof/>
              </w:rPr>
              <w:t>Рационално коришћење енергетских ресурса уз коришћење обновљивих извора енергије</w:t>
            </w:r>
            <w:r w:rsidR="009038F2">
              <w:rPr>
                <w:noProof/>
                <w:webHidden/>
              </w:rPr>
              <w:tab/>
            </w:r>
            <w:r>
              <w:rPr>
                <w:noProof/>
                <w:webHidden/>
              </w:rPr>
              <w:fldChar w:fldCharType="begin"/>
            </w:r>
            <w:r w:rsidR="009038F2">
              <w:rPr>
                <w:noProof/>
                <w:webHidden/>
              </w:rPr>
              <w:instrText xml:space="preserve"> PAGEREF _Toc163642200 \h </w:instrText>
            </w:r>
            <w:r>
              <w:rPr>
                <w:noProof/>
                <w:webHidden/>
              </w:rPr>
            </w:r>
            <w:r>
              <w:rPr>
                <w:noProof/>
                <w:webHidden/>
              </w:rPr>
              <w:fldChar w:fldCharType="separate"/>
            </w:r>
            <w:r w:rsidR="009038F2">
              <w:rPr>
                <w:noProof/>
                <w:webHidden/>
              </w:rPr>
              <w:t>37</w:t>
            </w:r>
            <w:r>
              <w:rPr>
                <w:noProof/>
                <w:webHidden/>
              </w:rPr>
              <w:fldChar w:fldCharType="end"/>
            </w:r>
          </w:hyperlink>
        </w:p>
        <w:p w:rsidR="009038F2" w:rsidRDefault="00142841">
          <w:pPr>
            <w:pStyle w:val="TOC2"/>
            <w:tabs>
              <w:tab w:val="left" w:pos="660"/>
              <w:tab w:val="right" w:leader="dot" w:pos="9800"/>
            </w:tabs>
            <w:rPr>
              <w:rFonts w:asciiTheme="minorHAnsi" w:eastAsiaTheme="minorEastAsia" w:hAnsiTheme="minorHAnsi" w:cstheme="minorBidi"/>
              <w:noProof/>
            </w:rPr>
          </w:pPr>
          <w:hyperlink w:anchor="_Toc163642201" w:history="1">
            <w:r w:rsidR="009038F2" w:rsidRPr="001F5A83">
              <w:rPr>
                <w:rStyle w:val="Hyperlink"/>
                <w:noProof/>
              </w:rPr>
              <w:t>4.</w:t>
            </w:r>
            <w:r w:rsidR="009038F2">
              <w:rPr>
                <w:rFonts w:asciiTheme="minorHAnsi" w:eastAsiaTheme="minorEastAsia" w:hAnsiTheme="minorHAnsi" w:cstheme="minorBidi"/>
                <w:noProof/>
              </w:rPr>
              <w:tab/>
            </w:r>
            <w:r w:rsidR="009038F2" w:rsidRPr="001F5A83">
              <w:rPr>
                <w:rStyle w:val="Hyperlink"/>
                <w:noProof/>
                <w:shd w:val="clear" w:color="auto" w:fill="FFFFFF" w:themeFill="background1"/>
              </w:rPr>
              <w:t>Одрживи развој сектора туризма који је атрактиван за домаће и међународне туристе</w:t>
            </w:r>
            <w:r w:rsidR="009038F2">
              <w:rPr>
                <w:noProof/>
                <w:webHidden/>
              </w:rPr>
              <w:tab/>
            </w:r>
            <w:r>
              <w:rPr>
                <w:noProof/>
                <w:webHidden/>
              </w:rPr>
              <w:fldChar w:fldCharType="begin"/>
            </w:r>
            <w:r w:rsidR="009038F2">
              <w:rPr>
                <w:noProof/>
                <w:webHidden/>
              </w:rPr>
              <w:instrText xml:space="preserve"> PAGEREF _Toc163642201 \h </w:instrText>
            </w:r>
            <w:r>
              <w:rPr>
                <w:noProof/>
                <w:webHidden/>
              </w:rPr>
            </w:r>
            <w:r>
              <w:rPr>
                <w:noProof/>
                <w:webHidden/>
              </w:rPr>
              <w:fldChar w:fldCharType="separate"/>
            </w:r>
            <w:r w:rsidR="009038F2">
              <w:rPr>
                <w:noProof/>
                <w:webHidden/>
              </w:rPr>
              <w:t>40</w:t>
            </w:r>
            <w:r>
              <w:rPr>
                <w:noProof/>
                <w:webHidden/>
              </w:rPr>
              <w:fldChar w:fldCharType="end"/>
            </w:r>
          </w:hyperlink>
        </w:p>
        <w:p w:rsidR="009038F2" w:rsidRDefault="00142841">
          <w:pPr>
            <w:pStyle w:val="TOC2"/>
            <w:tabs>
              <w:tab w:val="left" w:pos="660"/>
              <w:tab w:val="right" w:leader="dot" w:pos="9800"/>
            </w:tabs>
            <w:rPr>
              <w:rFonts w:asciiTheme="minorHAnsi" w:eastAsiaTheme="minorEastAsia" w:hAnsiTheme="minorHAnsi" w:cstheme="minorBidi"/>
              <w:noProof/>
            </w:rPr>
          </w:pPr>
          <w:hyperlink w:anchor="_Toc163642202" w:history="1">
            <w:r w:rsidR="009038F2" w:rsidRPr="001F5A83">
              <w:rPr>
                <w:rStyle w:val="Hyperlink"/>
                <w:noProof/>
              </w:rPr>
              <w:t>5.</w:t>
            </w:r>
            <w:r w:rsidR="009038F2">
              <w:rPr>
                <w:rFonts w:asciiTheme="minorHAnsi" w:eastAsiaTheme="minorEastAsia" w:hAnsiTheme="minorHAnsi" w:cstheme="minorBidi"/>
                <w:noProof/>
              </w:rPr>
              <w:tab/>
            </w:r>
            <w:r w:rsidR="009038F2" w:rsidRPr="001F5A83">
              <w:rPr>
                <w:rStyle w:val="Hyperlink"/>
                <w:noProof/>
              </w:rPr>
              <w:t>Побољшан квалитет и повећана доступности услуга социјалне заштите</w:t>
            </w:r>
            <w:r w:rsidR="009038F2">
              <w:rPr>
                <w:noProof/>
                <w:webHidden/>
              </w:rPr>
              <w:tab/>
            </w:r>
            <w:r>
              <w:rPr>
                <w:noProof/>
                <w:webHidden/>
              </w:rPr>
              <w:fldChar w:fldCharType="begin"/>
            </w:r>
            <w:r w:rsidR="009038F2">
              <w:rPr>
                <w:noProof/>
                <w:webHidden/>
              </w:rPr>
              <w:instrText xml:space="preserve"> PAGEREF _Toc163642202 \h </w:instrText>
            </w:r>
            <w:r>
              <w:rPr>
                <w:noProof/>
                <w:webHidden/>
              </w:rPr>
            </w:r>
            <w:r>
              <w:rPr>
                <w:noProof/>
                <w:webHidden/>
              </w:rPr>
              <w:fldChar w:fldCharType="separate"/>
            </w:r>
            <w:r w:rsidR="009038F2">
              <w:rPr>
                <w:noProof/>
                <w:webHidden/>
              </w:rPr>
              <w:t>43</w:t>
            </w:r>
            <w:r>
              <w:rPr>
                <w:noProof/>
                <w:webHidden/>
              </w:rPr>
              <w:fldChar w:fldCharType="end"/>
            </w:r>
          </w:hyperlink>
        </w:p>
        <w:p w:rsidR="009038F2" w:rsidRDefault="00142841">
          <w:pPr>
            <w:pStyle w:val="TOC2"/>
            <w:tabs>
              <w:tab w:val="left" w:pos="660"/>
              <w:tab w:val="right" w:leader="dot" w:pos="9800"/>
            </w:tabs>
            <w:rPr>
              <w:rFonts w:asciiTheme="minorHAnsi" w:eastAsiaTheme="minorEastAsia" w:hAnsiTheme="minorHAnsi" w:cstheme="minorBidi"/>
              <w:noProof/>
            </w:rPr>
          </w:pPr>
          <w:hyperlink w:anchor="_Toc163642203" w:history="1">
            <w:r w:rsidR="009038F2" w:rsidRPr="001F5A83">
              <w:rPr>
                <w:rStyle w:val="Hyperlink"/>
                <w:noProof/>
              </w:rPr>
              <w:t>6.</w:t>
            </w:r>
            <w:r w:rsidR="009038F2">
              <w:rPr>
                <w:rFonts w:asciiTheme="minorHAnsi" w:eastAsiaTheme="minorEastAsia" w:hAnsiTheme="minorHAnsi" w:cstheme="minorBidi"/>
                <w:noProof/>
              </w:rPr>
              <w:tab/>
            </w:r>
            <w:r w:rsidR="009038F2" w:rsidRPr="001F5A83">
              <w:rPr>
                <w:rStyle w:val="Hyperlink"/>
                <w:noProof/>
              </w:rPr>
              <w:t>Унапређен система образовања у општини</w:t>
            </w:r>
            <w:r w:rsidR="009038F2">
              <w:rPr>
                <w:noProof/>
                <w:webHidden/>
              </w:rPr>
              <w:tab/>
            </w:r>
            <w:r>
              <w:rPr>
                <w:noProof/>
                <w:webHidden/>
              </w:rPr>
              <w:fldChar w:fldCharType="begin"/>
            </w:r>
            <w:r w:rsidR="009038F2">
              <w:rPr>
                <w:noProof/>
                <w:webHidden/>
              </w:rPr>
              <w:instrText xml:space="preserve"> PAGEREF _Toc163642203 \h </w:instrText>
            </w:r>
            <w:r>
              <w:rPr>
                <w:noProof/>
                <w:webHidden/>
              </w:rPr>
            </w:r>
            <w:r>
              <w:rPr>
                <w:noProof/>
                <w:webHidden/>
              </w:rPr>
              <w:fldChar w:fldCharType="separate"/>
            </w:r>
            <w:r w:rsidR="009038F2">
              <w:rPr>
                <w:noProof/>
                <w:webHidden/>
              </w:rPr>
              <w:t>47</w:t>
            </w:r>
            <w:r>
              <w:rPr>
                <w:noProof/>
                <w:webHidden/>
              </w:rPr>
              <w:fldChar w:fldCharType="end"/>
            </w:r>
          </w:hyperlink>
        </w:p>
        <w:p w:rsidR="009038F2" w:rsidRDefault="00142841">
          <w:pPr>
            <w:pStyle w:val="TOC2"/>
            <w:tabs>
              <w:tab w:val="left" w:pos="660"/>
              <w:tab w:val="right" w:leader="dot" w:pos="9800"/>
            </w:tabs>
            <w:rPr>
              <w:rFonts w:asciiTheme="minorHAnsi" w:eastAsiaTheme="minorEastAsia" w:hAnsiTheme="minorHAnsi" w:cstheme="minorBidi"/>
              <w:noProof/>
            </w:rPr>
          </w:pPr>
          <w:hyperlink w:anchor="_Toc163642204" w:history="1">
            <w:r w:rsidR="009038F2" w:rsidRPr="001F5A83">
              <w:rPr>
                <w:rStyle w:val="Hyperlink"/>
                <w:noProof/>
              </w:rPr>
              <w:t>7.</w:t>
            </w:r>
            <w:r w:rsidR="009038F2">
              <w:rPr>
                <w:rFonts w:asciiTheme="minorHAnsi" w:eastAsiaTheme="minorEastAsia" w:hAnsiTheme="minorHAnsi" w:cstheme="minorBidi"/>
                <w:noProof/>
              </w:rPr>
              <w:tab/>
            </w:r>
            <w:r w:rsidR="009038F2" w:rsidRPr="001F5A83">
              <w:rPr>
                <w:rStyle w:val="Hyperlink"/>
                <w:noProof/>
              </w:rPr>
              <w:t>Унапређени културни садржаји општине са посебним фокусом на циљну групу младих</w:t>
            </w:r>
            <w:r w:rsidR="009038F2">
              <w:rPr>
                <w:noProof/>
                <w:webHidden/>
              </w:rPr>
              <w:tab/>
            </w:r>
            <w:r>
              <w:rPr>
                <w:noProof/>
                <w:webHidden/>
              </w:rPr>
              <w:fldChar w:fldCharType="begin"/>
            </w:r>
            <w:r w:rsidR="009038F2">
              <w:rPr>
                <w:noProof/>
                <w:webHidden/>
              </w:rPr>
              <w:instrText xml:space="preserve"> PAGEREF _Toc163642204 \h </w:instrText>
            </w:r>
            <w:r>
              <w:rPr>
                <w:noProof/>
                <w:webHidden/>
              </w:rPr>
            </w:r>
            <w:r>
              <w:rPr>
                <w:noProof/>
                <w:webHidden/>
              </w:rPr>
              <w:fldChar w:fldCharType="separate"/>
            </w:r>
            <w:r w:rsidR="009038F2">
              <w:rPr>
                <w:noProof/>
                <w:webHidden/>
              </w:rPr>
              <w:t>49</w:t>
            </w:r>
            <w:r>
              <w:rPr>
                <w:noProof/>
                <w:webHidden/>
              </w:rPr>
              <w:fldChar w:fldCharType="end"/>
            </w:r>
          </w:hyperlink>
        </w:p>
        <w:p w:rsidR="009038F2" w:rsidRDefault="00142841">
          <w:pPr>
            <w:pStyle w:val="TOC2"/>
            <w:tabs>
              <w:tab w:val="left" w:pos="660"/>
              <w:tab w:val="right" w:leader="dot" w:pos="9800"/>
            </w:tabs>
            <w:rPr>
              <w:rFonts w:asciiTheme="minorHAnsi" w:eastAsiaTheme="minorEastAsia" w:hAnsiTheme="minorHAnsi" w:cstheme="minorBidi"/>
              <w:noProof/>
            </w:rPr>
          </w:pPr>
          <w:hyperlink w:anchor="_Toc163642205" w:history="1">
            <w:r w:rsidR="009038F2" w:rsidRPr="001F5A83">
              <w:rPr>
                <w:rStyle w:val="Hyperlink"/>
                <w:noProof/>
              </w:rPr>
              <w:t>8.</w:t>
            </w:r>
            <w:r w:rsidR="009038F2">
              <w:rPr>
                <w:rFonts w:asciiTheme="minorHAnsi" w:eastAsiaTheme="minorEastAsia" w:hAnsiTheme="minorHAnsi" w:cstheme="minorBidi"/>
                <w:noProof/>
              </w:rPr>
              <w:tab/>
            </w:r>
            <w:r w:rsidR="009038F2" w:rsidRPr="001F5A83">
              <w:rPr>
                <w:rStyle w:val="Hyperlink"/>
                <w:noProof/>
              </w:rPr>
              <w:t>Побољшани услови за бављење спортом и рекреацијом у општини</w:t>
            </w:r>
            <w:r w:rsidR="009038F2">
              <w:rPr>
                <w:noProof/>
                <w:webHidden/>
              </w:rPr>
              <w:tab/>
            </w:r>
            <w:r>
              <w:rPr>
                <w:noProof/>
                <w:webHidden/>
              </w:rPr>
              <w:fldChar w:fldCharType="begin"/>
            </w:r>
            <w:r w:rsidR="009038F2">
              <w:rPr>
                <w:noProof/>
                <w:webHidden/>
              </w:rPr>
              <w:instrText xml:space="preserve"> PAGEREF _Toc163642205 \h </w:instrText>
            </w:r>
            <w:r>
              <w:rPr>
                <w:noProof/>
                <w:webHidden/>
              </w:rPr>
            </w:r>
            <w:r>
              <w:rPr>
                <w:noProof/>
                <w:webHidden/>
              </w:rPr>
              <w:fldChar w:fldCharType="separate"/>
            </w:r>
            <w:r w:rsidR="009038F2">
              <w:rPr>
                <w:noProof/>
                <w:webHidden/>
              </w:rPr>
              <w:t>54</w:t>
            </w:r>
            <w:r>
              <w:rPr>
                <w:noProof/>
                <w:webHidden/>
              </w:rPr>
              <w:fldChar w:fldCharType="end"/>
            </w:r>
          </w:hyperlink>
        </w:p>
        <w:p w:rsidR="009038F2" w:rsidRDefault="00142841">
          <w:pPr>
            <w:pStyle w:val="TOC2"/>
            <w:tabs>
              <w:tab w:val="left" w:pos="660"/>
              <w:tab w:val="right" w:leader="dot" w:pos="9800"/>
            </w:tabs>
            <w:rPr>
              <w:rFonts w:asciiTheme="minorHAnsi" w:eastAsiaTheme="minorEastAsia" w:hAnsiTheme="minorHAnsi" w:cstheme="minorBidi"/>
              <w:noProof/>
            </w:rPr>
          </w:pPr>
          <w:hyperlink w:anchor="_Toc163642206" w:history="1">
            <w:r w:rsidR="009038F2" w:rsidRPr="001F5A83">
              <w:rPr>
                <w:rStyle w:val="Hyperlink"/>
                <w:noProof/>
              </w:rPr>
              <w:t>9.</w:t>
            </w:r>
            <w:r w:rsidR="009038F2">
              <w:rPr>
                <w:rFonts w:asciiTheme="minorHAnsi" w:eastAsiaTheme="minorEastAsia" w:hAnsiTheme="minorHAnsi" w:cstheme="minorBidi"/>
                <w:noProof/>
              </w:rPr>
              <w:tab/>
            </w:r>
            <w:r w:rsidR="009038F2" w:rsidRPr="001F5A83">
              <w:rPr>
                <w:rStyle w:val="Hyperlink"/>
                <w:noProof/>
              </w:rPr>
              <w:t>Створени предуслови за развој и спровођење омладинске политике</w:t>
            </w:r>
            <w:r w:rsidR="009038F2">
              <w:rPr>
                <w:noProof/>
                <w:webHidden/>
              </w:rPr>
              <w:tab/>
            </w:r>
            <w:r>
              <w:rPr>
                <w:noProof/>
                <w:webHidden/>
              </w:rPr>
              <w:fldChar w:fldCharType="begin"/>
            </w:r>
            <w:r w:rsidR="009038F2">
              <w:rPr>
                <w:noProof/>
                <w:webHidden/>
              </w:rPr>
              <w:instrText xml:space="preserve"> PAGEREF _Toc163642206 \h </w:instrText>
            </w:r>
            <w:r>
              <w:rPr>
                <w:noProof/>
                <w:webHidden/>
              </w:rPr>
            </w:r>
            <w:r>
              <w:rPr>
                <w:noProof/>
                <w:webHidden/>
              </w:rPr>
              <w:fldChar w:fldCharType="separate"/>
            </w:r>
            <w:r w:rsidR="009038F2">
              <w:rPr>
                <w:noProof/>
                <w:webHidden/>
              </w:rPr>
              <w:t>58</w:t>
            </w:r>
            <w:r>
              <w:rPr>
                <w:noProof/>
                <w:webHidden/>
              </w:rPr>
              <w:fldChar w:fldCharType="end"/>
            </w:r>
          </w:hyperlink>
        </w:p>
        <w:p w:rsidR="009038F2" w:rsidRDefault="00142841">
          <w:pPr>
            <w:pStyle w:val="TOC2"/>
            <w:tabs>
              <w:tab w:val="left" w:pos="880"/>
              <w:tab w:val="right" w:leader="dot" w:pos="9800"/>
            </w:tabs>
            <w:rPr>
              <w:rFonts w:asciiTheme="minorHAnsi" w:eastAsiaTheme="minorEastAsia" w:hAnsiTheme="minorHAnsi" w:cstheme="minorBidi"/>
              <w:noProof/>
            </w:rPr>
          </w:pPr>
          <w:hyperlink w:anchor="_Toc163642207" w:history="1">
            <w:r w:rsidR="009038F2" w:rsidRPr="001F5A83">
              <w:rPr>
                <w:rStyle w:val="Hyperlink"/>
                <w:noProof/>
              </w:rPr>
              <w:t>10.</w:t>
            </w:r>
            <w:r w:rsidR="009038F2">
              <w:rPr>
                <w:rFonts w:asciiTheme="minorHAnsi" w:eastAsiaTheme="minorEastAsia" w:hAnsiTheme="minorHAnsi" w:cstheme="minorBidi"/>
                <w:noProof/>
              </w:rPr>
              <w:tab/>
            </w:r>
            <w:r w:rsidR="009038F2" w:rsidRPr="001F5A83">
              <w:rPr>
                <w:rStyle w:val="Hyperlink"/>
                <w:noProof/>
              </w:rPr>
              <w:t>Обезбеђено квалитетно водоснабдевање на територији целе општине</w:t>
            </w:r>
            <w:r w:rsidR="009038F2">
              <w:rPr>
                <w:noProof/>
                <w:webHidden/>
              </w:rPr>
              <w:tab/>
            </w:r>
            <w:r>
              <w:rPr>
                <w:noProof/>
                <w:webHidden/>
              </w:rPr>
              <w:fldChar w:fldCharType="begin"/>
            </w:r>
            <w:r w:rsidR="009038F2">
              <w:rPr>
                <w:noProof/>
                <w:webHidden/>
              </w:rPr>
              <w:instrText xml:space="preserve"> PAGEREF _Toc163642207 \h </w:instrText>
            </w:r>
            <w:r>
              <w:rPr>
                <w:noProof/>
                <w:webHidden/>
              </w:rPr>
            </w:r>
            <w:r>
              <w:rPr>
                <w:noProof/>
                <w:webHidden/>
              </w:rPr>
              <w:fldChar w:fldCharType="separate"/>
            </w:r>
            <w:r w:rsidR="009038F2">
              <w:rPr>
                <w:noProof/>
                <w:webHidden/>
              </w:rPr>
              <w:t>60</w:t>
            </w:r>
            <w:r>
              <w:rPr>
                <w:noProof/>
                <w:webHidden/>
              </w:rPr>
              <w:fldChar w:fldCharType="end"/>
            </w:r>
          </w:hyperlink>
        </w:p>
        <w:p w:rsidR="009038F2" w:rsidRDefault="00142841">
          <w:pPr>
            <w:pStyle w:val="TOC2"/>
            <w:tabs>
              <w:tab w:val="left" w:pos="880"/>
              <w:tab w:val="right" w:leader="dot" w:pos="9800"/>
            </w:tabs>
            <w:rPr>
              <w:rFonts w:asciiTheme="minorHAnsi" w:eastAsiaTheme="minorEastAsia" w:hAnsiTheme="minorHAnsi" w:cstheme="minorBidi"/>
              <w:noProof/>
            </w:rPr>
          </w:pPr>
          <w:hyperlink w:anchor="_Toc163642208" w:history="1">
            <w:r w:rsidR="009038F2" w:rsidRPr="001F5A83">
              <w:rPr>
                <w:rStyle w:val="Hyperlink"/>
                <w:noProof/>
              </w:rPr>
              <w:t>11.</w:t>
            </w:r>
            <w:r w:rsidR="009038F2">
              <w:rPr>
                <w:rFonts w:asciiTheme="minorHAnsi" w:eastAsiaTheme="minorEastAsia" w:hAnsiTheme="minorHAnsi" w:cstheme="minorBidi"/>
                <w:noProof/>
              </w:rPr>
              <w:tab/>
            </w:r>
            <w:r w:rsidR="009038F2" w:rsidRPr="001F5A83">
              <w:rPr>
                <w:rStyle w:val="Hyperlink"/>
                <w:noProof/>
              </w:rPr>
              <w:t>Унапређен систем за управљање отпадним водама</w:t>
            </w:r>
            <w:r w:rsidR="009038F2">
              <w:rPr>
                <w:noProof/>
                <w:webHidden/>
              </w:rPr>
              <w:tab/>
            </w:r>
            <w:r>
              <w:rPr>
                <w:noProof/>
                <w:webHidden/>
              </w:rPr>
              <w:fldChar w:fldCharType="begin"/>
            </w:r>
            <w:r w:rsidR="009038F2">
              <w:rPr>
                <w:noProof/>
                <w:webHidden/>
              </w:rPr>
              <w:instrText xml:space="preserve"> PAGEREF _Toc163642208 \h </w:instrText>
            </w:r>
            <w:r>
              <w:rPr>
                <w:noProof/>
                <w:webHidden/>
              </w:rPr>
            </w:r>
            <w:r>
              <w:rPr>
                <w:noProof/>
                <w:webHidden/>
              </w:rPr>
              <w:fldChar w:fldCharType="separate"/>
            </w:r>
            <w:r w:rsidR="009038F2">
              <w:rPr>
                <w:noProof/>
                <w:webHidden/>
              </w:rPr>
              <w:t>63</w:t>
            </w:r>
            <w:r>
              <w:rPr>
                <w:noProof/>
                <w:webHidden/>
              </w:rPr>
              <w:fldChar w:fldCharType="end"/>
            </w:r>
          </w:hyperlink>
        </w:p>
        <w:p w:rsidR="009038F2" w:rsidRDefault="00142841">
          <w:pPr>
            <w:pStyle w:val="TOC2"/>
            <w:tabs>
              <w:tab w:val="left" w:pos="880"/>
              <w:tab w:val="right" w:leader="dot" w:pos="9800"/>
            </w:tabs>
            <w:rPr>
              <w:rFonts w:asciiTheme="minorHAnsi" w:eastAsiaTheme="minorEastAsia" w:hAnsiTheme="minorHAnsi" w:cstheme="minorBidi"/>
              <w:noProof/>
            </w:rPr>
          </w:pPr>
          <w:hyperlink w:anchor="_Toc163642209" w:history="1">
            <w:r w:rsidR="009038F2" w:rsidRPr="001F5A83">
              <w:rPr>
                <w:rStyle w:val="Hyperlink"/>
                <w:noProof/>
              </w:rPr>
              <w:t>12.</w:t>
            </w:r>
            <w:r w:rsidR="009038F2">
              <w:rPr>
                <w:rFonts w:asciiTheme="minorHAnsi" w:eastAsiaTheme="minorEastAsia" w:hAnsiTheme="minorHAnsi" w:cstheme="minorBidi"/>
                <w:noProof/>
              </w:rPr>
              <w:tab/>
            </w:r>
            <w:r w:rsidR="009038F2" w:rsidRPr="001F5A83">
              <w:rPr>
                <w:rStyle w:val="Hyperlink"/>
                <w:noProof/>
              </w:rPr>
              <w:t>Успостављен ефикасан система за управљање комуналним отпадом</w:t>
            </w:r>
            <w:r w:rsidR="009038F2">
              <w:rPr>
                <w:noProof/>
                <w:webHidden/>
              </w:rPr>
              <w:tab/>
            </w:r>
            <w:r>
              <w:rPr>
                <w:noProof/>
                <w:webHidden/>
              </w:rPr>
              <w:fldChar w:fldCharType="begin"/>
            </w:r>
            <w:r w:rsidR="009038F2">
              <w:rPr>
                <w:noProof/>
                <w:webHidden/>
              </w:rPr>
              <w:instrText xml:space="preserve"> PAGEREF _Toc163642209 \h </w:instrText>
            </w:r>
            <w:r>
              <w:rPr>
                <w:noProof/>
                <w:webHidden/>
              </w:rPr>
            </w:r>
            <w:r>
              <w:rPr>
                <w:noProof/>
                <w:webHidden/>
              </w:rPr>
              <w:fldChar w:fldCharType="separate"/>
            </w:r>
            <w:r w:rsidR="009038F2">
              <w:rPr>
                <w:noProof/>
                <w:webHidden/>
              </w:rPr>
              <w:t>67</w:t>
            </w:r>
            <w:r>
              <w:rPr>
                <w:noProof/>
                <w:webHidden/>
              </w:rPr>
              <w:fldChar w:fldCharType="end"/>
            </w:r>
          </w:hyperlink>
        </w:p>
        <w:p w:rsidR="009038F2" w:rsidRDefault="00142841">
          <w:pPr>
            <w:pStyle w:val="TOC2"/>
            <w:tabs>
              <w:tab w:val="left" w:pos="880"/>
              <w:tab w:val="right" w:leader="dot" w:pos="9800"/>
            </w:tabs>
            <w:rPr>
              <w:rFonts w:asciiTheme="minorHAnsi" w:eastAsiaTheme="minorEastAsia" w:hAnsiTheme="minorHAnsi" w:cstheme="minorBidi"/>
              <w:noProof/>
            </w:rPr>
          </w:pPr>
          <w:hyperlink w:anchor="_Toc163642210" w:history="1">
            <w:r w:rsidR="009038F2" w:rsidRPr="001F5A83">
              <w:rPr>
                <w:rStyle w:val="Hyperlink"/>
                <w:noProof/>
              </w:rPr>
              <w:t>13.</w:t>
            </w:r>
            <w:r w:rsidR="009038F2">
              <w:rPr>
                <w:rFonts w:asciiTheme="minorHAnsi" w:eastAsiaTheme="minorEastAsia" w:hAnsiTheme="minorHAnsi" w:cstheme="minorBidi"/>
                <w:noProof/>
              </w:rPr>
              <w:tab/>
            </w:r>
            <w:r w:rsidR="009038F2" w:rsidRPr="001F5A83">
              <w:rPr>
                <w:rStyle w:val="Hyperlink"/>
                <w:noProof/>
              </w:rPr>
              <w:t>Путна и саобраћајна инфраструктура потпуно задовољавају потребе становништва и привреде уз поштовање безбедности саобраћаја</w:t>
            </w:r>
            <w:r w:rsidR="009038F2">
              <w:rPr>
                <w:noProof/>
                <w:webHidden/>
              </w:rPr>
              <w:tab/>
            </w:r>
            <w:r>
              <w:rPr>
                <w:noProof/>
                <w:webHidden/>
              </w:rPr>
              <w:fldChar w:fldCharType="begin"/>
            </w:r>
            <w:r w:rsidR="009038F2">
              <w:rPr>
                <w:noProof/>
                <w:webHidden/>
              </w:rPr>
              <w:instrText xml:space="preserve"> PAGEREF _Toc163642210 \h </w:instrText>
            </w:r>
            <w:r>
              <w:rPr>
                <w:noProof/>
                <w:webHidden/>
              </w:rPr>
            </w:r>
            <w:r>
              <w:rPr>
                <w:noProof/>
                <w:webHidden/>
              </w:rPr>
              <w:fldChar w:fldCharType="separate"/>
            </w:r>
            <w:r w:rsidR="009038F2">
              <w:rPr>
                <w:noProof/>
                <w:webHidden/>
              </w:rPr>
              <w:t>71</w:t>
            </w:r>
            <w:r>
              <w:rPr>
                <w:noProof/>
                <w:webHidden/>
              </w:rPr>
              <w:fldChar w:fldCharType="end"/>
            </w:r>
          </w:hyperlink>
        </w:p>
        <w:p w:rsidR="009038F2" w:rsidRDefault="00142841">
          <w:pPr>
            <w:pStyle w:val="TOC2"/>
            <w:tabs>
              <w:tab w:val="left" w:pos="880"/>
              <w:tab w:val="right" w:leader="dot" w:pos="9800"/>
            </w:tabs>
            <w:rPr>
              <w:rFonts w:asciiTheme="minorHAnsi" w:eastAsiaTheme="minorEastAsia" w:hAnsiTheme="minorHAnsi" w:cstheme="minorBidi"/>
              <w:noProof/>
            </w:rPr>
          </w:pPr>
          <w:hyperlink w:anchor="_Toc163642211" w:history="1">
            <w:r w:rsidR="009038F2" w:rsidRPr="001F5A83">
              <w:rPr>
                <w:rStyle w:val="Hyperlink"/>
                <w:noProof/>
              </w:rPr>
              <w:t>14.</w:t>
            </w:r>
            <w:r w:rsidR="009038F2">
              <w:rPr>
                <w:rFonts w:asciiTheme="minorHAnsi" w:eastAsiaTheme="minorEastAsia" w:hAnsiTheme="minorHAnsi" w:cstheme="minorBidi"/>
                <w:noProof/>
              </w:rPr>
              <w:tab/>
            </w:r>
            <w:r w:rsidR="009038F2" w:rsidRPr="001F5A83">
              <w:rPr>
                <w:rStyle w:val="Hyperlink"/>
                <w:noProof/>
              </w:rPr>
              <w:t>Унапређен просторни развој општине</w:t>
            </w:r>
            <w:r w:rsidR="009038F2">
              <w:rPr>
                <w:noProof/>
                <w:webHidden/>
              </w:rPr>
              <w:tab/>
            </w:r>
            <w:r>
              <w:rPr>
                <w:noProof/>
                <w:webHidden/>
              </w:rPr>
              <w:fldChar w:fldCharType="begin"/>
            </w:r>
            <w:r w:rsidR="009038F2">
              <w:rPr>
                <w:noProof/>
                <w:webHidden/>
              </w:rPr>
              <w:instrText xml:space="preserve"> PAGEREF _Toc163642211 \h </w:instrText>
            </w:r>
            <w:r>
              <w:rPr>
                <w:noProof/>
                <w:webHidden/>
              </w:rPr>
            </w:r>
            <w:r>
              <w:rPr>
                <w:noProof/>
                <w:webHidden/>
              </w:rPr>
              <w:fldChar w:fldCharType="separate"/>
            </w:r>
            <w:r w:rsidR="009038F2">
              <w:rPr>
                <w:noProof/>
                <w:webHidden/>
              </w:rPr>
              <w:t>74</w:t>
            </w:r>
            <w:r>
              <w:rPr>
                <w:noProof/>
                <w:webHidden/>
              </w:rPr>
              <w:fldChar w:fldCharType="end"/>
            </w:r>
          </w:hyperlink>
        </w:p>
        <w:p w:rsidR="009038F2" w:rsidRDefault="00142841">
          <w:pPr>
            <w:pStyle w:val="TOC2"/>
            <w:tabs>
              <w:tab w:val="left" w:pos="880"/>
              <w:tab w:val="right" w:leader="dot" w:pos="9800"/>
            </w:tabs>
            <w:rPr>
              <w:rFonts w:asciiTheme="minorHAnsi" w:eastAsiaTheme="minorEastAsia" w:hAnsiTheme="minorHAnsi" w:cstheme="minorBidi"/>
              <w:noProof/>
            </w:rPr>
          </w:pPr>
          <w:hyperlink w:anchor="_Toc163642212" w:history="1">
            <w:r w:rsidR="009038F2" w:rsidRPr="001F5A83">
              <w:rPr>
                <w:rStyle w:val="Hyperlink"/>
                <w:noProof/>
              </w:rPr>
              <w:t>15.</w:t>
            </w:r>
            <w:r w:rsidR="009038F2">
              <w:rPr>
                <w:rFonts w:asciiTheme="minorHAnsi" w:eastAsiaTheme="minorEastAsia" w:hAnsiTheme="minorHAnsi" w:cstheme="minorBidi"/>
                <w:noProof/>
              </w:rPr>
              <w:tab/>
            </w:r>
            <w:r w:rsidR="009038F2" w:rsidRPr="001F5A83">
              <w:rPr>
                <w:rStyle w:val="Hyperlink"/>
                <w:noProof/>
              </w:rPr>
              <w:t>Унапређен квалитет услуга локалне самоуправе</w:t>
            </w:r>
            <w:r w:rsidR="009038F2">
              <w:rPr>
                <w:noProof/>
                <w:webHidden/>
              </w:rPr>
              <w:tab/>
            </w:r>
            <w:r>
              <w:rPr>
                <w:noProof/>
                <w:webHidden/>
              </w:rPr>
              <w:fldChar w:fldCharType="begin"/>
            </w:r>
            <w:r w:rsidR="009038F2">
              <w:rPr>
                <w:noProof/>
                <w:webHidden/>
              </w:rPr>
              <w:instrText xml:space="preserve"> PAGEREF _Toc163642212 \h </w:instrText>
            </w:r>
            <w:r>
              <w:rPr>
                <w:noProof/>
                <w:webHidden/>
              </w:rPr>
            </w:r>
            <w:r>
              <w:rPr>
                <w:noProof/>
                <w:webHidden/>
              </w:rPr>
              <w:fldChar w:fldCharType="separate"/>
            </w:r>
            <w:r w:rsidR="009038F2">
              <w:rPr>
                <w:noProof/>
                <w:webHidden/>
              </w:rPr>
              <w:t>77</w:t>
            </w:r>
            <w:r>
              <w:rPr>
                <w:noProof/>
                <w:webHidden/>
              </w:rPr>
              <w:fldChar w:fldCharType="end"/>
            </w:r>
          </w:hyperlink>
        </w:p>
        <w:p w:rsidR="009038F2" w:rsidRDefault="00142841">
          <w:pPr>
            <w:pStyle w:val="TOC2"/>
            <w:tabs>
              <w:tab w:val="left" w:pos="880"/>
              <w:tab w:val="right" w:leader="dot" w:pos="9800"/>
            </w:tabs>
            <w:rPr>
              <w:rFonts w:asciiTheme="minorHAnsi" w:eastAsiaTheme="minorEastAsia" w:hAnsiTheme="minorHAnsi" w:cstheme="minorBidi"/>
              <w:noProof/>
            </w:rPr>
          </w:pPr>
          <w:hyperlink w:anchor="_Toc163642213" w:history="1">
            <w:r w:rsidR="009038F2" w:rsidRPr="001F5A83">
              <w:rPr>
                <w:rStyle w:val="Hyperlink"/>
                <w:noProof/>
              </w:rPr>
              <w:t>16.</w:t>
            </w:r>
            <w:r w:rsidR="009038F2">
              <w:rPr>
                <w:rFonts w:asciiTheme="minorHAnsi" w:eastAsiaTheme="minorEastAsia" w:hAnsiTheme="minorHAnsi" w:cstheme="minorBidi"/>
                <w:noProof/>
              </w:rPr>
              <w:tab/>
            </w:r>
            <w:r w:rsidR="009038F2" w:rsidRPr="001F5A83">
              <w:rPr>
                <w:rStyle w:val="Hyperlink"/>
                <w:noProof/>
              </w:rPr>
              <w:t>Успостављена инклузивна јавна управа</w:t>
            </w:r>
            <w:r w:rsidR="009038F2">
              <w:rPr>
                <w:noProof/>
                <w:webHidden/>
              </w:rPr>
              <w:tab/>
            </w:r>
            <w:r>
              <w:rPr>
                <w:noProof/>
                <w:webHidden/>
              </w:rPr>
              <w:fldChar w:fldCharType="begin"/>
            </w:r>
            <w:r w:rsidR="009038F2">
              <w:rPr>
                <w:noProof/>
                <w:webHidden/>
              </w:rPr>
              <w:instrText xml:space="preserve"> PAGEREF _Toc163642213 \h </w:instrText>
            </w:r>
            <w:r>
              <w:rPr>
                <w:noProof/>
                <w:webHidden/>
              </w:rPr>
            </w:r>
            <w:r>
              <w:rPr>
                <w:noProof/>
                <w:webHidden/>
              </w:rPr>
              <w:fldChar w:fldCharType="separate"/>
            </w:r>
            <w:r w:rsidR="009038F2">
              <w:rPr>
                <w:noProof/>
                <w:webHidden/>
              </w:rPr>
              <w:t>80</w:t>
            </w:r>
            <w:r>
              <w:rPr>
                <w:noProof/>
                <w:webHidden/>
              </w:rPr>
              <w:fldChar w:fldCharType="end"/>
            </w:r>
          </w:hyperlink>
        </w:p>
        <w:p w:rsidR="009038F2" w:rsidRDefault="00142841">
          <w:pPr>
            <w:pStyle w:val="TOC1"/>
            <w:tabs>
              <w:tab w:val="right" w:leader="dot" w:pos="9800"/>
            </w:tabs>
            <w:rPr>
              <w:rFonts w:asciiTheme="minorHAnsi" w:eastAsiaTheme="minorEastAsia" w:hAnsiTheme="minorHAnsi" w:cstheme="minorBidi"/>
              <w:noProof/>
            </w:rPr>
          </w:pPr>
          <w:hyperlink w:anchor="_Toc163642214" w:history="1">
            <w:r w:rsidR="009038F2" w:rsidRPr="001F5A83">
              <w:rPr>
                <w:rStyle w:val="Hyperlink"/>
                <w:noProof/>
              </w:rPr>
              <w:t>НАЧИН СПРОВОЂЕЊА И НАЧИН ПРАЋЕЊА СПРОВОЂЕЊА ПЛАНА РАЗВОЈА</w:t>
            </w:r>
            <w:r w:rsidR="009038F2">
              <w:rPr>
                <w:noProof/>
                <w:webHidden/>
              </w:rPr>
              <w:tab/>
            </w:r>
            <w:r>
              <w:rPr>
                <w:noProof/>
                <w:webHidden/>
              </w:rPr>
              <w:fldChar w:fldCharType="begin"/>
            </w:r>
            <w:r w:rsidR="009038F2">
              <w:rPr>
                <w:noProof/>
                <w:webHidden/>
              </w:rPr>
              <w:instrText xml:space="preserve"> PAGEREF _Toc163642214 \h </w:instrText>
            </w:r>
            <w:r>
              <w:rPr>
                <w:noProof/>
                <w:webHidden/>
              </w:rPr>
            </w:r>
            <w:r>
              <w:rPr>
                <w:noProof/>
                <w:webHidden/>
              </w:rPr>
              <w:fldChar w:fldCharType="separate"/>
            </w:r>
            <w:r w:rsidR="009038F2">
              <w:rPr>
                <w:noProof/>
                <w:webHidden/>
              </w:rPr>
              <w:t>82</w:t>
            </w:r>
            <w:r>
              <w:rPr>
                <w:noProof/>
                <w:webHidden/>
              </w:rPr>
              <w:fldChar w:fldCharType="end"/>
            </w:r>
          </w:hyperlink>
        </w:p>
        <w:p w:rsidR="009038F2" w:rsidRDefault="00142841">
          <w:pPr>
            <w:pStyle w:val="TOC1"/>
            <w:tabs>
              <w:tab w:val="right" w:leader="dot" w:pos="9800"/>
            </w:tabs>
            <w:rPr>
              <w:rFonts w:asciiTheme="minorHAnsi" w:eastAsiaTheme="minorEastAsia" w:hAnsiTheme="minorHAnsi" w:cstheme="minorBidi"/>
              <w:noProof/>
            </w:rPr>
          </w:pPr>
          <w:hyperlink w:anchor="_Toc163642215" w:history="1">
            <w:r w:rsidR="009038F2" w:rsidRPr="001F5A83">
              <w:rPr>
                <w:rStyle w:val="Hyperlink"/>
                <w:noProof/>
              </w:rPr>
              <w:t>ЛИСТА СКРАЋЕНИЦА</w:t>
            </w:r>
            <w:r w:rsidR="009038F2">
              <w:rPr>
                <w:noProof/>
                <w:webHidden/>
              </w:rPr>
              <w:tab/>
            </w:r>
            <w:r>
              <w:rPr>
                <w:noProof/>
                <w:webHidden/>
              </w:rPr>
              <w:fldChar w:fldCharType="begin"/>
            </w:r>
            <w:r w:rsidR="009038F2">
              <w:rPr>
                <w:noProof/>
                <w:webHidden/>
              </w:rPr>
              <w:instrText xml:space="preserve"> PAGEREF _Toc163642215 \h </w:instrText>
            </w:r>
            <w:r>
              <w:rPr>
                <w:noProof/>
                <w:webHidden/>
              </w:rPr>
            </w:r>
            <w:r>
              <w:rPr>
                <w:noProof/>
                <w:webHidden/>
              </w:rPr>
              <w:fldChar w:fldCharType="separate"/>
            </w:r>
            <w:r w:rsidR="009038F2">
              <w:rPr>
                <w:noProof/>
                <w:webHidden/>
              </w:rPr>
              <w:t>83</w:t>
            </w:r>
            <w:r>
              <w:rPr>
                <w:noProof/>
                <w:webHidden/>
              </w:rPr>
              <w:fldChar w:fldCharType="end"/>
            </w:r>
          </w:hyperlink>
        </w:p>
        <w:p w:rsidR="009038F2" w:rsidRDefault="00142841">
          <w:r>
            <w:rPr>
              <w:b/>
              <w:bCs/>
              <w:noProof/>
            </w:rPr>
            <w:fldChar w:fldCharType="end"/>
          </w:r>
        </w:p>
      </w:sdtContent>
    </w:sdt>
    <w:p w:rsidR="00E76BD9" w:rsidRDefault="001B19DE" w:rsidP="00E76BD9">
      <w:pPr>
        <w:pStyle w:val="Heading1"/>
      </w:pPr>
      <w:bookmarkStart w:id="4" w:name="_Toc163642190"/>
      <w:r w:rsidRPr="00E76BD9">
        <w:lastRenderedPageBreak/>
        <w:t>УВОДНА РЕЧ ПРЕДСЕДНИКА ОПШТИНЕ</w:t>
      </w:r>
      <w:bookmarkEnd w:id="4"/>
    </w:p>
    <w:p w:rsidR="00124887" w:rsidRPr="00124887" w:rsidRDefault="00124887" w:rsidP="00CB62A8">
      <w:pPr>
        <w:spacing w:line="240" w:lineRule="auto"/>
      </w:pPr>
      <w:r w:rsidRPr="00124887">
        <w:t xml:space="preserve">Поштовани суграђани, </w:t>
      </w:r>
    </w:p>
    <w:p w:rsidR="00124887" w:rsidRPr="00124887" w:rsidRDefault="00124887" w:rsidP="00CB62A8">
      <w:pPr>
        <w:spacing w:line="240" w:lineRule="auto"/>
        <w:jc w:val="both"/>
      </w:pPr>
      <w:r w:rsidRPr="00124887">
        <w:t xml:space="preserve">Пред вама је План развоја општине Свилајнац за период 2023-2030. године који представља кровни документ развојног планирања наше општине. У њему су представљени развојни правци и приоритетни циљеви које ћемо као Општина тежити да достигнемо до 2030. године реализацијом предвиђених  мера. </w:t>
      </w:r>
    </w:p>
    <w:p w:rsidR="00124887" w:rsidRPr="00124887" w:rsidRDefault="00124887" w:rsidP="00CB62A8">
      <w:pPr>
        <w:spacing w:line="240" w:lineRule="auto"/>
        <w:jc w:val="both"/>
      </w:pPr>
      <w:r w:rsidRPr="00124887">
        <w:t xml:space="preserve">У изради Плана развоја учешће су узели сви заинтересовани актери општине Свилајнац, представници јавног и приватног сектора, као и цивилни сектор и појединци.  Увид јавности о изради овог документа је обезбедио транспарентност и општи консензус о кључним правцима развоја општине Свилајнац. </w:t>
      </w:r>
    </w:p>
    <w:p w:rsidR="00124887" w:rsidRPr="00124887" w:rsidRDefault="00124887" w:rsidP="00CB62A8">
      <w:pPr>
        <w:spacing w:line="240" w:lineRule="auto"/>
        <w:jc w:val="both"/>
      </w:pPr>
      <w:r w:rsidRPr="00124887">
        <w:t>План развоја општине Свилајнац објективно и реалистично сагледава тренутно стање и на основу тога поставља циљеве у складу са расположивим буџетским средставима, равномерно третирајући области од виталног значаја за све наше грађане.</w:t>
      </w:r>
    </w:p>
    <w:p w:rsidR="00124887" w:rsidRPr="00124887" w:rsidRDefault="00124887" w:rsidP="00CB62A8">
      <w:pPr>
        <w:spacing w:line="240" w:lineRule="auto"/>
        <w:jc w:val="both"/>
      </w:pPr>
      <w:r w:rsidRPr="00124887">
        <w:t>У самом плану акценат је стављен на даљи економски развој кроз мере које доприносе развоју туризма и пољопривреде, као важним привредним гранама, кроз континуирани наставак развијања индустријских зона, али и унапређење малих и средњих преузећа. Наставићемо да радимо на обнови и уређењу инфраструктуре и да бринемо о нашим селима. Привредно оснажени, водићемо рачуна и о специфичним потребама свих наших суграђана и стварамо шансе једнаке за све. Социјална заштит</w:t>
      </w:r>
      <w:r w:rsidR="00BC4530">
        <w:t>а, брига о породици и младима</w:t>
      </w:r>
      <w:r w:rsidRPr="00124887">
        <w:t xml:space="preserve"> је у самом врху приоритета. Општина Свилајнац наставља већ успостављен тренд да брине о најмлађим и о најстаријим суграђанима, као и суграђанима којима је потребна подршка кроз пружање услуге социјалне заштите. Посебно смо поносни на мере за најуспешније студенте и младе људе који желе да у Свилајнцу оснују своје породице, јер људи су наш најважнији ресурс. Развој културног стваралаштва, децентрализација културе и очување традиције и културног идентитета заједнице у самом су врху приоритета. </w:t>
      </w:r>
    </w:p>
    <w:p w:rsidR="00124887" w:rsidRPr="00124887" w:rsidRDefault="00124887" w:rsidP="00CB62A8">
      <w:pPr>
        <w:spacing w:line="240" w:lineRule="auto"/>
        <w:jc w:val="both"/>
      </w:pPr>
      <w:r w:rsidRPr="00124887">
        <w:t xml:space="preserve">Посебно је значајно да је, заједно са развојем свих наведених области, обухваћен и развој локалне самуправе кроз унапређење система услуга и развијање принципа доброг управљања. Одговорним планирањем достићи ћемо визију привредно развијене општине, са уређеном инфраструктуром, креираћемо нове могућности за све становнике наше општине и унапредити квалитет живота и рада свих наших грађана. </w:t>
      </w:r>
    </w:p>
    <w:p w:rsidR="00124887" w:rsidRDefault="00124887" w:rsidP="00CB62A8">
      <w:pPr>
        <w:spacing w:line="240" w:lineRule="auto"/>
        <w:jc w:val="both"/>
      </w:pPr>
      <w:r w:rsidRPr="00124887">
        <w:t>Циљ нам је да општина Свилајнац постане препознатљива туристичка дестинација, са имплементираним савременим технологијама и модерним дигиталним решењима, функционалним и савременим системом пружања свих услуга, чистим и безбедним окружењем, економски развијена, пољопривредно оснажена и социјално одговорна  према својим грађанима, примерена средина за породице и децу.</w:t>
      </w:r>
      <w:r w:rsidR="00CB62A8">
        <w:t xml:space="preserve"> </w:t>
      </w:r>
      <w:r w:rsidRPr="00CB62A8">
        <w:t>Посао који нас чека није лак, али нас ови изазови мотивишу да радимо више и боље сви заједно како бисмо пружили  перспективу и боље услове</w:t>
      </w:r>
      <w:r w:rsidR="00B93004" w:rsidRPr="00CB62A8">
        <w:t xml:space="preserve"> за живот и заснивање породице.</w:t>
      </w:r>
    </w:p>
    <w:p w:rsidR="00CB62A8" w:rsidRPr="00CB62A8" w:rsidRDefault="00CB62A8" w:rsidP="00CB62A8">
      <w:pPr>
        <w:spacing w:line="240" w:lineRule="auto"/>
        <w:jc w:val="both"/>
      </w:pPr>
    </w:p>
    <w:p w:rsidR="00124887" w:rsidRPr="00124887" w:rsidRDefault="00124887" w:rsidP="00124887">
      <w:pPr>
        <w:jc w:val="right"/>
      </w:pPr>
      <w:r w:rsidRPr="00124887">
        <w:t xml:space="preserve">С поштовањем, </w:t>
      </w:r>
    </w:p>
    <w:p w:rsidR="00E76BD9" w:rsidRDefault="00124887" w:rsidP="00124887">
      <w:pPr>
        <w:jc w:val="right"/>
      </w:pPr>
      <w:r w:rsidRPr="00124887">
        <w:t>Предраг Милановић, председник општине</w:t>
      </w:r>
    </w:p>
    <w:p w:rsidR="00124887" w:rsidRDefault="00124887" w:rsidP="00124887">
      <w:pPr>
        <w:jc w:val="right"/>
      </w:pPr>
    </w:p>
    <w:p w:rsidR="00E76BD9" w:rsidRDefault="001B19DE" w:rsidP="00E76BD9">
      <w:pPr>
        <w:pStyle w:val="Heading1"/>
      </w:pPr>
      <w:bookmarkStart w:id="5" w:name="_Toc163642191"/>
      <w:r w:rsidRPr="00E76BD9">
        <w:lastRenderedPageBreak/>
        <w:t>ПРОЦЕС ИЗРАДЕ ПЛАНА РАЗВОЈА</w:t>
      </w:r>
      <w:bookmarkEnd w:id="5"/>
    </w:p>
    <w:p w:rsidR="00003A2C" w:rsidRPr="000A69EF" w:rsidRDefault="00003A2C" w:rsidP="00003A2C">
      <w:pPr>
        <w:pStyle w:val="Heading1"/>
        <w:spacing w:before="0" w:line="240" w:lineRule="auto"/>
        <w:jc w:val="both"/>
        <w:rPr>
          <w:b w:val="0"/>
          <w:noProof/>
          <w:sz w:val="22"/>
          <w:szCs w:val="22"/>
        </w:rPr>
      </w:pPr>
      <w:bookmarkStart w:id="6" w:name="_Toc163642192"/>
      <w:r w:rsidRPr="000A69EF">
        <w:rPr>
          <w:noProof/>
          <w:sz w:val="22"/>
          <w:szCs w:val="22"/>
        </w:rPr>
        <w:t>Процес израде плана развоја</w:t>
      </w:r>
      <w:bookmarkEnd w:id="6"/>
    </w:p>
    <w:p w:rsidR="00003A2C" w:rsidRDefault="00003A2C" w:rsidP="00003A2C">
      <w:pPr>
        <w:spacing w:after="0" w:line="240" w:lineRule="auto"/>
        <w:jc w:val="both"/>
        <w:rPr>
          <w:noProof/>
        </w:rPr>
      </w:pPr>
      <w:r>
        <w:rPr>
          <w:noProof/>
        </w:rPr>
        <w:t>Скупштина о</w:t>
      </w:r>
      <w:r w:rsidRPr="000A69EF">
        <w:rPr>
          <w:noProof/>
        </w:rPr>
        <w:t>пштин</w:t>
      </w:r>
      <w:r>
        <w:rPr>
          <w:noProof/>
        </w:rPr>
        <w:t>е</w:t>
      </w:r>
      <w:r w:rsidR="00514F11">
        <w:rPr>
          <w:noProof/>
        </w:rPr>
        <w:t xml:space="preserve"> </w:t>
      </w:r>
      <w:r>
        <w:rPr>
          <w:noProof/>
        </w:rPr>
        <w:t>Свилајнац</w:t>
      </w:r>
      <w:r w:rsidRPr="000A69EF">
        <w:rPr>
          <w:noProof/>
        </w:rPr>
        <w:t xml:space="preserve"> je </w:t>
      </w:r>
      <w:r w:rsidR="00CB62A8">
        <w:rPr>
          <w:noProof/>
        </w:rPr>
        <w:t>на предлог О</w:t>
      </w:r>
      <w:r>
        <w:rPr>
          <w:noProof/>
        </w:rPr>
        <w:t>пштинског већа општине Свилајнац, на седници одржаној 14.06.2023</w:t>
      </w:r>
      <w:r w:rsidRPr="000A69EF">
        <w:rPr>
          <w:noProof/>
        </w:rPr>
        <w:t xml:space="preserve">. године </w:t>
      </w:r>
      <w:r>
        <w:rPr>
          <w:noProof/>
        </w:rPr>
        <w:t>донела одлуку број 06-11/23-I</w:t>
      </w:r>
      <w:r w:rsidRPr="00BC4530">
        <w:rPr>
          <w:noProof/>
        </w:rPr>
        <w:t xml:space="preserve">-6 </w:t>
      </w:r>
      <w:r w:rsidR="00CB62A8">
        <w:rPr>
          <w:noProof/>
        </w:rPr>
        <w:t>о приступању изради П</w:t>
      </w:r>
      <w:r>
        <w:rPr>
          <w:noProof/>
        </w:rPr>
        <w:t>лана развоја општине Свилајнац за период од 2024. године до 2030. године</w:t>
      </w:r>
    </w:p>
    <w:p w:rsidR="00003A2C" w:rsidRDefault="00003A2C" w:rsidP="00003A2C">
      <w:pPr>
        <w:spacing w:after="0" w:line="240" w:lineRule="auto"/>
        <w:jc w:val="both"/>
        <w:rPr>
          <w:noProof/>
        </w:rPr>
      </w:pPr>
    </w:p>
    <w:p w:rsidR="00003A2C" w:rsidRDefault="00003A2C" w:rsidP="00003A2C">
      <w:pPr>
        <w:spacing w:after="0" w:line="240" w:lineRule="auto"/>
        <w:jc w:val="both"/>
        <w:rPr>
          <w:noProof/>
        </w:rPr>
      </w:pPr>
      <w:r w:rsidRPr="008E2655">
        <w:rPr>
          <w:noProof/>
        </w:rPr>
        <w:t>Стручну подршку у изради Плана развоја пружала је Стална конференције градова и општина (СКГО), кроз програм EU Exchange 6 „Повећање кредибилитета планирања, програмског буџетирања и контроле извршења јавних расхода на локалном нивоу у Србији“. Програм EU Exchange 6 финансира Европска унија у оквиру националног Програма ИПА 2019 и спроводи се у режиму директног управљања, што значи да Делегација ЕУ у Србији има најзначајнија управљачка овлашћења.  Кључне ресорно надлежне институције на националном нивоу јесу Министарство финансија и Републички секретаријат за јавне политике, уз Министарство државне управе и локалне самоуправе и Министарство за европске интеграције. Као и у претходним фазама Програма EU Exchange 6, СКГО има улогу имплементационог партнера.</w:t>
      </w:r>
    </w:p>
    <w:p w:rsidR="00003A2C" w:rsidRDefault="00003A2C" w:rsidP="00003A2C">
      <w:pPr>
        <w:spacing w:after="0" w:line="240" w:lineRule="auto"/>
        <w:jc w:val="both"/>
        <w:rPr>
          <w:noProof/>
        </w:rPr>
      </w:pPr>
    </w:p>
    <w:p w:rsidR="00003A2C" w:rsidRPr="00CB62A8" w:rsidRDefault="00003A2C" w:rsidP="00003A2C">
      <w:pPr>
        <w:spacing w:after="0" w:line="240" w:lineRule="auto"/>
        <w:jc w:val="both"/>
        <w:rPr>
          <w:noProof/>
        </w:rPr>
      </w:pPr>
      <w:r>
        <w:rPr>
          <w:noProof/>
        </w:rPr>
        <w:t>Председник општине Свилајнац 18.07.2023. године</w:t>
      </w:r>
      <w:r w:rsidR="00CB62A8">
        <w:rPr>
          <w:noProof/>
        </w:rPr>
        <w:t xml:space="preserve"> је донео Р</w:t>
      </w:r>
      <w:r>
        <w:rPr>
          <w:noProof/>
        </w:rPr>
        <w:t>ешење о образовању координационог тима за израду плана ра</w:t>
      </w:r>
      <w:r w:rsidR="00CB62A8">
        <w:rPr>
          <w:noProof/>
        </w:rPr>
        <w:t>звоја општине Свилајнац, као и Р</w:t>
      </w:r>
      <w:r>
        <w:rPr>
          <w:noProof/>
        </w:rPr>
        <w:t>ешење о образовању тематских радних група које ће учествовати у процесу израде плана</w:t>
      </w:r>
      <w:r w:rsidR="00CB62A8">
        <w:rPr>
          <w:noProof/>
        </w:rPr>
        <w:t xml:space="preserve"> развоја општине („С</w:t>
      </w:r>
      <w:r>
        <w:rPr>
          <w:noProof/>
        </w:rPr>
        <w:t>лужбени гласник општине Свилајнац, број 3/23“).</w:t>
      </w:r>
      <w:r w:rsidR="00CB62A8">
        <w:rPr>
          <w:noProof/>
        </w:rPr>
        <w:t xml:space="preserve"> </w:t>
      </w:r>
      <w:r w:rsidRPr="00CB62A8">
        <w:rPr>
          <w:noProof/>
        </w:rPr>
        <w:t>На тај начин је осигурано учешће стручњака из јавне управе, али и представника свих заинтересованих страна из јавног, приватног и невлад</w:t>
      </w:r>
      <w:r w:rsidR="00CB62A8">
        <w:rPr>
          <w:noProof/>
        </w:rPr>
        <w:t>иног сектора у поступку израде П</w:t>
      </w:r>
      <w:r w:rsidRPr="00CB62A8">
        <w:rPr>
          <w:noProof/>
        </w:rPr>
        <w:t>лана развоја општине Свилајнац.</w:t>
      </w:r>
    </w:p>
    <w:p w:rsidR="00003A2C" w:rsidRPr="00CB62A8" w:rsidRDefault="00003A2C" w:rsidP="00003A2C">
      <w:pPr>
        <w:spacing w:after="0" w:line="240" w:lineRule="auto"/>
        <w:jc w:val="both"/>
        <w:rPr>
          <w:noProof/>
          <w:color w:val="FF0000"/>
        </w:rPr>
      </w:pPr>
    </w:p>
    <w:p w:rsidR="00003A2C" w:rsidRPr="00BC4530" w:rsidRDefault="00003A2C" w:rsidP="00003A2C">
      <w:pPr>
        <w:rPr>
          <w:b/>
          <w:noProof/>
        </w:rPr>
      </w:pPr>
      <w:bookmarkStart w:id="7" w:name="_Toc135286616"/>
      <w:r w:rsidRPr="00BC4530">
        <w:rPr>
          <w:b/>
          <w:noProof/>
        </w:rPr>
        <w:t>Законски оквир и методологија</w:t>
      </w:r>
      <w:bookmarkEnd w:id="7"/>
    </w:p>
    <w:p w:rsidR="00003A2C" w:rsidRPr="00C94208" w:rsidRDefault="00003A2C" w:rsidP="00003A2C">
      <w:pPr>
        <w:spacing w:after="0" w:line="240" w:lineRule="auto"/>
        <w:jc w:val="both"/>
        <w:rPr>
          <w:noProof/>
        </w:rPr>
      </w:pPr>
      <w:r w:rsidRPr="000A69EF">
        <w:rPr>
          <w:noProof/>
        </w:rPr>
        <w:t xml:space="preserve">Методологија за израду Плана развоја општине је одређена постојећим стратешко-планским и правним оквиром у Републици Србији, </w:t>
      </w:r>
      <w:r>
        <w:rPr>
          <w:noProof/>
        </w:rPr>
        <w:t>пре свега</w:t>
      </w:r>
      <w:r w:rsidRPr="000A69EF">
        <w:rPr>
          <w:noProof/>
        </w:rPr>
        <w:t xml:space="preserve"> Закон</w:t>
      </w:r>
      <w:r>
        <w:rPr>
          <w:noProof/>
        </w:rPr>
        <w:t>ом</w:t>
      </w:r>
      <w:r w:rsidRPr="000A69EF">
        <w:rPr>
          <w:noProof/>
        </w:rPr>
        <w:t xml:space="preserve"> о планском систему Републике Србије („Службени гласник РС“, бр. 30/2018 од 20.04.2018. године), као и Уредб</w:t>
      </w:r>
      <w:r>
        <w:rPr>
          <w:noProof/>
        </w:rPr>
        <w:t>ом</w:t>
      </w:r>
      <w:r w:rsidRPr="000A69EF">
        <w:rPr>
          <w:noProof/>
        </w:rPr>
        <w:t xml:space="preserve"> о обавезним елементима плана развоја </w:t>
      </w:r>
      <w:r>
        <w:rPr>
          <w:noProof/>
        </w:rPr>
        <w:t>АП</w:t>
      </w:r>
      <w:r w:rsidRPr="000A69EF">
        <w:rPr>
          <w:noProof/>
        </w:rPr>
        <w:t xml:space="preserve"> и </w:t>
      </w:r>
      <w:r>
        <w:rPr>
          <w:noProof/>
        </w:rPr>
        <w:t>ЈЛС</w:t>
      </w:r>
      <w:r w:rsidRPr="000A69EF">
        <w:rPr>
          <w:noProof/>
        </w:rPr>
        <w:t xml:space="preserve"> („Службени гласник РС“, бр. 107/2020 од 14.8.2020. године).</w:t>
      </w:r>
      <w:r w:rsidR="00C94208">
        <w:rPr>
          <w:noProof/>
        </w:rPr>
        <w:t xml:space="preserve"> </w:t>
      </w:r>
      <w:r w:rsidRPr="00C94208">
        <w:rPr>
          <w:noProof/>
        </w:rPr>
        <w:t>Закон о планском систему Републике Србије - ЗПС („Службени гласник РС“, бр. 30/2018 од 20.04.2018.), усвојен је 2018. године и детаљно уређује обавезу органа локалне власти, као и свих осталих учесника у планском систему,  да планирају јавне послове у својој надлежности.</w:t>
      </w:r>
    </w:p>
    <w:p w:rsidR="00003A2C" w:rsidRPr="00C94208" w:rsidRDefault="00003A2C" w:rsidP="00003A2C">
      <w:pPr>
        <w:spacing w:after="0" w:line="240" w:lineRule="auto"/>
        <w:jc w:val="both"/>
        <w:rPr>
          <w:noProof/>
        </w:rPr>
      </w:pPr>
    </w:p>
    <w:p w:rsidR="00003A2C" w:rsidRPr="00834DAA" w:rsidRDefault="00003A2C" w:rsidP="00003A2C">
      <w:pPr>
        <w:spacing w:after="0" w:line="240" w:lineRule="auto"/>
        <w:jc w:val="both"/>
        <w:rPr>
          <w:noProof/>
        </w:rPr>
      </w:pPr>
      <w:r>
        <w:rPr>
          <w:noProof/>
        </w:rPr>
        <w:t>План развоја ЈЛС је д</w:t>
      </w:r>
      <w:r w:rsidRPr="00834DAA">
        <w:rPr>
          <w:noProof/>
        </w:rPr>
        <w:t>угорочн</w:t>
      </w:r>
      <w:r>
        <w:rPr>
          <w:noProof/>
        </w:rPr>
        <w:t>и документ развојног планирања за период од најмање 7 година, о</w:t>
      </w:r>
      <w:r w:rsidRPr="00834DAA">
        <w:rPr>
          <w:noProof/>
        </w:rPr>
        <w:t xml:space="preserve">бавезан </w:t>
      </w:r>
      <w:r>
        <w:rPr>
          <w:noProof/>
        </w:rPr>
        <w:t xml:space="preserve">је </w:t>
      </w:r>
      <w:r w:rsidRPr="00834DAA">
        <w:rPr>
          <w:noProof/>
        </w:rPr>
        <w:t>за све ЈЛС</w:t>
      </w:r>
      <w:r>
        <w:rPr>
          <w:noProof/>
        </w:rPr>
        <w:t>, х</w:t>
      </w:r>
      <w:r w:rsidRPr="00834DAA">
        <w:rPr>
          <w:noProof/>
        </w:rPr>
        <w:t xml:space="preserve">ијерархијски </w:t>
      </w:r>
      <w:r>
        <w:rPr>
          <w:noProof/>
        </w:rPr>
        <w:t xml:space="preserve">је </w:t>
      </w:r>
      <w:r w:rsidRPr="00834DAA">
        <w:rPr>
          <w:noProof/>
        </w:rPr>
        <w:t>највиши документ ЈЛС са којим се усклађују сви други документи ЈЛС</w:t>
      </w:r>
      <w:r>
        <w:rPr>
          <w:noProof/>
        </w:rPr>
        <w:t>, а у</w:t>
      </w:r>
      <w:r w:rsidRPr="00834DAA">
        <w:rPr>
          <w:noProof/>
        </w:rPr>
        <w:t xml:space="preserve">сваја </w:t>
      </w:r>
      <w:r>
        <w:rPr>
          <w:noProof/>
        </w:rPr>
        <w:t xml:space="preserve">га </w:t>
      </w:r>
      <w:r w:rsidRPr="00834DAA">
        <w:rPr>
          <w:noProof/>
        </w:rPr>
        <w:t>скупштина ЈЛС на предлог надлежног извршног органа ЈЛС (општинског/градског већа)</w:t>
      </w:r>
      <w:r>
        <w:rPr>
          <w:noProof/>
        </w:rPr>
        <w:t xml:space="preserve">. План развоја ЈЛС садржи предлог конкретних развојних мера које треба да буду у оквирима надлежности ЈЛС, а </w:t>
      </w:r>
      <w:r w:rsidRPr="00834DAA">
        <w:rPr>
          <w:noProof/>
        </w:rPr>
        <w:t xml:space="preserve"> у с</w:t>
      </w:r>
      <w:r>
        <w:rPr>
          <w:noProof/>
        </w:rPr>
        <w:t xml:space="preserve">кладу са Уставом, Законом о ЛС и </w:t>
      </w:r>
      <w:r w:rsidRPr="00834DAA">
        <w:rPr>
          <w:noProof/>
        </w:rPr>
        <w:t>Статутом ЛС</w:t>
      </w:r>
      <w:r>
        <w:rPr>
          <w:noProof/>
        </w:rPr>
        <w:t>.</w:t>
      </w:r>
    </w:p>
    <w:p w:rsidR="00003A2C" w:rsidRDefault="00003A2C" w:rsidP="00003A2C">
      <w:pPr>
        <w:spacing w:after="0" w:line="240" w:lineRule="auto"/>
        <w:jc w:val="both"/>
        <w:rPr>
          <w:noProof/>
        </w:rPr>
      </w:pPr>
    </w:p>
    <w:p w:rsidR="00003A2C" w:rsidRPr="00C94208" w:rsidRDefault="00003A2C" w:rsidP="00003A2C">
      <w:pPr>
        <w:spacing w:after="0" w:line="240" w:lineRule="auto"/>
        <w:jc w:val="both"/>
        <w:rPr>
          <w:noProof/>
        </w:rPr>
      </w:pPr>
      <w:r>
        <w:rPr>
          <w:noProof/>
        </w:rPr>
        <w:t>Кроз з</w:t>
      </w:r>
      <w:r w:rsidRPr="00834DAA">
        <w:rPr>
          <w:noProof/>
        </w:rPr>
        <w:t>аједничку визију будућности и развоја</w:t>
      </w:r>
      <w:r>
        <w:rPr>
          <w:noProof/>
        </w:rPr>
        <w:t xml:space="preserve"> ЈЛС, план развоја п</w:t>
      </w:r>
      <w:r w:rsidRPr="00834DAA">
        <w:rPr>
          <w:noProof/>
        </w:rPr>
        <w:t>ружа шири стратешки ок</w:t>
      </w:r>
      <w:r>
        <w:rPr>
          <w:noProof/>
        </w:rPr>
        <w:t>вир за даље планирање развоја ЈЛС, у</w:t>
      </w:r>
      <w:r w:rsidRPr="00834DAA">
        <w:rPr>
          <w:noProof/>
        </w:rPr>
        <w:t xml:space="preserve">тврђује ресурсе општине, проблеме и потребе </w:t>
      </w:r>
      <w:r>
        <w:rPr>
          <w:noProof/>
        </w:rPr>
        <w:t>локалне</w:t>
      </w:r>
      <w:r w:rsidRPr="00834DAA">
        <w:rPr>
          <w:noProof/>
        </w:rPr>
        <w:t xml:space="preserve"> заједнице и трасира решења</w:t>
      </w:r>
      <w:r>
        <w:rPr>
          <w:noProof/>
        </w:rPr>
        <w:t xml:space="preserve"> кроз предлог развојних мера.</w:t>
      </w:r>
    </w:p>
    <w:p w:rsidR="00003A2C" w:rsidRPr="006C13A8" w:rsidRDefault="00003A2C" w:rsidP="00003A2C">
      <w:pPr>
        <w:spacing w:after="0" w:line="240" w:lineRule="auto"/>
        <w:jc w:val="both"/>
        <w:rPr>
          <w:noProof/>
        </w:rPr>
      </w:pPr>
      <w:r w:rsidRPr="006C13A8">
        <w:rPr>
          <w:noProof/>
        </w:rPr>
        <w:t>Формулација плана развоја ЈЛС треба да буде у складу са принципима доброг управљања, са другим планским документима вишег реда, као и  са приоритетима из преговарачких поглавља Републике Србије у процесу приступања ЕУ и циљевима одрживог развоја „Агенде 2030 за одрживи развој“ Уједињених нација.</w:t>
      </w:r>
      <w:r w:rsidR="006C13A8" w:rsidRPr="006C13A8">
        <w:rPr>
          <w:noProof/>
        </w:rPr>
        <w:t xml:space="preserve"> </w:t>
      </w:r>
      <w:r w:rsidRPr="006C13A8">
        <w:rPr>
          <w:noProof/>
        </w:rPr>
        <w:t xml:space="preserve">На националном нивоу план развоја ЈЛС треба да буду усклађен са Националном </w:t>
      </w:r>
      <w:r w:rsidRPr="006C13A8">
        <w:rPr>
          <w:noProof/>
        </w:rPr>
        <w:lastRenderedPageBreak/>
        <w:t>Стратегијом одрживог урбаног развоја Републике Србије до 2030. године и другим националним стратегијама које се тичу развоја локалних заједница.</w:t>
      </w:r>
    </w:p>
    <w:p w:rsidR="00003A2C" w:rsidRPr="006C13A8" w:rsidRDefault="00003A2C" w:rsidP="00003A2C">
      <w:pPr>
        <w:spacing w:after="0" w:line="240" w:lineRule="auto"/>
        <w:jc w:val="both"/>
        <w:rPr>
          <w:b/>
          <w:noProof/>
        </w:rPr>
      </w:pPr>
    </w:p>
    <w:p w:rsidR="00003A2C" w:rsidRPr="00C91FD9" w:rsidRDefault="00003A2C" w:rsidP="00003A2C">
      <w:pPr>
        <w:spacing w:after="0" w:line="240" w:lineRule="auto"/>
        <w:jc w:val="both"/>
        <w:rPr>
          <w:noProof/>
        </w:rPr>
      </w:pPr>
      <w:r w:rsidRPr="000A69EF">
        <w:rPr>
          <w:noProof/>
        </w:rPr>
        <w:t xml:space="preserve">Документ плана развоја општине </w:t>
      </w:r>
      <w:r>
        <w:rPr>
          <w:noProof/>
        </w:rPr>
        <w:t>Свилајнац</w:t>
      </w:r>
      <w:r w:rsidRPr="000A69EF">
        <w:rPr>
          <w:noProof/>
        </w:rPr>
        <w:t xml:space="preserve">, у складу са Уредбом о обавезним елементима плана развоја </w:t>
      </w:r>
      <w:r>
        <w:rPr>
          <w:noProof/>
        </w:rPr>
        <w:t>АП</w:t>
      </w:r>
      <w:r w:rsidRPr="000A69EF">
        <w:rPr>
          <w:noProof/>
        </w:rPr>
        <w:t xml:space="preserve"> и </w:t>
      </w:r>
      <w:r>
        <w:rPr>
          <w:noProof/>
        </w:rPr>
        <w:t>ЈЛС</w:t>
      </w:r>
      <w:r w:rsidRPr="000A69EF">
        <w:rPr>
          <w:noProof/>
        </w:rPr>
        <w:t>,  садржи преглед и анализу постојећег стања, визију, приоритетне циљеве развоја, преглед и опис мера за остваривање приоритетних циљева развоја</w:t>
      </w:r>
      <w:r>
        <w:rPr>
          <w:noProof/>
        </w:rPr>
        <w:t>, као</w:t>
      </w:r>
      <w:r w:rsidRPr="000A69EF">
        <w:rPr>
          <w:noProof/>
        </w:rPr>
        <w:t xml:space="preserve"> и начин </w:t>
      </w:r>
      <w:r>
        <w:rPr>
          <w:noProof/>
        </w:rPr>
        <w:t>имплементације и</w:t>
      </w:r>
      <w:r w:rsidRPr="000A69EF">
        <w:rPr>
          <w:noProof/>
        </w:rPr>
        <w:t xml:space="preserve"> праћења спровођења плана развоја.</w:t>
      </w:r>
      <w:r>
        <w:rPr>
          <w:noProof/>
        </w:rPr>
        <w:t xml:space="preserve"> Мере предложене </w:t>
      </w:r>
      <w:r w:rsidRPr="000A69EF">
        <w:rPr>
          <w:noProof/>
        </w:rPr>
        <w:t xml:space="preserve">планом развоја детаљније </w:t>
      </w:r>
      <w:r>
        <w:rPr>
          <w:noProof/>
        </w:rPr>
        <w:t xml:space="preserve">се накнадно </w:t>
      </w:r>
      <w:r w:rsidRPr="000A69EF">
        <w:rPr>
          <w:noProof/>
        </w:rPr>
        <w:t xml:space="preserve">разрађују средњорочним планом </w:t>
      </w:r>
      <w:r>
        <w:rPr>
          <w:noProof/>
        </w:rPr>
        <w:t>ЈЛС</w:t>
      </w:r>
      <w:r w:rsidRPr="000A69EF">
        <w:rPr>
          <w:noProof/>
        </w:rPr>
        <w:t xml:space="preserve"> и </w:t>
      </w:r>
      <w:r>
        <w:rPr>
          <w:noProof/>
        </w:rPr>
        <w:t xml:space="preserve">другим </w:t>
      </w:r>
      <w:r w:rsidRPr="000A69EF">
        <w:rPr>
          <w:noProof/>
        </w:rPr>
        <w:t>документима јавне политике</w:t>
      </w:r>
      <w:r>
        <w:rPr>
          <w:noProof/>
        </w:rPr>
        <w:t xml:space="preserve"> ЈЛС</w:t>
      </w:r>
      <w:r w:rsidRPr="000A69EF">
        <w:rPr>
          <w:noProof/>
        </w:rPr>
        <w:t>.</w:t>
      </w:r>
      <w:r w:rsidR="00C91FD9">
        <w:rPr>
          <w:noProof/>
        </w:rPr>
        <w:t xml:space="preserve"> </w:t>
      </w:r>
      <w:r w:rsidRPr="00C91FD9">
        <w:rPr>
          <w:noProof/>
        </w:rPr>
        <w:t xml:space="preserve">Извештај о спровођењу плана се израђује на годишњем нивоу у складу са поступком прописаним за извештавање о реализацији средњорочног плана. По истеку треће </w:t>
      </w:r>
      <w:r w:rsidR="00C91FD9" w:rsidRPr="00C91FD9">
        <w:rPr>
          <w:noProof/>
        </w:rPr>
        <w:t xml:space="preserve">календарске године од доношења </w:t>
      </w:r>
      <w:r w:rsidR="00C91FD9">
        <w:rPr>
          <w:noProof/>
        </w:rPr>
        <w:t>П</w:t>
      </w:r>
      <w:r w:rsidRPr="00C91FD9">
        <w:rPr>
          <w:noProof/>
        </w:rPr>
        <w:t xml:space="preserve">лана развоја, </w:t>
      </w:r>
      <w:r w:rsidR="00C91FD9">
        <w:rPr>
          <w:noProof/>
        </w:rPr>
        <w:t>О</w:t>
      </w:r>
      <w:r w:rsidRPr="00C91FD9">
        <w:rPr>
          <w:noProof/>
        </w:rPr>
        <w:t>пштинско веће је дужно да изради предлог извештаја о резултатима</w:t>
      </w:r>
      <w:r w:rsidR="00C91FD9">
        <w:rPr>
          <w:noProof/>
        </w:rPr>
        <w:t xml:space="preserve"> спровођења П</w:t>
      </w:r>
      <w:r w:rsidRPr="00C91FD9">
        <w:rPr>
          <w:noProof/>
        </w:rPr>
        <w:t>лана развоја, који се затим доставља Скупштини на разматрање и усвајање.</w:t>
      </w:r>
    </w:p>
    <w:p w:rsidR="00003A2C" w:rsidRPr="00C91FD9" w:rsidRDefault="00003A2C" w:rsidP="00003A2C">
      <w:pPr>
        <w:spacing w:after="0" w:line="240" w:lineRule="auto"/>
        <w:jc w:val="both"/>
        <w:rPr>
          <w:noProof/>
        </w:rPr>
      </w:pPr>
    </w:p>
    <w:p w:rsidR="00003A2C" w:rsidRPr="00C91FD9" w:rsidRDefault="00C91FD9" w:rsidP="00003A2C">
      <w:pPr>
        <w:spacing w:after="0" w:line="240" w:lineRule="auto"/>
        <w:jc w:val="both"/>
        <w:rPr>
          <w:noProof/>
        </w:rPr>
      </w:pPr>
      <w:r w:rsidRPr="00C91FD9">
        <w:rPr>
          <w:noProof/>
        </w:rPr>
        <w:t xml:space="preserve">Процес израде </w:t>
      </w:r>
      <w:r>
        <w:rPr>
          <w:noProof/>
        </w:rPr>
        <w:t>П</w:t>
      </w:r>
      <w:r w:rsidR="00003A2C" w:rsidRPr="00C91FD9">
        <w:rPr>
          <w:noProof/>
        </w:rPr>
        <w:t>лана развоја општине Свилајнац спроведен је кроз главне фазе илустроване на следећој слици.</w:t>
      </w:r>
    </w:p>
    <w:p w:rsidR="00003A2C" w:rsidRPr="00C91FD9" w:rsidRDefault="00003A2C" w:rsidP="00003A2C">
      <w:pPr>
        <w:spacing w:after="0" w:line="240" w:lineRule="auto"/>
        <w:jc w:val="both"/>
        <w:rPr>
          <w:noProof/>
        </w:rPr>
      </w:pPr>
    </w:p>
    <w:p w:rsidR="00003A2C" w:rsidRPr="000A69EF" w:rsidRDefault="00003A2C" w:rsidP="00003A2C">
      <w:pPr>
        <w:spacing w:after="0" w:line="240" w:lineRule="auto"/>
        <w:jc w:val="center"/>
        <w:rPr>
          <w:noProof/>
        </w:rPr>
      </w:pPr>
      <w:r w:rsidRPr="000A69EF">
        <w:rPr>
          <w:noProof/>
        </w:rPr>
        <w:drawing>
          <wp:inline distT="0" distB="0" distL="0" distR="0">
            <wp:extent cx="2629336" cy="266153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ze izrade plana razvoja.jpg"/>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2636602" cy="2668887"/>
                    </a:xfrm>
                    <a:prstGeom prst="rect">
                      <a:avLst/>
                    </a:prstGeom>
                  </pic:spPr>
                </pic:pic>
              </a:graphicData>
            </a:graphic>
          </wp:inline>
        </w:drawing>
      </w:r>
    </w:p>
    <w:p w:rsidR="00003A2C" w:rsidRPr="000A69EF" w:rsidRDefault="0083198E" w:rsidP="00003A2C">
      <w:pPr>
        <w:spacing w:after="0" w:line="240" w:lineRule="auto"/>
        <w:jc w:val="center"/>
        <w:rPr>
          <w:noProof/>
        </w:rPr>
      </w:pPr>
      <w:r>
        <w:t xml:space="preserve">Илустрација 1 - </w:t>
      </w:r>
      <w:r w:rsidR="00003A2C">
        <w:rPr>
          <w:noProof/>
        </w:rPr>
        <w:t>Фазе израде п</w:t>
      </w:r>
      <w:r w:rsidR="00003A2C" w:rsidRPr="000A69EF">
        <w:rPr>
          <w:noProof/>
        </w:rPr>
        <w:t>лана развоја</w:t>
      </w:r>
    </w:p>
    <w:p w:rsidR="00003A2C" w:rsidRDefault="00003A2C" w:rsidP="00003A2C">
      <w:pPr>
        <w:spacing w:after="0" w:line="240" w:lineRule="auto"/>
        <w:jc w:val="both"/>
        <w:rPr>
          <w:noProof/>
        </w:rPr>
      </w:pPr>
    </w:p>
    <w:p w:rsidR="00003A2C" w:rsidRDefault="00003A2C" w:rsidP="00003A2C">
      <w:pPr>
        <w:spacing w:after="0" w:line="240" w:lineRule="auto"/>
        <w:jc w:val="both"/>
        <w:rPr>
          <w:noProof/>
        </w:rPr>
      </w:pPr>
      <w:r w:rsidRPr="0099462F">
        <w:rPr>
          <w:noProof/>
        </w:rPr>
        <w:t>Кључни аспекти пр</w:t>
      </w:r>
      <w:r w:rsidR="00C91FD9">
        <w:rPr>
          <w:noProof/>
        </w:rPr>
        <w:t>оцеса израде П</w:t>
      </w:r>
      <w:r>
        <w:rPr>
          <w:noProof/>
        </w:rPr>
        <w:t>лана развоја ЈЛС су п</w:t>
      </w:r>
      <w:r w:rsidRPr="0099462F">
        <w:rPr>
          <w:noProof/>
        </w:rPr>
        <w:t>артиц</w:t>
      </w:r>
      <w:r>
        <w:rPr>
          <w:noProof/>
        </w:rPr>
        <w:t>ипација и консултативни приступ. Принцип учешћа, тј.</w:t>
      </w:r>
      <w:r w:rsidRPr="000A69EF">
        <w:rPr>
          <w:noProof/>
        </w:rPr>
        <w:t xml:space="preserve"> партиципације </w:t>
      </w:r>
      <w:r>
        <w:rPr>
          <w:noProof/>
        </w:rPr>
        <w:t xml:space="preserve">је обезбеђен </w:t>
      </w:r>
      <w:r w:rsidRPr="000A69EF">
        <w:rPr>
          <w:noProof/>
        </w:rPr>
        <w:t xml:space="preserve">кроз </w:t>
      </w:r>
      <w:r>
        <w:rPr>
          <w:noProof/>
        </w:rPr>
        <w:t>ангажовање</w:t>
      </w:r>
      <w:r w:rsidR="00C91FD9">
        <w:rPr>
          <w:noProof/>
        </w:rPr>
        <w:t xml:space="preserve"> </w:t>
      </w:r>
      <w:r>
        <w:rPr>
          <w:noProof/>
        </w:rPr>
        <w:t xml:space="preserve">представника </w:t>
      </w:r>
      <w:r w:rsidRPr="000A69EF">
        <w:rPr>
          <w:noProof/>
        </w:rPr>
        <w:t>заинтересованих страна и локалних партнера у раду тем</w:t>
      </w:r>
      <w:r w:rsidR="00C91FD9">
        <w:rPr>
          <w:noProof/>
        </w:rPr>
        <w:t>атских радних група,</w:t>
      </w:r>
      <w:r w:rsidRPr="000A69EF">
        <w:rPr>
          <w:noProof/>
        </w:rPr>
        <w:t xml:space="preserve"> </w:t>
      </w:r>
      <w:r>
        <w:rPr>
          <w:noProof/>
        </w:rPr>
        <w:t xml:space="preserve">док је </w:t>
      </w:r>
      <w:r w:rsidRPr="000A69EF">
        <w:rPr>
          <w:noProof/>
        </w:rPr>
        <w:t>принцип консултација и саветовања</w:t>
      </w:r>
      <w:r>
        <w:rPr>
          <w:noProof/>
        </w:rPr>
        <w:t xml:space="preserve"> омогућио </w:t>
      </w:r>
      <w:r w:rsidRPr="000A69EF">
        <w:rPr>
          <w:noProof/>
        </w:rPr>
        <w:t>размен</w:t>
      </w:r>
      <w:r>
        <w:rPr>
          <w:noProof/>
        </w:rPr>
        <w:t>у</w:t>
      </w:r>
      <w:r w:rsidR="00C91FD9">
        <w:rPr>
          <w:noProof/>
        </w:rPr>
        <w:t xml:space="preserve"> </w:t>
      </w:r>
      <w:r w:rsidRPr="000A69EF">
        <w:rPr>
          <w:noProof/>
        </w:rPr>
        <w:t>неопходних информација и података, конструктивни дијалог, али и консензус заинтересованих страна</w:t>
      </w:r>
      <w:r>
        <w:rPr>
          <w:noProof/>
        </w:rPr>
        <w:t xml:space="preserve">  по питању кључних елемената плана развоја.</w:t>
      </w:r>
    </w:p>
    <w:p w:rsidR="00003A2C" w:rsidRDefault="00003A2C" w:rsidP="00003A2C">
      <w:pPr>
        <w:spacing w:after="0" w:line="240" w:lineRule="auto"/>
        <w:jc w:val="both"/>
        <w:rPr>
          <w:noProof/>
        </w:rPr>
      </w:pPr>
    </w:p>
    <w:p w:rsidR="00003A2C" w:rsidRDefault="00003A2C" w:rsidP="00003A2C">
      <w:pPr>
        <w:spacing w:after="0" w:line="240" w:lineRule="auto"/>
        <w:jc w:val="center"/>
        <w:rPr>
          <w:noProof/>
        </w:rPr>
      </w:pPr>
      <w:r>
        <w:rPr>
          <w:noProof/>
        </w:rPr>
        <w:drawing>
          <wp:inline distT="0" distB="0" distL="0" distR="0">
            <wp:extent cx="2539954" cy="145855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562410" cy="1471447"/>
                    </a:xfrm>
                    <a:prstGeom prst="rect">
                      <a:avLst/>
                    </a:prstGeom>
                    <a:noFill/>
                  </pic:spPr>
                </pic:pic>
              </a:graphicData>
            </a:graphic>
          </wp:inline>
        </w:drawing>
      </w:r>
    </w:p>
    <w:p w:rsidR="00003A2C" w:rsidRPr="000A69EF" w:rsidRDefault="0083198E" w:rsidP="00003A2C">
      <w:pPr>
        <w:spacing w:after="0" w:line="240" w:lineRule="auto"/>
        <w:jc w:val="center"/>
        <w:rPr>
          <w:noProof/>
        </w:rPr>
      </w:pPr>
      <w:r>
        <w:lastRenderedPageBreak/>
        <w:t xml:space="preserve">Илустрација 2 - </w:t>
      </w:r>
      <w:r w:rsidR="00003A2C">
        <w:rPr>
          <w:noProof/>
        </w:rPr>
        <w:t>Партиципација и консултативни приступ</w:t>
      </w:r>
    </w:p>
    <w:p w:rsidR="00003A2C" w:rsidRDefault="00003A2C" w:rsidP="00003A2C">
      <w:pPr>
        <w:spacing w:after="0" w:line="240" w:lineRule="auto"/>
        <w:jc w:val="both"/>
        <w:rPr>
          <w:noProof/>
        </w:rPr>
      </w:pPr>
    </w:p>
    <w:p w:rsidR="00003A2C" w:rsidRDefault="00003A2C" w:rsidP="00003A2C">
      <w:pPr>
        <w:spacing w:after="0" w:line="240" w:lineRule="auto"/>
        <w:jc w:val="both"/>
        <w:rPr>
          <w:noProof/>
        </w:rPr>
      </w:pPr>
      <w:r>
        <w:rPr>
          <w:noProof/>
        </w:rPr>
        <w:t>За разлику од тематских радних група</w:t>
      </w:r>
      <w:r w:rsidRPr="000A69EF">
        <w:rPr>
          <w:noProof/>
        </w:rPr>
        <w:t xml:space="preserve">, </w:t>
      </w:r>
      <w:r>
        <w:rPr>
          <w:noProof/>
        </w:rPr>
        <w:t>чија област деловања је више оперативна, п</w:t>
      </w:r>
      <w:r w:rsidRPr="000A69EF">
        <w:rPr>
          <w:noProof/>
        </w:rPr>
        <w:t>артнерск</w:t>
      </w:r>
      <w:r>
        <w:rPr>
          <w:noProof/>
        </w:rPr>
        <w:t xml:space="preserve">и форумје формиран као тело које омогућава процес саветовања и консултација </w:t>
      </w:r>
      <w:r w:rsidRPr="000A69EF">
        <w:rPr>
          <w:noProof/>
        </w:rPr>
        <w:t>са представницима заинтересованих страна из шире заједнице</w:t>
      </w:r>
      <w:r>
        <w:rPr>
          <w:noProof/>
        </w:rPr>
        <w:t xml:space="preserve">. Тематске радне групе су биле активне кроз радионице и састанке који су били организовани у свакој фази процеса израде плана развоја ЈЛС, док је први састанак партнерског форума послужио </w:t>
      </w:r>
      <w:r w:rsidRPr="000A69EF">
        <w:rPr>
          <w:noProof/>
        </w:rPr>
        <w:t xml:space="preserve">за упознавање </w:t>
      </w:r>
      <w:r>
        <w:rPr>
          <w:noProof/>
        </w:rPr>
        <w:t>кључних заинтересованих страна</w:t>
      </w:r>
      <w:r w:rsidRPr="000A69EF">
        <w:rPr>
          <w:noProof/>
        </w:rPr>
        <w:t xml:space="preserve"> са циљевима и методологијом израде плана развоја </w:t>
      </w:r>
      <w:r>
        <w:rPr>
          <w:noProof/>
        </w:rPr>
        <w:t>ЈЛС, као и резултатима спроведене анализе стања. Финалне консултације са п</w:t>
      </w:r>
      <w:r w:rsidR="00C91FD9">
        <w:rPr>
          <w:noProof/>
        </w:rPr>
        <w:t>артнерским форумом одржане</w:t>
      </w:r>
      <w:r>
        <w:rPr>
          <w:noProof/>
        </w:rPr>
        <w:t xml:space="preserve"> су </w:t>
      </w:r>
      <w:r w:rsidRPr="000A69EF">
        <w:rPr>
          <w:noProof/>
        </w:rPr>
        <w:t xml:space="preserve">током </w:t>
      </w:r>
      <w:r>
        <w:rPr>
          <w:noProof/>
        </w:rPr>
        <w:t>поступка</w:t>
      </w:r>
      <w:r w:rsidRPr="000A69EF">
        <w:rPr>
          <w:noProof/>
        </w:rPr>
        <w:t xml:space="preserve"> јавне расправе</w:t>
      </w:r>
      <w:r>
        <w:rPr>
          <w:noProof/>
        </w:rPr>
        <w:t>,</w:t>
      </w:r>
      <w:r w:rsidRPr="000A69EF">
        <w:rPr>
          <w:noProof/>
        </w:rPr>
        <w:t xml:space="preserve"> по </w:t>
      </w:r>
      <w:r>
        <w:rPr>
          <w:noProof/>
        </w:rPr>
        <w:t>финализацији</w:t>
      </w:r>
      <w:r w:rsidRPr="000A69EF">
        <w:rPr>
          <w:noProof/>
        </w:rPr>
        <w:t xml:space="preserve"> нацрта плана</w:t>
      </w:r>
      <w:r>
        <w:rPr>
          <w:noProof/>
        </w:rPr>
        <w:t xml:space="preserve"> развоја, а у циљу његове коначне евалуације и валидације</w:t>
      </w:r>
      <w:r w:rsidRPr="000A69EF">
        <w:rPr>
          <w:noProof/>
        </w:rPr>
        <w:t>.</w:t>
      </w:r>
    </w:p>
    <w:p w:rsidR="00003A2C" w:rsidRDefault="00003A2C" w:rsidP="00003A2C">
      <w:pPr>
        <w:spacing w:after="0" w:line="240" w:lineRule="auto"/>
        <w:jc w:val="both"/>
        <w:rPr>
          <w:noProof/>
        </w:rPr>
      </w:pPr>
    </w:p>
    <w:p w:rsidR="00003A2C" w:rsidRDefault="00003A2C" w:rsidP="00003A2C">
      <w:pPr>
        <w:spacing w:after="0" w:line="240" w:lineRule="auto"/>
        <w:jc w:val="center"/>
        <w:rPr>
          <w:noProof/>
        </w:rPr>
      </w:pPr>
      <w:r>
        <w:rPr>
          <w:noProof/>
        </w:rPr>
        <w:drawing>
          <wp:inline distT="0" distB="0" distL="0" distR="0">
            <wp:extent cx="2694746" cy="12958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734244" cy="1314861"/>
                    </a:xfrm>
                    <a:prstGeom prst="rect">
                      <a:avLst/>
                    </a:prstGeom>
                    <a:noFill/>
                  </pic:spPr>
                </pic:pic>
              </a:graphicData>
            </a:graphic>
          </wp:inline>
        </w:drawing>
      </w:r>
    </w:p>
    <w:p w:rsidR="00003A2C" w:rsidRDefault="0083198E" w:rsidP="00003A2C">
      <w:pPr>
        <w:spacing w:after="0" w:line="240" w:lineRule="auto"/>
        <w:jc w:val="center"/>
        <w:rPr>
          <w:noProof/>
        </w:rPr>
      </w:pPr>
      <w:r>
        <w:t xml:space="preserve">Илустрација 3 - </w:t>
      </w:r>
      <w:r w:rsidR="00003A2C">
        <w:rPr>
          <w:noProof/>
        </w:rPr>
        <w:t>Учесници процеса израде п</w:t>
      </w:r>
      <w:r w:rsidR="00003A2C" w:rsidRPr="0099462F">
        <w:rPr>
          <w:noProof/>
        </w:rPr>
        <w:t>лана развоја</w:t>
      </w:r>
    </w:p>
    <w:p w:rsidR="00003A2C" w:rsidRPr="000A69EF" w:rsidRDefault="00003A2C" w:rsidP="00003A2C">
      <w:pPr>
        <w:spacing w:after="0" w:line="240" w:lineRule="auto"/>
        <w:jc w:val="both"/>
        <w:rPr>
          <w:noProof/>
        </w:rPr>
      </w:pPr>
    </w:p>
    <w:p w:rsidR="00003A2C" w:rsidRDefault="00003A2C" w:rsidP="00003A2C">
      <w:pPr>
        <w:spacing w:after="0" w:line="240" w:lineRule="auto"/>
        <w:jc w:val="both"/>
        <w:rPr>
          <w:noProof/>
        </w:rPr>
      </w:pPr>
      <w:r>
        <w:rPr>
          <w:noProof/>
        </w:rPr>
        <w:t>Б</w:t>
      </w:r>
      <w:r w:rsidRPr="000A69EF">
        <w:rPr>
          <w:noProof/>
        </w:rPr>
        <w:t>анер на званичном сајту општине</w:t>
      </w:r>
      <w:r>
        <w:rPr>
          <w:noProof/>
        </w:rPr>
        <w:t xml:space="preserve"> (</w:t>
      </w:r>
      <w:hyperlink r:id="rId17" w:history="1">
        <w:r w:rsidRPr="00F4060B">
          <w:rPr>
            <w:rStyle w:val="Hyperlink"/>
            <w:noProof/>
          </w:rPr>
          <w:t>https://svilajnac.rs/plan-razvoja-opstine-svilajnac</w:t>
        </w:r>
      </w:hyperlink>
      <w:r>
        <w:rPr>
          <w:noProof/>
        </w:rPr>
        <w:t>) је посвећен свим фазама процеса израде плана развоја, и</w:t>
      </w:r>
      <w:r w:rsidR="00C91FD9">
        <w:rPr>
          <w:noProof/>
        </w:rPr>
        <w:t xml:space="preserve"> </w:t>
      </w:r>
      <w:r w:rsidRPr="000A69EF">
        <w:rPr>
          <w:noProof/>
        </w:rPr>
        <w:t>креиран</w:t>
      </w:r>
      <w:r w:rsidR="00C91FD9">
        <w:rPr>
          <w:noProof/>
        </w:rPr>
        <w:t xml:space="preserve"> </w:t>
      </w:r>
      <w:r>
        <w:rPr>
          <w:noProof/>
        </w:rPr>
        <w:t>је у</w:t>
      </w:r>
      <w:r w:rsidRPr="000A69EF">
        <w:rPr>
          <w:noProof/>
        </w:rPr>
        <w:t xml:space="preserve"> циљу пош</w:t>
      </w:r>
      <w:r>
        <w:rPr>
          <w:noProof/>
        </w:rPr>
        <w:t xml:space="preserve">товања начела транспарентности </w:t>
      </w:r>
      <w:r w:rsidRPr="000A69EF">
        <w:rPr>
          <w:noProof/>
        </w:rPr>
        <w:t xml:space="preserve">и </w:t>
      </w:r>
      <w:r>
        <w:rPr>
          <w:noProof/>
        </w:rPr>
        <w:t>информисања</w:t>
      </w:r>
      <w:r w:rsidRPr="000A69EF">
        <w:rPr>
          <w:noProof/>
        </w:rPr>
        <w:t xml:space="preserve"> јавно</w:t>
      </w:r>
      <w:r>
        <w:rPr>
          <w:noProof/>
        </w:rPr>
        <w:t>сти.</w:t>
      </w:r>
    </w:p>
    <w:p w:rsidR="00003A2C" w:rsidRPr="005B5A2B" w:rsidRDefault="00003A2C" w:rsidP="00003A2C">
      <w:pPr>
        <w:spacing w:after="0" w:line="240" w:lineRule="auto"/>
        <w:jc w:val="both"/>
        <w:rPr>
          <w:noProof/>
        </w:rPr>
      </w:pPr>
    </w:p>
    <w:p w:rsidR="00003A2C" w:rsidRDefault="00003A2C" w:rsidP="00003A2C">
      <w:pPr>
        <w:spacing w:after="0" w:line="240" w:lineRule="auto"/>
        <w:jc w:val="both"/>
        <w:rPr>
          <w:noProof/>
        </w:rPr>
      </w:pPr>
      <w:r w:rsidRPr="005B5A2B">
        <w:rPr>
          <w:noProof/>
        </w:rPr>
        <w:t xml:space="preserve">Поступком прегледа и анализе постојећег стања </w:t>
      </w:r>
      <w:r w:rsidR="005B5A2B" w:rsidRPr="005B5A2B">
        <w:rPr>
          <w:noProof/>
        </w:rPr>
        <w:t xml:space="preserve">је започео процес израде </w:t>
      </w:r>
      <w:r w:rsidR="005B5A2B">
        <w:rPr>
          <w:noProof/>
        </w:rPr>
        <w:t>П</w:t>
      </w:r>
      <w:r w:rsidRPr="005B5A2B">
        <w:rPr>
          <w:noProof/>
        </w:rPr>
        <w:t xml:space="preserve">лана развоја кроз </w:t>
      </w:r>
      <w:r>
        <w:rPr>
          <w:noProof/>
        </w:rPr>
        <w:t>ex</w:t>
      </w:r>
      <w:r w:rsidRPr="005B5A2B">
        <w:rPr>
          <w:noProof/>
        </w:rPr>
        <w:t>-</w:t>
      </w:r>
      <w:r>
        <w:rPr>
          <w:noProof/>
        </w:rPr>
        <w:t>post</w:t>
      </w:r>
      <w:r w:rsidRPr="005B5A2B">
        <w:rPr>
          <w:noProof/>
        </w:rPr>
        <w:t xml:space="preserve"> анализу претходно реализованих планских докумената донетих на подручју општине, а пре свега</w:t>
      </w:r>
      <w:r w:rsidR="005B5A2B">
        <w:rPr>
          <w:noProof/>
        </w:rPr>
        <w:t xml:space="preserve"> претходне С</w:t>
      </w:r>
      <w:r w:rsidRPr="005B5A2B">
        <w:rPr>
          <w:noProof/>
        </w:rPr>
        <w:t>тратегије одрживог развоја општине</w:t>
      </w:r>
      <w:r w:rsidR="005B5A2B">
        <w:rPr>
          <w:noProof/>
        </w:rPr>
        <w:t xml:space="preserve"> Свилајнац</w:t>
      </w:r>
      <w:r w:rsidRPr="005B5A2B">
        <w:rPr>
          <w:noProof/>
        </w:rPr>
        <w:t>.</w:t>
      </w:r>
      <w:r w:rsidR="005B5A2B">
        <w:rPr>
          <w:noProof/>
        </w:rPr>
        <w:t xml:space="preserve"> </w:t>
      </w:r>
      <w:r w:rsidRPr="005B5A2B">
        <w:rPr>
          <w:noProof/>
        </w:rPr>
        <w:t xml:space="preserve">Резимирање информација о реалном стању развоја ЈЛС, као и  </w:t>
      </w:r>
      <w:r w:rsidRPr="00834DAA">
        <w:rPr>
          <w:noProof/>
          <w:lang w:val="ru-RU"/>
        </w:rPr>
        <w:t>кључних фактора од утицаја на развој ЈЛС</w:t>
      </w:r>
      <w:r w:rsidRPr="005B5A2B">
        <w:rPr>
          <w:noProof/>
        </w:rPr>
        <w:t xml:space="preserve">, је извршено кроз израду </w:t>
      </w:r>
      <w:r w:rsidRPr="000A69EF">
        <w:rPr>
          <w:noProof/>
        </w:rPr>
        <w:t>SWOT</w:t>
      </w:r>
      <w:r w:rsidRPr="005B5A2B">
        <w:rPr>
          <w:noProof/>
        </w:rPr>
        <w:t xml:space="preserve"> матрице, тј. упоредни приказ унутрашњих снага и слабости, екстерних прилика и претњи. На основу резултата </w:t>
      </w:r>
      <w:r w:rsidRPr="000A69EF">
        <w:rPr>
          <w:noProof/>
        </w:rPr>
        <w:t>SWOT</w:t>
      </w:r>
      <w:r w:rsidRPr="005B5A2B">
        <w:rPr>
          <w:noProof/>
        </w:rPr>
        <w:t xml:space="preserve"> анализе, као и свих у међувремену спроведених консултација и саветовања заинтересованих страна,</w:t>
      </w:r>
      <w:r w:rsidR="005B5A2B">
        <w:rPr>
          <w:noProof/>
        </w:rPr>
        <w:t xml:space="preserve"> </w:t>
      </w:r>
      <w:r w:rsidRPr="005B5A2B">
        <w:rPr>
          <w:noProof/>
        </w:rPr>
        <w:t xml:space="preserve">извршена је анализа проблема, тј. идентификација кључних проблема, као и њихових узрока и последица. </w:t>
      </w:r>
      <w:r>
        <w:rPr>
          <w:noProof/>
        </w:rPr>
        <w:t>Тако је формирано више дрвета проблема у сваком од сектора развоја.</w:t>
      </w:r>
    </w:p>
    <w:p w:rsidR="00003A2C" w:rsidRDefault="00003A2C" w:rsidP="00003A2C">
      <w:pPr>
        <w:spacing w:after="0" w:line="240" w:lineRule="auto"/>
        <w:jc w:val="both"/>
        <w:rPr>
          <w:noProof/>
        </w:rPr>
      </w:pPr>
    </w:p>
    <w:p w:rsidR="00003A2C" w:rsidRPr="00CF3921" w:rsidRDefault="00003A2C" w:rsidP="00003A2C">
      <w:pPr>
        <w:spacing w:after="0" w:line="240" w:lineRule="auto"/>
        <w:jc w:val="both"/>
        <w:rPr>
          <w:noProof/>
          <w:lang w:val="ru-RU"/>
        </w:rPr>
      </w:pPr>
      <w:r w:rsidRPr="00C43756">
        <w:rPr>
          <w:noProof/>
        </w:rPr>
        <w:t xml:space="preserve">Дефинисање визије развоја </w:t>
      </w:r>
      <w:r>
        <w:rPr>
          <w:noProof/>
        </w:rPr>
        <w:t xml:space="preserve">општине Свилајнац је урађено у </w:t>
      </w:r>
      <w:r w:rsidRPr="00C43756">
        <w:rPr>
          <w:noProof/>
        </w:rPr>
        <w:t>широком партиципативном процесу</w:t>
      </w:r>
      <w:r>
        <w:rPr>
          <w:noProof/>
        </w:rPr>
        <w:t xml:space="preserve">, кроз декларацију која описује </w:t>
      </w:r>
      <w:r w:rsidRPr="00C43756">
        <w:rPr>
          <w:noProof/>
        </w:rPr>
        <w:t xml:space="preserve">жељено стање, </w:t>
      </w:r>
      <w:r>
        <w:rPr>
          <w:noProof/>
        </w:rPr>
        <w:t xml:space="preserve">тј. дугорочну и одрживу </w:t>
      </w:r>
      <w:r w:rsidRPr="00C43756">
        <w:rPr>
          <w:noProof/>
        </w:rPr>
        <w:t>промен</w:t>
      </w:r>
      <w:r>
        <w:rPr>
          <w:noProof/>
        </w:rPr>
        <w:t>у</w:t>
      </w:r>
      <w:r w:rsidRPr="00C43756">
        <w:rPr>
          <w:noProof/>
        </w:rPr>
        <w:t xml:space="preserve"> коју треба постићи</w:t>
      </w:r>
      <w:r>
        <w:rPr>
          <w:noProof/>
        </w:rPr>
        <w:t xml:space="preserve"> имплементацијом плана развоја. </w:t>
      </w:r>
      <w:r w:rsidRPr="000A69EF">
        <w:rPr>
          <w:noProof/>
        </w:rPr>
        <w:t>У фази дефинисања приоритетних циљева</w:t>
      </w:r>
      <w:r>
        <w:rPr>
          <w:noProof/>
        </w:rPr>
        <w:t xml:space="preserve"> наведен је низ конкретних </w:t>
      </w:r>
      <w:r w:rsidRPr="00834DAA">
        <w:rPr>
          <w:noProof/>
        </w:rPr>
        <w:t>промен</w:t>
      </w:r>
      <w:r>
        <w:rPr>
          <w:noProof/>
        </w:rPr>
        <w:t>а</w:t>
      </w:r>
      <w:r w:rsidRPr="00834DAA">
        <w:rPr>
          <w:noProof/>
        </w:rPr>
        <w:t xml:space="preserve"> кој</w:t>
      </w:r>
      <w:r>
        <w:rPr>
          <w:noProof/>
        </w:rPr>
        <w:t>е</w:t>
      </w:r>
      <w:r w:rsidRPr="00834DAA">
        <w:rPr>
          <w:noProof/>
        </w:rPr>
        <w:t xml:space="preserve"> се намерава</w:t>
      </w:r>
      <w:r>
        <w:rPr>
          <w:noProof/>
        </w:rPr>
        <w:t>ју</w:t>
      </w:r>
      <w:r w:rsidRPr="00834DAA">
        <w:rPr>
          <w:noProof/>
        </w:rPr>
        <w:t xml:space="preserve"> постићи до краја важења плана развоја ЈЛС</w:t>
      </w:r>
      <w:r>
        <w:rPr>
          <w:noProof/>
        </w:rPr>
        <w:t xml:space="preserve">, тако што су </w:t>
      </w:r>
      <w:r w:rsidRPr="007C1C33">
        <w:rPr>
          <w:bCs/>
          <w:noProof/>
          <w:lang w:val="ru-RU"/>
        </w:rPr>
        <w:t>најзначајнији проблеми претворени у приоритетне циљеве</w:t>
      </w:r>
      <w:r>
        <w:rPr>
          <w:bCs/>
          <w:noProof/>
          <w:lang w:val="ru-RU"/>
        </w:rPr>
        <w:t>.</w:t>
      </w:r>
      <w:r w:rsidR="005B5A2B">
        <w:rPr>
          <w:bCs/>
          <w:noProof/>
          <w:lang w:val="ru-RU"/>
        </w:rPr>
        <w:t xml:space="preserve"> </w:t>
      </w:r>
      <w:r w:rsidRPr="005B5A2B">
        <w:rPr>
          <w:noProof/>
          <w:lang w:val="ru-RU"/>
        </w:rPr>
        <w:t xml:space="preserve">За сваки од приоритетних циљева је дефинисан низ </w:t>
      </w:r>
      <w:r w:rsidRPr="00834DAA">
        <w:rPr>
          <w:noProof/>
          <w:lang w:val="ru-RU"/>
        </w:rPr>
        <w:t xml:space="preserve">мера </w:t>
      </w:r>
      <w:r>
        <w:rPr>
          <w:noProof/>
          <w:lang w:val="ru-RU"/>
        </w:rPr>
        <w:t>(</w:t>
      </w:r>
      <w:r w:rsidRPr="00834DAA">
        <w:rPr>
          <w:noProof/>
          <w:lang w:val="ru-RU"/>
        </w:rPr>
        <w:t>скуп повезаних активности</w:t>
      </w:r>
      <w:r>
        <w:rPr>
          <w:noProof/>
          <w:lang w:val="ru-RU"/>
        </w:rPr>
        <w:t>)</w:t>
      </w:r>
      <w:r w:rsidRPr="00834DAA">
        <w:rPr>
          <w:noProof/>
          <w:lang w:val="ru-RU"/>
        </w:rPr>
        <w:t xml:space="preserve"> потребан за остварење дефинисаних циљева</w:t>
      </w:r>
      <w:r>
        <w:rPr>
          <w:noProof/>
          <w:lang w:val="ru-RU"/>
        </w:rPr>
        <w:t xml:space="preserve">. ЈЛС има избор да имплементира </w:t>
      </w:r>
      <w:r w:rsidRPr="00CF3921">
        <w:rPr>
          <w:noProof/>
          <w:lang w:val="ru-RU"/>
        </w:rPr>
        <w:t>подстицајне,</w:t>
      </w:r>
      <w:r w:rsidR="005B5A2B">
        <w:rPr>
          <w:noProof/>
          <w:lang w:val="ru-RU"/>
        </w:rPr>
        <w:t xml:space="preserve"> </w:t>
      </w:r>
      <w:r w:rsidRPr="00CF3921">
        <w:rPr>
          <w:noProof/>
          <w:lang w:val="ru-RU"/>
        </w:rPr>
        <w:t>информативно-едукативне, институционално-управљачко-организационе, обезбеђење добара и пружање услуга од стране учесника у планском систему (капитални, инфраструктурни пројекти, инвестиције и др.), и регулаторне мере у оквиру пла</w:t>
      </w:r>
      <w:r w:rsidR="005B5A2B">
        <w:rPr>
          <w:noProof/>
          <w:lang w:val="ru-RU"/>
        </w:rPr>
        <w:t>на развоја. У оквиру документа П</w:t>
      </w:r>
      <w:r w:rsidRPr="00CF3921">
        <w:rPr>
          <w:noProof/>
          <w:lang w:val="ru-RU"/>
        </w:rPr>
        <w:t>лана развоја</w:t>
      </w:r>
      <w:r w:rsidR="005B5A2B">
        <w:rPr>
          <w:noProof/>
          <w:lang w:val="ru-RU"/>
        </w:rPr>
        <w:t xml:space="preserve"> општине Свилајнац</w:t>
      </w:r>
      <w:r w:rsidRPr="00CF3921">
        <w:rPr>
          <w:noProof/>
          <w:lang w:val="ru-RU"/>
        </w:rPr>
        <w:t xml:space="preserve"> је описана методологија и институционални  оквир за спровођење, праћење спровођења, извештавање и вредновање плана развоја ЈЛС, са јасно дефинисаним управљачким тимом и носиоцима мера и активности.</w:t>
      </w:r>
    </w:p>
    <w:p w:rsidR="00003A2C" w:rsidRPr="00CF3921" w:rsidRDefault="00003A2C" w:rsidP="00003A2C">
      <w:pPr>
        <w:spacing w:after="0" w:line="240" w:lineRule="auto"/>
        <w:jc w:val="both"/>
        <w:rPr>
          <w:noProof/>
          <w:lang w:val="ru-RU"/>
        </w:rPr>
      </w:pPr>
    </w:p>
    <w:p w:rsidR="00003A2C" w:rsidRPr="00CF3921" w:rsidRDefault="005B5A2B" w:rsidP="00003A2C">
      <w:pPr>
        <w:spacing w:after="0" w:line="240" w:lineRule="auto"/>
        <w:jc w:val="both"/>
        <w:rPr>
          <w:noProof/>
          <w:lang w:val="ru-RU"/>
        </w:rPr>
      </w:pPr>
      <w:r>
        <w:rPr>
          <w:noProof/>
          <w:lang w:val="ru-RU"/>
        </w:rPr>
        <w:lastRenderedPageBreak/>
        <w:t>Пре усвајања и објављивања П</w:t>
      </w:r>
      <w:r w:rsidR="00003A2C" w:rsidRPr="00CF3921">
        <w:rPr>
          <w:noProof/>
          <w:lang w:val="ru-RU"/>
        </w:rPr>
        <w:t>лана развоја, спроведен је поступак јавне расправе, како би се локална заједница упознала са садржајем документа, и прикупили коментари и сугестије за даље унапређење нацрта плана развоја.</w:t>
      </w:r>
    </w:p>
    <w:p w:rsidR="00003A2C" w:rsidRPr="00CF3921" w:rsidRDefault="00003A2C" w:rsidP="00003A2C">
      <w:pPr>
        <w:spacing w:after="0" w:line="240" w:lineRule="auto"/>
        <w:jc w:val="both"/>
        <w:rPr>
          <w:noProof/>
          <w:lang w:val="ru-RU"/>
        </w:rPr>
      </w:pPr>
    </w:p>
    <w:p w:rsidR="00003A2C" w:rsidRPr="00CF3921" w:rsidRDefault="00003A2C" w:rsidP="00003A2C">
      <w:pPr>
        <w:spacing w:after="0" w:line="240" w:lineRule="auto"/>
        <w:contextualSpacing/>
        <w:jc w:val="both"/>
        <w:rPr>
          <w:noProof/>
          <w:lang w:val="ru-RU"/>
        </w:rPr>
      </w:pPr>
      <w:r w:rsidRPr="00CF3921">
        <w:rPr>
          <w:noProof/>
          <w:lang w:val="ru-RU"/>
        </w:rPr>
        <w:t>Током пери</w:t>
      </w:r>
      <w:r w:rsidRPr="000A69EF">
        <w:rPr>
          <w:noProof/>
        </w:rPr>
        <w:t>o</w:t>
      </w:r>
      <w:r w:rsidRPr="00CF3921">
        <w:rPr>
          <w:noProof/>
          <w:lang w:val="ru-RU"/>
        </w:rPr>
        <w:t>да израде плана развоја, одржани су следећи састанци и радионице:</w:t>
      </w:r>
    </w:p>
    <w:p w:rsidR="00003A2C" w:rsidRPr="00CF3921" w:rsidRDefault="00003A2C" w:rsidP="00003A2C">
      <w:pPr>
        <w:spacing w:after="0" w:line="240" w:lineRule="auto"/>
        <w:contextualSpacing/>
        <w:jc w:val="both"/>
        <w:rPr>
          <w:noProof/>
          <w:lang w:val="ru-RU"/>
        </w:rPr>
      </w:pPr>
    </w:p>
    <w:p w:rsidR="00003A2C" w:rsidRPr="00CF3921" w:rsidRDefault="00003A2C" w:rsidP="003E2D36">
      <w:pPr>
        <w:pStyle w:val="ListParagraph"/>
        <w:numPr>
          <w:ilvl w:val="0"/>
          <w:numId w:val="1"/>
        </w:numPr>
        <w:spacing w:after="0" w:line="240" w:lineRule="auto"/>
        <w:jc w:val="both"/>
        <w:rPr>
          <w:noProof/>
          <w:color w:val="000000" w:themeColor="text1"/>
          <w:lang w:val="ru-RU"/>
        </w:rPr>
      </w:pPr>
      <w:r w:rsidRPr="00CF3921">
        <w:rPr>
          <w:bCs/>
          <w:noProof/>
          <w:color w:val="000000" w:themeColor="text1"/>
          <w:lang w:val="ru-RU"/>
        </w:rPr>
        <w:t>27.06.2023.</w:t>
      </w:r>
      <w:r w:rsidRPr="00CF3921">
        <w:rPr>
          <w:noProof/>
          <w:color w:val="000000" w:themeColor="text1"/>
          <w:lang w:val="ru-RU"/>
        </w:rPr>
        <w:t xml:space="preserve"> – први састанак координационог тима; анализа постојеће стратегије одрживог развоја.</w:t>
      </w:r>
    </w:p>
    <w:p w:rsidR="00003A2C" w:rsidRPr="00CF3921" w:rsidRDefault="00003A2C" w:rsidP="003E2D36">
      <w:pPr>
        <w:pStyle w:val="ListParagraph"/>
        <w:numPr>
          <w:ilvl w:val="0"/>
          <w:numId w:val="1"/>
        </w:numPr>
        <w:spacing w:after="0" w:line="240" w:lineRule="auto"/>
        <w:jc w:val="both"/>
        <w:rPr>
          <w:bCs/>
          <w:noProof/>
          <w:color w:val="000000" w:themeColor="text1"/>
          <w:lang w:val="ru-RU"/>
        </w:rPr>
      </w:pPr>
      <w:r w:rsidRPr="00CF3921">
        <w:rPr>
          <w:bCs/>
          <w:noProof/>
          <w:color w:val="000000" w:themeColor="text1"/>
          <w:lang w:val="ru-RU"/>
        </w:rPr>
        <w:t xml:space="preserve">25.10.2023. –  радионица за израду </w:t>
      </w:r>
      <w:r w:rsidRPr="008A2F39">
        <w:rPr>
          <w:bCs/>
          <w:noProof/>
          <w:color w:val="000000" w:themeColor="text1"/>
        </w:rPr>
        <w:t>SWOT</w:t>
      </w:r>
      <w:r w:rsidRPr="00CF3921">
        <w:rPr>
          <w:bCs/>
          <w:noProof/>
          <w:color w:val="000000" w:themeColor="text1"/>
          <w:lang w:val="ru-RU"/>
        </w:rPr>
        <w:t xml:space="preserve"> анализе.</w:t>
      </w:r>
    </w:p>
    <w:p w:rsidR="00003A2C" w:rsidRPr="00CF3921" w:rsidRDefault="00003A2C" w:rsidP="003E2D36">
      <w:pPr>
        <w:pStyle w:val="ListParagraph"/>
        <w:numPr>
          <w:ilvl w:val="0"/>
          <w:numId w:val="1"/>
        </w:numPr>
        <w:spacing w:after="0" w:line="240" w:lineRule="auto"/>
        <w:jc w:val="both"/>
        <w:rPr>
          <w:bCs/>
          <w:noProof/>
          <w:color w:val="000000" w:themeColor="text1"/>
          <w:lang w:val="ru-RU"/>
        </w:rPr>
      </w:pPr>
      <w:r w:rsidRPr="00CF3921">
        <w:rPr>
          <w:bCs/>
          <w:noProof/>
          <w:color w:val="000000" w:themeColor="text1"/>
          <w:lang w:val="ru-RU"/>
        </w:rPr>
        <w:t xml:space="preserve">23.11.2023. – први састанак партнерског форума; презентовање социо-економских анализа и резултата </w:t>
      </w:r>
      <w:r w:rsidRPr="008A2F39">
        <w:rPr>
          <w:bCs/>
          <w:noProof/>
          <w:color w:val="000000" w:themeColor="text1"/>
        </w:rPr>
        <w:t>SWOT</w:t>
      </w:r>
      <w:r w:rsidRPr="00CF3921">
        <w:rPr>
          <w:bCs/>
          <w:noProof/>
          <w:color w:val="000000" w:themeColor="text1"/>
          <w:lang w:val="ru-RU"/>
        </w:rPr>
        <w:t xml:space="preserve"> анализе.</w:t>
      </w:r>
    </w:p>
    <w:p w:rsidR="00003A2C" w:rsidRPr="00CF3921" w:rsidRDefault="00003A2C" w:rsidP="003E2D36">
      <w:pPr>
        <w:pStyle w:val="ListParagraph"/>
        <w:numPr>
          <w:ilvl w:val="0"/>
          <w:numId w:val="1"/>
        </w:numPr>
        <w:spacing w:after="0" w:line="240" w:lineRule="auto"/>
        <w:jc w:val="both"/>
        <w:rPr>
          <w:bCs/>
          <w:noProof/>
          <w:color w:val="000000" w:themeColor="text1"/>
          <w:lang w:val="ru-RU"/>
        </w:rPr>
      </w:pPr>
      <w:r w:rsidRPr="00CF3921">
        <w:rPr>
          <w:bCs/>
          <w:noProof/>
          <w:color w:val="000000" w:themeColor="text1"/>
          <w:lang w:val="ru-RU"/>
        </w:rPr>
        <w:t>17.01.2024. –</w:t>
      </w:r>
      <w:r w:rsidR="00B76B63" w:rsidRPr="00514F11">
        <w:rPr>
          <w:bCs/>
          <w:noProof/>
          <w:color w:val="000000" w:themeColor="text1"/>
          <w:lang w:val="ru-RU"/>
        </w:rPr>
        <w:t xml:space="preserve"> </w:t>
      </w:r>
      <w:r w:rsidRPr="00CF3921">
        <w:rPr>
          <w:bCs/>
          <w:noProof/>
          <w:color w:val="000000" w:themeColor="text1"/>
          <w:lang w:val="ru-RU"/>
        </w:rPr>
        <w:t>радионица анализе проблема и дефинисања визије, односно жељеног стања развоја општине у оквиру израде нацрта Плана развоја ЈЛС.</w:t>
      </w:r>
    </w:p>
    <w:p w:rsidR="00003A2C" w:rsidRPr="00CF3921" w:rsidRDefault="00003A2C" w:rsidP="003E2D36">
      <w:pPr>
        <w:pStyle w:val="ListParagraph"/>
        <w:numPr>
          <w:ilvl w:val="0"/>
          <w:numId w:val="1"/>
        </w:numPr>
        <w:spacing w:after="0" w:line="240" w:lineRule="auto"/>
        <w:jc w:val="both"/>
        <w:rPr>
          <w:bCs/>
          <w:noProof/>
          <w:lang w:val="ru-RU"/>
        </w:rPr>
      </w:pPr>
      <w:r w:rsidRPr="00CF3921">
        <w:rPr>
          <w:bCs/>
          <w:noProof/>
          <w:lang w:val="ru-RU"/>
        </w:rPr>
        <w:t>12.02.2024. –</w:t>
      </w:r>
      <w:r w:rsidR="00B76B63" w:rsidRPr="00514F11">
        <w:rPr>
          <w:bCs/>
          <w:noProof/>
          <w:lang w:val="ru-RU"/>
        </w:rPr>
        <w:t xml:space="preserve"> </w:t>
      </w:r>
      <w:r w:rsidRPr="00CF3921">
        <w:rPr>
          <w:bCs/>
          <w:noProof/>
          <w:lang w:val="ru-RU"/>
        </w:rPr>
        <w:t xml:space="preserve">радионица дефинисања </w:t>
      </w:r>
      <w:r w:rsidR="0067779F" w:rsidRPr="00CF3921">
        <w:rPr>
          <w:bCs/>
          <w:noProof/>
          <w:lang w:val="ru-RU"/>
        </w:rPr>
        <w:t xml:space="preserve">визије, </w:t>
      </w:r>
      <w:r w:rsidRPr="00CF3921">
        <w:rPr>
          <w:bCs/>
          <w:noProof/>
          <w:lang w:val="ru-RU"/>
        </w:rPr>
        <w:t xml:space="preserve">приоритетних циљева и мера у оквиру израде нацрта Плана развоја ЈЛС. </w:t>
      </w:r>
    </w:p>
    <w:p w:rsidR="00003A2C" w:rsidRPr="00CF3921" w:rsidRDefault="005E5501" w:rsidP="003E2D36">
      <w:pPr>
        <w:pStyle w:val="ListParagraph"/>
        <w:numPr>
          <w:ilvl w:val="0"/>
          <w:numId w:val="1"/>
        </w:numPr>
        <w:spacing w:after="0" w:line="240" w:lineRule="auto"/>
        <w:jc w:val="both"/>
        <w:rPr>
          <w:bCs/>
          <w:noProof/>
          <w:lang w:val="ru-RU"/>
        </w:rPr>
      </w:pPr>
      <w:r w:rsidRPr="00CF3921">
        <w:rPr>
          <w:bCs/>
          <w:noProof/>
          <w:lang w:val="ru-RU"/>
        </w:rPr>
        <w:t xml:space="preserve">18.03.2024. </w:t>
      </w:r>
      <w:r w:rsidR="00BF326F" w:rsidRPr="00CF3921">
        <w:rPr>
          <w:bCs/>
          <w:noProof/>
          <w:lang w:val="ru-RU"/>
        </w:rPr>
        <w:t xml:space="preserve">– састанак за </w:t>
      </w:r>
      <w:r w:rsidR="00003A2C" w:rsidRPr="00CF3921">
        <w:rPr>
          <w:bCs/>
          <w:noProof/>
          <w:lang w:val="ru-RU"/>
        </w:rPr>
        <w:t>финализацију приоритетних циљева и мера</w:t>
      </w:r>
      <w:r w:rsidRPr="00CF3921">
        <w:rPr>
          <w:bCs/>
          <w:noProof/>
          <w:lang w:val="ru-RU"/>
        </w:rPr>
        <w:t>, и разраду мера за сваки од приоритетних циљева развоја у оквиру израде нацрта Плана развоја ЈЛС</w:t>
      </w:r>
      <w:r w:rsidR="00003A2C" w:rsidRPr="00CF3921">
        <w:rPr>
          <w:bCs/>
          <w:noProof/>
          <w:lang w:val="ru-RU"/>
        </w:rPr>
        <w:t>;</w:t>
      </w:r>
    </w:p>
    <w:p w:rsidR="00E76BD9" w:rsidRPr="00CF3921" w:rsidRDefault="00134F88" w:rsidP="003E2D36">
      <w:pPr>
        <w:pStyle w:val="ListParagraph"/>
        <w:numPr>
          <w:ilvl w:val="0"/>
          <w:numId w:val="1"/>
        </w:numPr>
        <w:spacing w:after="0" w:line="240" w:lineRule="auto"/>
        <w:jc w:val="both"/>
        <w:rPr>
          <w:bCs/>
          <w:noProof/>
          <w:color w:val="FF0000"/>
          <w:lang w:val="ru-RU"/>
        </w:rPr>
      </w:pPr>
      <w:r w:rsidRPr="00CF3921">
        <w:rPr>
          <w:noProof/>
          <w:color w:val="FF0000"/>
          <w:lang w:val="ru-RU"/>
        </w:rPr>
        <w:t>(</w:t>
      </w:r>
      <w:r w:rsidRPr="00CF3921">
        <w:rPr>
          <w:color w:val="FF0000"/>
          <w:lang w:val="ru-RU"/>
        </w:rPr>
        <w:t>Допунити након јавне расправе)</w:t>
      </w:r>
      <w:r w:rsidR="00D80590">
        <w:rPr>
          <w:color w:val="FF0000"/>
          <w:lang w:val="ru-RU"/>
        </w:rPr>
        <w:t xml:space="preserve"> </w:t>
      </w:r>
      <w:r w:rsidR="00003A2C" w:rsidRPr="00CF3921">
        <w:rPr>
          <w:bCs/>
          <w:noProof/>
          <w:color w:val="FF0000"/>
          <w:lang w:val="ru-RU"/>
        </w:rPr>
        <w:t>– други партнерски форум, одржан у току поступка јавне расправе.</w:t>
      </w:r>
    </w:p>
    <w:p w:rsidR="00E76BD9" w:rsidRPr="00CF3921" w:rsidRDefault="001B19DE" w:rsidP="0093657F">
      <w:pPr>
        <w:pStyle w:val="Heading1"/>
        <w:rPr>
          <w:lang w:val="ru-RU"/>
        </w:rPr>
      </w:pPr>
      <w:bookmarkStart w:id="8" w:name="_Toc163642193"/>
      <w:r w:rsidRPr="00CF3921">
        <w:rPr>
          <w:lang w:val="ru-RU"/>
        </w:rPr>
        <w:t>ИЗВОД ИЗ СОЦИО- ЕКОНОМСКИХ АНАЛИЗА ОПШТИНЕ</w:t>
      </w:r>
      <w:r w:rsidR="0083198E">
        <w:rPr>
          <w:rStyle w:val="FootnoteReference"/>
        </w:rPr>
        <w:footnoteReference w:id="2"/>
      </w:r>
      <w:bookmarkEnd w:id="8"/>
    </w:p>
    <w:p w:rsidR="00003A2C" w:rsidRPr="00CF3921" w:rsidRDefault="00003A2C" w:rsidP="00003A2C">
      <w:pPr>
        <w:spacing w:after="0" w:line="240" w:lineRule="auto"/>
        <w:rPr>
          <w:b/>
          <w:noProof/>
          <w:lang w:val="ru-RU"/>
        </w:rPr>
      </w:pPr>
      <w:r w:rsidRPr="00CF3921">
        <w:rPr>
          <w:b/>
          <w:noProof/>
          <w:lang w:val="ru-RU"/>
        </w:rPr>
        <w:t xml:space="preserve">Основне информације о општини </w:t>
      </w:r>
    </w:p>
    <w:p w:rsidR="00003A2C" w:rsidRPr="00CF3921" w:rsidRDefault="00003A2C" w:rsidP="00003A2C">
      <w:pPr>
        <w:spacing w:after="0" w:line="240" w:lineRule="auto"/>
        <w:jc w:val="both"/>
        <w:rPr>
          <w:rFonts w:cstheme="minorHAnsi"/>
          <w:noProof/>
          <w:lang w:val="ru-RU"/>
        </w:rPr>
      </w:pPr>
      <w:bookmarkStart w:id="9" w:name="_Toc134693897"/>
      <w:bookmarkStart w:id="10" w:name="_Toc134196577"/>
      <w:bookmarkStart w:id="11" w:name="_Toc134769358"/>
      <w:r w:rsidRPr="00CF3921">
        <w:rPr>
          <w:rFonts w:cstheme="minorHAnsi"/>
          <w:noProof/>
          <w:lang w:val="ru-RU"/>
        </w:rPr>
        <w:t>Општина Свилајнац са општинама Деспотовац, Јагодина, Параћин, Рековац и Ћуприја улази у састав Поморавског округа.</w:t>
      </w:r>
    </w:p>
    <w:p w:rsidR="00003A2C" w:rsidRPr="00CF3921" w:rsidRDefault="00003A2C" w:rsidP="00003A2C">
      <w:pPr>
        <w:spacing w:after="0" w:line="240" w:lineRule="auto"/>
        <w:jc w:val="both"/>
        <w:rPr>
          <w:rFonts w:cstheme="minorHAnsi"/>
          <w:noProof/>
          <w:lang w:val="ru-RU"/>
        </w:rPr>
      </w:pPr>
    </w:p>
    <w:p w:rsidR="00003A2C" w:rsidRPr="00CF3921" w:rsidRDefault="00003A2C" w:rsidP="00003A2C">
      <w:pPr>
        <w:spacing w:after="0" w:line="240" w:lineRule="auto"/>
        <w:jc w:val="both"/>
        <w:rPr>
          <w:rFonts w:cstheme="minorHAnsi"/>
          <w:noProof/>
          <w:lang w:val="ru-RU"/>
        </w:rPr>
      </w:pPr>
      <w:r w:rsidRPr="00CF3921">
        <w:rPr>
          <w:rFonts w:cstheme="minorHAnsi"/>
          <w:noProof/>
          <w:lang w:val="ru-RU"/>
        </w:rPr>
        <w:t xml:space="preserve">Општина лежи на плодном равничарском и терасастом терену на десној обали реке Ресаве (од 100 до 390 </w:t>
      </w:r>
      <w:r>
        <w:rPr>
          <w:rFonts w:cstheme="minorHAnsi"/>
          <w:noProof/>
        </w:rPr>
        <w:t>m</w:t>
      </w:r>
      <w:r w:rsidRPr="00CF3921">
        <w:rPr>
          <w:rFonts w:cstheme="minorHAnsi"/>
          <w:noProof/>
          <w:lang w:val="ru-RU"/>
        </w:rPr>
        <w:t xml:space="preserve"> н.в.), окружена је Хомољским планинама, Бељаницом (1339 </w:t>
      </w:r>
      <w:r w:rsidRPr="00F74D53">
        <w:rPr>
          <w:rFonts w:cstheme="minorHAnsi"/>
          <w:noProof/>
        </w:rPr>
        <w:t>m</w:t>
      </w:r>
      <w:r w:rsidRPr="00CF3921">
        <w:rPr>
          <w:rFonts w:cstheme="minorHAnsi"/>
          <w:noProof/>
          <w:lang w:val="ru-RU"/>
        </w:rPr>
        <w:t xml:space="preserve">) и Кучајским планинама. Кроз територију општине протиче река Ресава, која је најдужа десна притока Велике Мораве, а једним делом свог средњег тока и Велика Морава.  </w:t>
      </w:r>
    </w:p>
    <w:p w:rsidR="00003A2C" w:rsidRPr="00CF3921" w:rsidRDefault="00003A2C" w:rsidP="00003A2C">
      <w:pPr>
        <w:spacing w:after="0" w:line="240" w:lineRule="auto"/>
        <w:jc w:val="both"/>
        <w:rPr>
          <w:rFonts w:cstheme="minorHAnsi"/>
          <w:noProof/>
          <w:lang w:val="ru-RU"/>
        </w:rPr>
      </w:pPr>
    </w:p>
    <w:p w:rsidR="00003A2C" w:rsidRPr="00CF3921" w:rsidRDefault="00003A2C" w:rsidP="00003A2C">
      <w:pPr>
        <w:spacing w:after="0" w:line="240" w:lineRule="auto"/>
        <w:jc w:val="both"/>
        <w:rPr>
          <w:rFonts w:cstheme="minorHAnsi"/>
          <w:noProof/>
          <w:lang w:val="ru-RU"/>
        </w:rPr>
      </w:pPr>
      <w:r w:rsidRPr="00CF3921">
        <w:rPr>
          <w:rFonts w:cstheme="minorHAnsi"/>
          <w:noProof/>
          <w:lang w:val="ru-RU"/>
        </w:rPr>
        <w:t>На територији општине Свилајнац нема констатованих заштићених природних добара.</w:t>
      </w:r>
    </w:p>
    <w:p w:rsidR="00003A2C" w:rsidRPr="00CF3921" w:rsidRDefault="00003A2C" w:rsidP="00003A2C">
      <w:pPr>
        <w:spacing w:after="0" w:line="240" w:lineRule="auto"/>
        <w:jc w:val="both"/>
        <w:rPr>
          <w:rFonts w:cstheme="minorHAnsi"/>
          <w:noProof/>
          <w:lang w:val="ru-RU"/>
        </w:rPr>
      </w:pPr>
    </w:p>
    <w:p w:rsidR="00003A2C" w:rsidRPr="00CF3921" w:rsidRDefault="00003A2C" w:rsidP="00003A2C">
      <w:pPr>
        <w:spacing w:after="0" w:line="240" w:lineRule="auto"/>
        <w:jc w:val="both"/>
        <w:rPr>
          <w:rFonts w:cstheme="minorHAnsi"/>
          <w:noProof/>
          <w:lang w:val="ru-RU"/>
        </w:rPr>
      </w:pPr>
      <w:r w:rsidRPr="00CF3921">
        <w:rPr>
          <w:rFonts w:cstheme="minorHAnsi"/>
          <w:noProof/>
          <w:lang w:val="ru-RU"/>
        </w:rPr>
        <w:t xml:space="preserve">Свилајнац представља значајно друмско и железничко транзитно подручје у Републици Србији – налази се на најважнијој међународној друмској и железничкој саобраћајници (коридор 10) у југоисточном делу Европе. </w:t>
      </w:r>
    </w:p>
    <w:p w:rsidR="00003A2C" w:rsidRPr="00CF3921" w:rsidRDefault="00003A2C" w:rsidP="00003A2C">
      <w:pPr>
        <w:spacing w:after="0" w:line="240" w:lineRule="auto"/>
        <w:jc w:val="both"/>
        <w:rPr>
          <w:rFonts w:cstheme="minorHAnsi"/>
          <w:noProof/>
          <w:lang w:val="ru-RU"/>
        </w:rPr>
      </w:pPr>
    </w:p>
    <w:p w:rsidR="00003A2C" w:rsidRPr="00CF3921" w:rsidRDefault="00003A2C" w:rsidP="00003A2C">
      <w:pPr>
        <w:spacing w:after="0" w:line="240" w:lineRule="auto"/>
        <w:jc w:val="both"/>
        <w:rPr>
          <w:rFonts w:cstheme="minorHAnsi"/>
          <w:noProof/>
          <w:lang w:val="ru-RU"/>
        </w:rPr>
      </w:pPr>
      <w:r w:rsidRPr="00CF3921">
        <w:rPr>
          <w:rFonts w:cstheme="minorHAnsi"/>
          <w:noProof/>
          <w:lang w:val="ru-RU"/>
        </w:rPr>
        <w:t>Мрежа насеља на територији локалне самоуправе састоји се од 22 насеља међу којима својим функцијама доминира насеље Свилајнац, у коме је изражена концентрација становништва, грађевинског фонда, инфраструктуре и комуналне опреме.</w:t>
      </w:r>
    </w:p>
    <w:bookmarkEnd w:id="9"/>
    <w:bookmarkEnd w:id="10"/>
    <w:bookmarkEnd w:id="11"/>
    <w:p w:rsidR="00003A2C" w:rsidRPr="00CF3921" w:rsidRDefault="00003A2C" w:rsidP="00003A2C">
      <w:pPr>
        <w:spacing w:after="0" w:line="240" w:lineRule="auto"/>
        <w:rPr>
          <w:rFonts w:cstheme="minorHAnsi"/>
          <w:noProof/>
          <w:lang w:val="ru-RU"/>
        </w:rPr>
      </w:pPr>
    </w:p>
    <w:p w:rsidR="00003A2C" w:rsidRPr="00CF3921" w:rsidRDefault="00003A2C" w:rsidP="00003A2C">
      <w:pPr>
        <w:spacing w:after="0" w:line="240" w:lineRule="auto"/>
        <w:rPr>
          <w:b/>
          <w:noProof/>
          <w:lang w:val="ru-RU"/>
        </w:rPr>
      </w:pPr>
      <w:r w:rsidRPr="00CF3921">
        <w:rPr>
          <w:b/>
          <w:noProof/>
          <w:lang w:val="ru-RU"/>
        </w:rPr>
        <w:t>Демографија</w:t>
      </w:r>
    </w:p>
    <w:p w:rsidR="00003A2C" w:rsidRPr="00CF3921" w:rsidRDefault="00003A2C" w:rsidP="00003A2C">
      <w:pPr>
        <w:spacing w:after="0" w:line="240" w:lineRule="auto"/>
        <w:jc w:val="both"/>
        <w:rPr>
          <w:rFonts w:cstheme="minorHAnsi"/>
          <w:noProof/>
          <w:lang w:val="ru-RU"/>
        </w:rPr>
      </w:pPr>
      <w:r w:rsidRPr="00CF3921">
        <w:rPr>
          <w:rFonts w:cstheme="minorHAnsi"/>
          <w:noProof/>
          <w:lang w:val="ru-RU"/>
        </w:rPr>
        <w:t xml:space="preserve">Према последњем попису из 2022.године општина има 20.141 становника. </w:t>
      </w:r>
      <w:r w:rsidRPr="00CF3921">
        <w:rPr>
          <w:noProof/>
          <w:lang w:val="ru-RU"/>
        </w:rPr>
        <w:t xml:space="preserve">У поређењу са подациома пописа од 1948. године приметно је да се број становника повећавао до 1981. године, када и креће пад </w:t>
      </w:r>
      <w:r w:rsidRPr="00CF3921">
        <w:rPr>
          <w:noProof/>
          <w:lang w:val="ru-RU"/>
        </w:rPr>
        <w:lastRenderedPageBreak/>
        <w:t>броја становника. Поред смањења броја становника настављена је тенденција раста броја становника у градској средини, док се смањење наставља усеоским насељима.</w:t>
      </w:r>
    </w:p>
    <w:p w:rsidR="00003A2C" w:rsidRPr="00CF3921" w:rsidRDefault="00003A2C" w:rsidP="00003A2C">
      <w:pPr>
        <w:spacing w:after="0" w:line="240" w:lineRule="auto"/>
        <w:jc w:val="both"/>
        <w:rPr>
          <w:noProof/>
          <w:lang w:val="ru-RU"/>
        </w:rPr>
      </w:pPr>
    </w:p>
    <w:p w:rsidR="00003A2C" w:rsidRDefault="00003A2C" w:rsidP="00003A2C">
      <w:pPr>
        <w:spacing w:after="0" w:line="240" w:lineRule="auto"/>
        <w:jc w:val="center"/>
        <w:rPr>
          <w:rFonts w:cstheme="minorHAnsi"/>
          <w:noProof/>
        </w:rPr>
      </w:pPr>
      <w:r w:rsidRPr="004564E8">
        <w:rPr>
          <w:noProof/>
        </w:rPr>
        <w:drawing>
          <wp:inline distT="0" distB="0" distL="0" distR="0">
            <wp:extent cx="5943600" cy="2153937"/>
            <wp:effectExtent l="0" t="0" r="0" b="17780"/>
            <wp:docPr id="226478734" name="Chart 22647873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xmlns:arto="http://schemas.microsoft.com/office/word/2006/arto" id="{96C7B29D-A142-4548-A775-322C8BF3A7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3198E" w:rsidRDefault="0083198E" w:rsidP="00003A2C">
      <w:pPr>
        <w:spacing w:after="0" w:line="240" w:lineRule="auto"/>
        <w:jc w:val="center"/>
        <w:rPr>
          <w:rFonts w:cstheme="minorHAnsi"/>
          <w:noProof/>
        </w:rPr>
      </w:pPr>
      <w:r>
        <w:t xml:space="preserve">Графикон 1 - </w:t>
      </w:r>
      <w:r w:rsidR="00003A2C" w:rsidRPr="00F214D9">
        <w:rPr>
          <w:rFonts w:cstheme="minorHAnsi"/>
          <w:noProof/>
        </w:rPr>
        <w:t>Број становника у урбаним и руралним срединама од 1948. до 2022.</w:t>
      </w:r>
      <w:r w:rsidR="00003A2C">
        <w:rPr>
          <w:rFonts w:cstheme="minorHAnsi"/>
          <w:noProof/>
        </w:rPr>
        <w:t xml:space="preserve"> године</w:t>
      </w:r>
    </w:p>
    <w:p w:rsidR="00003A2C" w:rsidRPr="0083198E" w:rsidRDefault="0083198E" w:rsidP="00003A2C">
      <w:pPr>
        <w:spacing w:after="0" w:line="240" w:lineRule="auto"/>
        <w:jc w:val="center"/>
        <w:rPr>
          <w:rFonts w:cstheme="minorHAnsi"/>
          <w:noProof/>
        </w:rPr>
      </w:pPr>
      <w:r>
        <w:rPr>
          <w:rFonts w:cstheme="minorHAnsi"/>
          <w:noProof/>
        </w:rPr>
        <w:t>(</w:t>
      </w:r>
      <w:r w:rsidRPr="004564E8">
        <w:rPr>
          <w:rFonts w:ascii="Tahoma" w:hAnsi="Tahoma" w:cs="Tahoma"/>
          <w:sz w:val="20"/>
          <w:szCs w:val="20"/>
          <w:lang w:val="pl-PL"/>
        </w:rPr>
        <w:t>Извор: Републички завод за статистику</w:t>
      </w:r>
      <w:r>
        <w:rPr>
          <w:rFonts w:ascii="Tahoma" w:hAnsi="Tahoma" w:cs="Tahoma"/>
          <w:sz w:val="20"/>
          <w:szCs w:val="20"/>
        </w:rPr>
        <w:t>)</w:t>
      </w:r>
    </w:p>
    <w:p w:rsidR="00003A2C" w:rsidRDefault="00003A2C" w:rsidP="00003A2C">
      <w:pPr>
        <w:spacing w:after="0" w:line="240" w:lineRule="auto"/>
        <w:jc w:val="both"/>
        <w:rPr>
          <w:rFonts w:cstheme="minorHAnsi"/>
          <w:noProof/>
        </w:rPr>
      </w:pPr>
    </w:p>
    <w:p w:rsidR="00003A2C" w:rsidRPr="00B76B63" w:rsidRDefault="00003A2C" w:rsidP="00003A2C">
      <w:pPr>
        <w:spacing w:after="0" w:line="240" w:lineRule="auto"/>
        <w:jc w:val="both"/>
        <w:rPr>
          <w:rFonts w:cstheme="minorHAnsi"/>
          <w:noProof/>
        </w:rPr>
      </w:pPr>
      <w:r w:rsidRPr="00F214D9">
        <w:rPr>
          <w:rFonts w:cstheme="minorHAnsi"/>
          <w:noProof/>
        </w:rPr>
        <w:t xml:space="preserve">Становништво према урбано-руралној површини чини 42,66% градског и 57,34% сеоског становништва. Као и код већине других општина сличних величина и карактеристика приметан је значајан пад броја становника у руралним срединама од </w:t>
      </w:r>
      <w:r>
        <w:rPr>
          <w:rFonts w:cstheme="minorHAnsi"/>
          <w:noProof/>
        </w:rPr>
        <w:t>60-тих</w:t>
      </w:r>
      <w:r w:rsidRPr="00F214D9">
        <w:rPr>
          <w:rFonts w:cstheme="minorHAnsi"/>
          <w:noProof/>
        </w:rPr>
        <w:t xml:space="preserve"> година прошлог века.</w:t>
      </w:r>
      <w:r w:rsidR="00B76B63">
        <w:rPr>
          <w:rFonts w:cstheme="minorHAnsi"/>
          <w:noProof/>
        </w:rPr>
        <w:t xml:space="preserve"> </w:t>
      </w:r>
      <w:r w:rsidRPr="00B76B63">
        <w:rPr>
          <w:noProof/>
        </w:rPr>
        <w:t>Тренд опадања броја становника према проценама Републичког завода за статистику наставиће се и у наредним годинама, посебно у сеоским срединама што ће у великој мери утицати и на економске активност у сектору пољопривреде и руралног развоја.</w:t>
      </w:r>
    </w:p>
    <w:p w:rsidR="00003A2C" w:rsidRPr="00B76B63" w:rsidRDefault="00003A2C" w:rsidP="00003A2C">
      <w:pPr>
        <w:spacing w:after="0" w:line="240" w:lineRule="auto"/>
        <w:rPr>
          <w:rFonts w:cstheme="minorHAnsi"/>
          <w:noProof/>
        </w:rPr>
      </w:pPr>
    </w:p>
    <w:p w:rsidR="00003A2C" w:rsidRPr="00BC4530" w:rsidRDefault="00003A2C" w:rsidP="00003A2C">
      <w:pPr>
        <w:shd w:val="clear" w:color="auto" w:fill="D9D9D9" w:themeFill="background1" w:themeFillShade="D9"/>
        <w:spacing w:after="0" w:line="240" w:lineRule="auto"/>
        <w:rPr>
          <w:b/>
          <w:noProof/>
        </w:rPr>
      </w:pPr>
      <w:bookmarkStart w:id="12" w:name="_Toc134693903"/>
      <w:bookmarkStart w:id="13" w:name="_Toc134196583"/>
      <w:bookmarkStart w:id="14" w:name="_Toc134769364"/>
      <w:r w:rsidRPr="00BC4530">
        <w:rPr>
          <w:b/>
          <w:noProof/>
        </w:rPr>
        <w:t>ЕКОНОМСКИ РАЗВОЈ</w:t>
      </w:r>
      <w:bookmarkEnd w:id="12"/>
      <w:bookmarkEnd w:id="13"/>
      <w:bookmarkEnd w:id="14"/>
    </w:p>
    <w:p w:rsidR="00003A2C" w:rsidRDefault="00003A2C" w:rsidP="00003A2C">
      <w:pPr>
        <w:spacing w:after="0" w:line="240" w:lineRule="auto"/>
        <w:rPr>
          <w:noProof/>
        </w:rPr>
      </w:pPr>
      <w:bookmarkStart w:id="15" w:name="_Toc134693904"/>
      <w:bookmarkStart w:id="16" w:name="_Toc134196584"/>
      <w:bookmarkStart w:id="17" w:name="_Toc134769365"/>
    </w:p>
    <w:p w:rsidR="00003A2C" w:rsidRPr="00247F41" w:rsidRDefault="00003A2C" w:rsidP="00003A2C">
      <w:pPr>
        <w:spacing w:after="0" w:line="240" w:lineRule="auto"/>
        <w:jc w:val="both"/>
        <w:rPr>
          <w:b/>
          <w:noProof/>
        </w:rPr>
      </w:pPr>
      <w:r w:rsidRPr="00247F41">
        <w:rPr>
          <w:b/>
          <w:noProof/>
        </w:rPr>
        <w:t>Институционални оквир</w:t>
      </w:r>
    </w:p>
    <w:p w:rsidR="00003A2C" w:rsidRDefault="00003A2C" w:rsidP="00003A2C">
      <w:pPr>
        <w:spacing w:after="0" w:line="240" w:lineRule="auto"/>
        <w:jc w:val="both"/>
        <w:rPr>
          <w:noProof/>
        </w:rPr>
      </w:pPr>
      <w:r w:rsidRPr="00201ED3">
        <w:rPr>
          <w:noProof/>
        </w:rPr>
        <w:t xml:space="preserve">Послове у вези са унапређењем привредног и инвестиционог амбијента </w:t>
      </w:r>
      <w:r>
        <w:rPr>
          <w:noProof/>
        </w:rPr>
        <w:t xml:space="preserve">општине Свилајнац </w:t>
      </w:r>
      <w:r w:rsidRPr="00201ED3">
        <w:rPr>
          <w:noProof/>
        </w:rPr>
        <w:t xml:space="preserve">обавља  </w:t>
      </w:r>
      <w:r w:rsidRPr="00201ED3">
        <w:rPr>
          <w:b/>
          <w:noProof/>
        </w:rPr>
        <w:t>Одељење за буџет и финансије</w:t>
      </w:r>
      <w:r w:rsidRPr="00201ED3">
        <w:rPr>
          <w:noProof/>
        </w:rPr>
        <w:t>. Делокруг рада овог одељења, између ост</w:t>
      </w:r>
      <w:r>
        <w:rPr>
          <w:noProof/>
        </w:rPr>
        <w:t xml:space="preserve">алог, обухвата следеће послове: </w:t>
      </w:r>
      <w:r w:rsidRPr="00201ED3">
        <w:rPr>
          <w:noProof/>
        </w:rPr>
        <w:t>праћење стања у области привреде;</w:t>
      </w:r>
      <w:r w:rsidR="00B76B63">
        <w:rPr>
          <w:noProof/>
        </w:rPr>
        <w:t xml:space="preserve"> </w:t>
      </w:r>
      <w:r w:rsidRPr="00201ED3">
        <w:rPr>
          <w:noProof/>
        </w:rPr>
        <w:t>промоција предузетништва;</w:t>
      </w:r>
      <w:r w:rsidR="00B76B63">
        <w:rPr>
          <w:noProof/>
        </w:rPr>
        <w:t xml:space="preserve"> </w:t>
      </w:r>
      <w:r w:rsidRPr="00201ED3">
        <w:rPr>
          <w:noProof/>
        </w:rPr>
        <w:t>представљање општине на сајмовима, привредним изложбама и другим скуповима у вези са економским развојем; израда промотивног материјала, као и организација промотивних манифестација;</w:t>
      </w:r>
      <w:r w:rsidR="00B76B63">
        <w:rPr>
          <w:noProof/>
        </w:rPr>
        <w:t xml:space="preserve"> </w:t>
      </w:r>
      <w:r w:rsidRPr="00201ED3">
        <w:rPr>
          <w:noProof/>
        </w:rPr>
        <w:t>у вези са инвестицијама: учествовање у реализацији пројеката општине, вођење евиденције улагања, организовање обиласка објеката за потенцијалне инвеститоре, пружање стручне помоћи инвеститорима;</w:t>
      </w:r>
      <w:r w:rsidR="00B76B63">
        <w:rPr>
          <w:noProof/>
        </w:rPr>
        <w:t xml:space="preserve"> </w:t>
      </w:r>
      <w:r w:rsidRPr="00201ED3">
        <w:rPr>
          <w:noProof/>
        </w:rPr>
        <w:t>други послови у вези са локалним економским развојем.</w:t>
      </w:r>
    </w:p>
    <w:p w:rsidR="00003A2C" w:rsidRPr="00201ED3" w:rsidRDefault="00003A2C" w:rsidP="00003A2C">
      <w:pPr>
        <w:spacing w:after="0" w:line="240" w:lineRule="auto"/>
        <w:jc w:val="both"/>
        <w:rPr>
          <w:noProof/>
        </w:rPr>
      </w:pPr>
    </w:p>
    <w:p w:rsidR="00003A2C" w:rsidRPr="00D80590" w:rsidRDefault="00003A2C" w:rsidP="00003A2C">
      <w:pPr>
        <w:spacing w:after="0" w:line="240" w:lineRule="auto"/>
        <w:jc w:val="both"/>
        <w:rPr>
          <w:noProof/>
        </w:rPr>
      </w:pPr>
      <w:r w:rsidRPr="00201ED3">
        <w:rPr>
          <w:noProof/>
        </w:rPr>
        <w:t xml:space="preserve">Поред наведеног, од значаја су и послови сарадње са </w:t>
      </w:r>
      <w:r w:rsidRPr="00201ED3">
        <w:rPr>
          <w:b/>
          <w:noProof/>
        </w:rPr>
        <w:t>Националном службом за запошљавање</w:t>
      </w:r>
      <w:r w:rsidRPr="00201ED3">
        <w:rPr>
          <w:noProof/>
        </w:rPr>
        <w:t xml:space="preserve"> на спровођењу мера активне политике </w:t>
      </w:r>
      <w:r w:rsidRPr="00D80590">
        <w:rPr>
          <w:noProof/>
        </w:rPr>
        <w:t xml:space="preserve">запошљавања (које су детаљније описане у наставку) који се обављају у оквиру </w:t>
      </w:r>
      <w:r w:rsidRPr="00D80590">
        <w:rPr>
          <w:b/>
          <w:noProof/>
        </w:rPr>
        <w:t>Одељења за општу управу и заједничке послове</w:t>
      </w:r>
      <w:r w:rsidRPr="00D80590">
        <w:rPr>
          <w:noProof/>
        </w:rPr>
        <w:t>,</w:t>
      </w:r>
      <w:r w:rsidR="00954FAC" w:rsidRPr="00D80590">
        <w:rPr>
          <w:noProof/>
        </w:rPr>
        <w:t xml:space="preserve"> и послови категоризације кућа, апартмана, соба и сеоских туристичких домаћинстава физичких лица и угоститеља у складу са Правилником о стандардима за категоризацију угоститетљских објеката за смештај („Службени гласник РС“, бр. 83/16 и 30/17)</w:t>
      </w:r>
      <w:r w:rsidRPr="00D80590">
        <w:rPr>
          <w:noProof/>
        </w:rPr>
        <w:t xml:space="preserve">, за које је надлежно </w:t>
      </w:r>
      <w:r w:rsidRPr="00D80590">
        <w:rPr>
          <w:b/>
          <w:noProof/>
        </w:rPr>
        <w:t>Одељење за урбанизам, изградњу, комуналне и имовинско-правне послове</w:t>
      </w:r>
      <w:r w:rsidRPr="00D80590">
        <w:rPr>
          <w:noProof/>
        </w:rPr>
        <w:t>.</w:t>
      </w:r>
    </w:p>
    <w:p w:rsidR="00003A2C" w:rsidRPr="00D80590" w:rsidRDefault="00003A2C" w:rsidP="00003A2C">
      <w:pPr>
        <w:spacing w:after="0" w:line="240" w:lineRule="auto"/>
        <w:jc w:val="both"/>
        <w:rPr>
          <w:noProof/>
        </w:rPr>
      </w:pPr>
    </w:p>
    <w:p w:rsidR="00003A2C" w:rsidRPr="00D80590" w:rsidRDefault="00003A2C" w:rsidP="00003A2C">
      <w:pPr>
        <w:spacing w:after="0" w:line="240" w:lineRule="auto"/>
        <w:jc w:val="both"/>
        <w:rPr>
          <w:noProof/>
        </w:rPr>
      </w:pPr>
      <w:r w:rsidRPr="00D80590">
        <w:rPr>
          <w:noProof/>
        </w:rPr>
        <w:t xml:space="preserve">Општинско веће је 2018. године основало </w:t>
      </w:r>
      <w:r w:rsidRPr="00D80590">
        <w:rPr>
          <w:b/>
          <w:noProof/>
        </w:rPr>
        <w:t>Савет за запошљавање општине Свилајнац</w:t>
      </w:r>
      <w:r w:rsidRPr="00D80590">
        <w:rPr>
          <w:noProof/>
        </w:rPr>
        <w:t xml:space="preserve">, као саветодавно тело. Његов делокруг рада обухвата давање мишљења и препорука у вези са унапређењем </w:t>
      </w:r>
      <w:r w:rsidRPr="00D80590">
        <w:rPr>
          <w:noProof/>
        </w:rPr>
        <w:lastRenderedPageBreak/>
        <w:t>запошљавања, као што су програми и мере активне политике запошљавања, прописи из ове области, и друга питања.</w:t>
      </w:r>
      <w:r w:rsidR="002A7982" w:rsidRPr="00D80590">
        <w:rPr>
          <w:noProof/>
        </w:rPr>
        <w:t xml:space="preserve"> </w:t>
      </w:r>
      <w:r w:rsidRPr="00D80590">
        <w:rPr>
          <w:b/>
          <w:noProof/>
        </w:rPr>
        <w:t>Локални акциони план запошљавања</w:t>
      </w:r>
      <w:r w:rsidRPr="00D80590">
        <w:rPr>
          <w:noProof/>
        </w:rPr>
        <w:t xml:space="preserve"> </w:t>
      </w:r>
      <w:r w:rsidR="00126048" w:rsidRPr="00D80590">
        <w:rPr>
          <w:b/>
          <w:noProof/>
        </w:rPr>
        <w:t>општине Свилајнац за период од 2024 – 2026.године</w:t>
      </w:r>
      <w:r w:rsidRPr="00D80590">
        <w:rPr>
          <w:noProof/>
        </w:rPr>
        <w:t xml:space="preserve"> је документ јавне политике који утврђује приоритете и циљеве политике запошљавања</w:t>
      </w:r>
      <w:r w:rsidR="00126048" w:rsidRPr="00D80590">
        <w:rPr>
          <w:noProof/>
        </w:rPr>
        <w:t xml:space="preserve"> и донет је у априлу 2024.године.</w:t>
      </w:r>
    </w:p>
    <w:p w:rsidR="00003A2C" w:rsidRPr="00D80590" w:rsidRDefault="00003A2C" w:rsidP="00003A2C">
      <w:pPr>
        <w:spacing w:after="0" w:line="240" w:lineRule="auto"/>
        <w:jc w:val="both"/>
        <w:rPr>
          <w:noProof/>
        </w:rPr>
      </w:pPr>
    </w:p>
    <w:p w:rsidR="00003A2C" w:rsidRDefault="00003A2C" w:rsidP="00003A2C">
      <w:pPr>
        <w:spacing w:after="0" w:line="240" w:lineRule="auto"/>
        <w:jc w:val="both"/>
        <w:rPr>
          <w:noProof/>
        </w:rPr>
      </w:pPr>
      <w:r w:rsidRPr="00D80590">
        <w:rPr>
          <w:noProof/>
        </w:rPr>
        <w:t xml:space="preserve">Када је реч о развоју туризма, Општинској управи подршку пружа неколико јавних установа. </w:t>
      </w:r>
      <w:r w:rsidRPr="00D80590">
        <w:rPr>
          <w:b/>
          <w:noProof/>
        </w:rPr>
        <w:t>Природњачки центар Свилајнац</w:t>
      </w:r>
      <w:r w:rsidRPr="00D80590">
        <w:rPr>
          <w:noProof/>
        </w:rPr>
        <w:t xml:space="preserve"> гради позицију лидера у области</w:t>
      </w:r>
      <w:r w:rsidRPr="00D1258A">
        <w:rPr>
          <w:noProof/>
        </w:rPr>
        <w:t xml:space="preserve"> научног туризма на Балкану, и има искуства у креирању туристичких понуда, као и довођења великог броја посетилаца, кроз различите алате који су унутар Природњачког центра разрађени. </w:t>
      </w:r>
    </w:p>
    <w:p w:rsidR="00003A2C" w:rsidRDefault="00003A2C" w:rsidP="00003A2C">
      <w:pPr>
        <w:spacing w:after="0" w:line="240" w:lineRule="auto"/>
        <w:jc w:val="both"/>
        <w:rPr>
          <w:noProof/>
        </w:rPr>
      </w:pPr>
    </w:p>
    <w:p w:rsidR="00003A2C" w:rsidRDefault="00003A2C" w:rsidP="00003A2C">
      <w:pPr>
        <w:spacing w:after="0" w:line="240" w:lineRule="auto"/>
        <w:jc w:val="both"/>
        <w:rPr>
          <w:noProof/>
        </w:rPr>
      </w:pPr>
      <w:r w:rsidRPr="00D1258A">
        <w:rPr>
          <w:b/>
          <w:noProof/>
        </w:rPr>
        <w:t>Центар за културу Свилајнац</w:t>
      </w:r>
      <w:r w:rsidRPr="00D1258A">
        <w:rPr>
          <w:noProof/>
        </w:rPr>
        <w:t xml:space="preserve"> и </w:t>
      </w:r>
      <w:r w:rsidRPr="00D1258A">
        <w:rPr>
          <w:b/>
          <w:noProof/>
        </w:rPr>
        <w:t>Ресавска библиотека</w:t>
      </w:r>
      <w:r w:rsidRPr="00D1258A">
        <w:rPr>
          <w:noProof/>
        </w:rPr>
        <w:t>, представљају главне установе културе на територији општине, сарађују са Општинском управом на организцији различитих манифестација.</w:t>
      </w:r>
    </w:p>
    <w:p w:rsidR="00003A2C" w:rsidRDefault="00003A2C" w:rsidP="00003A2C">
      <w:pPr>
        <w:spacing w:after="0" w:line="240" w:lineRule="auto"/>
        <w:jc w:val="both"/>
        <w:rPr>
          <w:noProof/>
        </w:rPr>
      </w:pPr>
    </w:p>
    <w:p w:rsidR="00003A2C" w:rsidRDefault="00003A2C" w:rsidP="00003A2C">
      <w:pPr>
        <w:spacing w:after="0" w:line="240" w:lineRule="auto"/>
        <w:jc w:val="both"/>
        <w:rPr>
          <w:noProof/>
        </w:rPr>
      </w:pPr>
      <w:r>
        <w:rPr>
          <w:noProof/>
        </w:rPr>
        <w:t xml:space="preserve">За </w:t>
      </w:r>
      <w:r w:rsidRPr="005B38BB">
        <w:rPr>
          <w:noProof/>
        </w:rPr>
        <w:t>финансирањ</w:t>
      </w:r>
      <w:r>
        <w:rPr>
          <w:noProof/>
        </w:rPr>
        <w:t>е</w:t>
      </w:r>
      <w:r w:rsidRPr="005B38BB">
        <w:rPr>
          <w:noProof/>
        </w:rPr>
        <w:t xml:space="preserve"> мера унапређења привредног и инвестиционог амбијента и предузетништва из буџета </w:t>
      </w:r>
      <w:r>
        <w:rPr>
          <w:noProof/>
        </w:rPr>
        <w:t xml:space="preserve">општине у претходне три године </w:t>
      </w:r>
      <w:r w:rsidRPr="005B38BB">
        <w:rPr>
          <w:noProof/>
        </w:rPr>
        <w:t>се издвајају скромна средства, која чине занемарљив део буџета општине</w:t>
      </w:r>
      <w:r>
        <w:rPr>
          <w:noProof/>
        </w:rPr>
        <w:t>.</w:t>
      </w:r>
    </w:p>
    <w:p w:rsidR="00003A2C" w:rsidRDefault="00003A2C" w:rsidP="00003A2C">
      <w:pPr>
        <w:spacing w:after="0" w:line="240" w:lineRule="auto"/>
        <w:jc w:val="both"/>
        <w:rPr>
          <w:noProof/>
        </w:rPr>
      </w:pPr>
    </w:p>
    <w:p w:rsidR="00003A2C" w:rsidRPr="008755D1" w:rsidRDefault="00003A2C" w:rsidP="00003A2C">
      <w:pPr>
        <w:spacing w:after="0" w:line="240" w:lineRule="auto"/>
        <w:rPr>
          <w:b/>
          <w:noProof/>
        </w:rPr>
      </w:pPr>
      <w:bookmarkStart w:id="18" w:name="_Toc134693905"/>
      <w:bookmarkStart w:id="19" w:name="_Toc134196585"/>
      <w:bookmarkStart w:id="20" w:name="_Toc134769366"/>
      <w:bookmarkEnd w:id="15"/>
      <w:bookmarkEnd w:id="16"/>
      <w:bookmarkEnd w:id="17"/>
      <w:r w:rsidRPr="003967F2">
        <w:rPr>
          <w:b/>
          <w:noProof/>
        </w:rPr>
        <w:t>Инвестиције</w:t>
      </w:r>
      <w:bookmarkEnd w:id="18"/>
      <w:bookmarkEnd w:id="19"/>
      <w:bookmarkEnd w:id="20"/>
    </w:p>
    <w:p w:rsidR="00003A2C" w:rsidRDefault="00003A2C" w:rsidP="00003A2C">
      <w:pPr>
        <w:spacing w:after="0" w:line="240" w:lineRule="auto"/>
        <w:jc w:val="both"/>
        <w:rPr>
          <w:rFonts w:cstheme="minorHAnsi"/>
          <w:noProof/>
        </w:rPr>
      </w:pPr>
      <w:r w:rsidRPr="00C408D7">
        <w:rPr>
          <w:rFonts w:cstheme="minorHAnsi"/>
          <w:noProof/>
        </w:rPr>
        <w:t xml:space="preserve">На територији општине је, одлуком Скупштине општине из 2011. године, и уз сагласност Владе Републике Србије, формирана </w:t>
      </w:r>
      <w:r w:rsidRPr="00C408D7">
        <w:rPr>
          <w:rFonts w:cstheme="minorHAnsi"/>
          <w:b/>
          <w:noProof/>
        </w:rPr>
        <w:t>Слободна зона „Свилајнац“</w:t>
      </w:r>
      <w:r w:rsidR="002A7982">
        <w:rPr>
          <w:rFonts w:cstheme="minorHAnsi"/>
          <w:noProof/>
        </w:rPr>
        <w:t xml:space="preserve"> и</w:t>
      </w:r>
      <w:r w:rsidRPr="00C408D7">
        <w:rPr>
          <w:rFonts w:cstheme="minorHAnsi"/>
          <w:noProof/>
        </w:rPr>
        <w:t xml:space="preserve"> основано Привредно друштво за управљање слободном зоном Свилајнац ДОО, Свилајнац. </w:t>
      </w:r>
      <w:r w:rsidR="002A7982">
        <w:rPr>
          <w:rFonts w:cstheme="minorHAnsi"/>
          <w:noProof/>
        </w:rPr>
        <w:t xml:space="preserve"> </w:t>
      </w:r>
      <w:r w:rsidRPr="00007E77">
        <w:rPr>
          <w:rFonts w:cstheme="minorHAnsi"/>
          <w:noProof/>
        </w:rPr>
        <w:t xml:space="preserve">Зона се простире на површини од више од 57 хектара, и обухвата индустријске зоне „Велико поље“ и „Нова зона привређивања“ и подручје проширења. </w:t>
      </w:r>
      <w:r w:rsidRPr="00C408D7">
        <w:rPr>
          <w:rFonts w:cstheme="minorHAnsi"/>
          <w:noProof/>
        </w:rPr>
        <w:t>Зона је потпуно инфраструктурно опремљена, и привукла је велики број страних и домаћих инвеститора. Слободна зона је постала покретач развоја не само општине Свилајнац, већ и Поморавске области, са оствареним прометом од готово 150 милиона ЕУР у 2021. и</w:t>
      </w:r>
      <w:r>
        <w:rPr>
          <w:rFonts w:cstheme="minorHAnsi"/>
          <w:noProof/>
        </w:rPr>
        <w:t xml:space="preserve"> 128 милиона ЕУР у 2022. години</w:t>
      </w:r>
      <w:r w:rsidRPr="00C408D7">
        <w:rPr>
          <w:rFonts w:cstheme="minorHAnsi"/>
          <w:noProof/>
        </w:rPr>
        <w:t xml:space="preserve">. Компаније у Слободној зони представљају неке од најзначајнијих послодаваца на територији општине, и на крају 2022. у </w:t>
      </w:r>
      <w:r>
        <w:rPr>
          <w:rFonts w:cstheme="minorHAnsi"/>
          <w:noProof/>
        </w:rPr>
        <w:t>њима је било запослено готово 1.000 радника</w:t>
      </w:r>
      <w:r w:rsidRPr="00C408D7">
        <w:rPr>
          <w:rFonts w:cstheme="minorHAnsi"/>
          <w:noProof/>
        </w:rPr>
        <w:t>.</w:t>
      </w:r>
    </w:p>
    <w:p w:rsidR="00003A2C" w:rsidRDefault="00003A2C" w:rsidP="00003A2C">
      <w:pPr>
        <w:spacing w:after="0" w:line="240" w:lineRule="auto"/>
        <w:jc w:val="both"/>
        <w:rPr>
          <w:rFonts w:cstheme="minorHAnsi"/>
          <w:noProof/>
        </w:rPr>
      </w:pPr>
    </w:p>
    <w:p w:rsidR="00003A2C" w:rsidRPr="00C408D7" w:rsidRDefault="00003A2C" w:rsidP="00003A2C">
      <w:pPr>
        <w:spacing w:after="0" w:line="240" w:lineRule="auto"/>
        <w:jc w:val="both"/>
        <w:rPr>
          <w:rFonts w:cstheme="minorHAnsi"/>
          <w:noProof/>
        </w:rPr>
      </w:pPr>
      <w:r w:rsidRPr="005A18F0">
        <w:rPr>
          <w:rFonts w:cstheme="minorHAnsi"/>
          <w:noProof/>
        </w:rPr>
        <w:t>Слободн</w:t>
      </w:r>
      <w:r>
        <w:rPr>
          <w:rFonts w:cstheme="minorHAnsi"/>
          <w:noProof/>
        </w:rPr>
        <w:t>а</w:t>
      </w:r>
      <w:r w:rsidR="00E149E4">
        <w:rPr>
          <w:rFonts w:cstheme="minorHAnsi"/>
          <w:noProof/>
        </w:rPr>
        <w:t xml:space="preserve"> зона</w:t>
      </w:r>
      <w:r w:rsidRPr="005A18F0">
        <w:rPr>
          <w:rFonts w:cstheme="minorHAnsi"/>
          <w:noProof/>
        </w:rPr>
        <w:t xml:space="preserve"> „Свилајнац“ представља једину слободну зону у Поморавској области. Уз повољне услове, укључујући фискалне и царинске погодности, које нуди пословање у Слободној зони, значајан фактор за привлачење инвестиција је свакако изузетно добар географски положај и приступ саобраћајној инфраструктури.</w:t>
      </w:r>
    </w:p>
    <w:p w:rsidR="00003A2C" w:rsidRPr="00C87C24" w:rsidRDefault="00003A2C" w:rsidP="00003A2C">
      <w:pPr>
        <w:spacing w:after="0" w:line="240" w:lineRule="auto"/>
        <w:rPr>
          <w:rFonts w:cstheme="minorHAnsi"/>
          <w:noProof/>
        </w:rPr>
      </w:pPr>
    </w:p>
    <w:p w:rsidR="00003A2C" w:rsidRDefault="00003A2C" w:rsidP="00003A2C">
      <w:pPr>
        <w:spacing w:after="0" w:line="240" w:lineRule="auto"/>
        <w:jc w:val="both"/>
        <w:rPr>
          <w:noProof/>
        </w:rPr>
      </w:pPr>
      <w:r w:rsidRPr="005B38BB">
        <w:rPr>
          <w:noProof/>
        </w:rPr>
        <w:t>Као мера усмерена на подстицање инвестиција, постоји могућност умањења износа доприноса за уређивање грађевинског земљишта за инвеститоре</w:t>
      </w:r>
      <w:r>
        <w:rPr>
          <w:noProof/>
        </w:rPr>
        <w:t>.</w:t>
      </w:r>
    </w:p>
    <w:p w:rsidR="00003A2C" w:rsidRDefault="00003A2C" w:rsidP="00003A2C">
      <w:pPr>
        <w:spacing w:after="0" w:line="240" w:lineRule="auto"/>
        <w:rPr>
          <w:rFonts w:cstheme="minorHAnsi"/>
          <w:noProof/>
        </w:rPr>
      </w:pPr>
    </w:p>
    <w:p w:rsidR="00003A2C" w:rsidRPr="00DA62C4" w:rsidRDefault="00003A2C" w:rsidP="00003A2C">
      <w:pPr>
        <w:spacing w:after="0" w:line="240" w:lineRule="auto"/>
        <w:jc w:val="both"/>
        <w:rPr>
          <w:noProof/>
        </w:rPr>
      </w:pPr>
      <w:r w:rsidRPr="00992A9B">
        <w:rPr>
          <w:noProof/>
        </w:rPr>
        <w:t xml:space="preserve">Тренутно је у фази развоја </w:t>
      </w:r>
      <w:r w:rsidRPr="00992A9B">
        <w:rPr>
          <w:b/>
          <w:noProof/>
        </w:rPr>
        <w:t>Регионални иновациони стартап центар</w:t>
      </w:r>
      <w:r w:rsidRPr="00992A9B">
        <w:rPr>
          <w:noProof/>
        </w:rPr>
        <w:t>.  За сада је, на нивоу пројекта, унутар просторија Општинске управе савремено опремљен простор, у коме се спроводе програми едукације становништва, микро, малих и средњих предузећа на тему ИТ предузетништва, иновација, дигиталног маркетинга и др.</w:t>
      </w:r>
    </w:p>
    <w:p w:rsidR="00003A2C" w:rsidRDefault="00003A2C" w:rsidP="00003A2C">
      <w:pPr>
        <w:spacing w:after="0" w:line="240" w:lineRule="auto"/>
        <w:rPr>
          <w:rFonts w:cstheme="minorHAnsi"/>
          <w:noProof/>
        </w:rPr>
      </w:pPr>
    </w:p>
    <w:p w:rsidR="00003A2C" w:rsidRDefault="00003A2C" w:rsidP="00003A2C">
      <w:pPr>
        <w:spacing w:after="0" w:line="240" w:lineRule="auto"/>
        <w:jc w:val="both"/>
        <w:rPr>
          <w:rFonts w:cstheme="minorHAnsi"/>
          <w:noProof/>
        </w:rPr>
      </w:pPr>
      <w:r w:rsidRPr="00B76B20">
        <w:rPr>
          <w:rFonts w:cstheme="minorHAnsi"/>
          <w:noProof/>
        </w:rPr>
        <w:t>Ниво инвестиција реализован на територији општине Свилајнац у 2021. години износио је близу 1,2 милијарде динара</w:t>
      </w:r>
      <w:r>
        <w:rPr>
          <w:rFonts w:cstheme="minorHAnsi"/>
          <w:noProof/>
        </w:rPr>
        <w:t xml:space="preserve"> (око 10 милиона ЕУРА)</w:t>
      </w:r>
      <w:r w:rsidRPr="00B76B20">
        <w:rPr>
          <w:rFonts w:cstheme="minorHAnsi"/>
          <w:noProof/>
        </w:rPr>
        <w:t>.</w:t>
      </w:r>
      <w:r w:rsidR="00007E77">
        <w:rPr>
          <w:rFonts w:cstheme="minorHAnsi"/>
          <w:noProof/>
        </w:rPr>
        <w:t xml:space="preserve"> </w:t>
      </w:r>
      <w:r w:rsidRPr="00B76B20">
        <w:rPr>
          <w:rFonts w:cstheme="minorHAnsi"/>
          <w:noProof/>
        </w:rPr>
        <w:t xml:space="preserve">Према карактеру изградње, доминантно су заступљене </w:t>
      </w:r>
      <w:r w:rsidRPr="00B76B20">
        <w:rPr>
          <w:rFonts w:cstheme="minorHAnsi"/>
          <w:b/>
          <w:noProof/>
        </w:rPr>
        <w:t>инвестиције у реконструкцију, модернизацију, доградњу и проширење капацитета</w:t>
      </w:r>
      <w:r w:rsidRPr="00B76B20">
        <w:rPr>
          <w:rFonts w:cstheme="minorHAnsi"/>
          <w:noProof/>
        </w:rPr>
        <w:t>. За ове намене је у периоду 2018-2021 утрошено 3,6 милијарди динара, односно готово 90% укупних инвестиција.</w:t>
      </w:r>
      <w:r w:rsidRPr="005A18F0">
        <w:rPr>
          <w:rFonts w:cstheme="minorHAnsi"/>
          <w:noProof/>
        </w:rPr>
        <w:t>Инвестиције су претежно усмерене у прерађивачку индустрију.</w:t>
      </w:r>
    </w:p>
    <w:p w:rsidR="00003A2C" w:rsidRDefault="00003A2C" w:rsidP="00003A2C">
      <w:pPr>
        <w:spacing w:after="0" w:line="240" w:lineRule="auto"/>
        <w:rPr>
          <w:rFonts w:cstheme="minorHAnsi"/>
          <w:noProof/>
        </w:rPr>
      </w:pPr>
    </w:p>
    <w:p w:rsidR="00003A2C" w:rsidRDefault="00003A2C" w:rsidP="00003A2C">
      <w:pPr>
        <w:spacing w:after="0" w:line="240" w:lineRule="auto"/>
        <w:jc w:val="center"/>
        <w:rPr>
          <w:rFonts w:cstheme="minorHAnsi"/>
          <w:noProof/>
        </w:rPr>
      </w:pPr>
      <w:r>
        <w:rPr>
          <w:noProof/>
        </w:rPr>
        <w:lastRenderedPageBreak/>
        <w:drawing>
          <wp:inline distT="0" distB="0" distL="0" distR="0">
            <wp:extent cx="3717324" cy="2423441"/>
            <wp:effectExtent l="0" t="0" r="0" b="0"/>
            <wp:docPr id="1658177253" name="Chart 165817725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xmlns:arto="http://schemas.microsoft.com/office/word/2006/arto" id="{4F0A44DF-10C2-4ABE-8CFE-214762257D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03A2C" w:rsidRDefault="00E84CE0" w:rsidP="00003A2C">
      <w:pPr>
        <w:spacing w:after="0" w:line="240" w:lineRule="auto"/>
        <w:jc w:val="center"/>
        <w:rPr>
          <w:rFonts w:cstheme="minorHAnsi"/>
          <w:noProof/>
        </w:rPr>
      </w:pPr>
      <w:r>
        <w:t xml:space="preserve">Графикон 2 - </w:t>
      </w:r>
      <w:r w:rsidR="00003A2C" w:rsidRPr="00B76B20">
        <w:rPr>
          <w:rFonts w:cstheme="minorHAnsi"/>
          <w:noProof/>
        </w:rPr>
        <w:t>Инвестиције у нова основ</w:t>
      </w:r>
      <w:r w:rsidR="00003A2C">
        <w:rPr>
          <w:rFonts w:cstheme="minorHAnsi"/>
          <w:noProof/>
        </w:rPr>
        <w:t xml:space="preserve">на средства у општини Свилајнац </w:t>
      </w:r>
      <w:r w:rsidR="00003A2C" w:rsidRPr="00B76B20">
        <w:rPr>
          <w:rFonts w:cstheme="minorHAnsi"/>
          <w:noProof/>
        </w:rPr>
        <w:t xml:space="preserve">у милионима </w:t>
      </w:r>
      <w:r w:rsidR="004D412E">
        <w:rPr>
          <w:rFonts w:cstheme="minorHAnsi"/>
          <w:noProof/>
        </w:rPr>
        <w:t>РСД</w:t>
      </w:r>
    </w:p>
    <w:p w:rsidR="0007559B" w:rsidRPr="00E744C3" w:rsidRDefault="0062637B" w:rsidP="0007559B">
      <w:pPr>
        <w:spacing w:after="0" w:line="240" w:lineRule="auto"/>
        <w:jc w:val="center"/>
        <w:rPr>
          <w:b/>
          <w:noProof/>
        </w:rPr>
      </w:pPr>
      <w:r w:rsidRPr="00E744C3">
        <w:rPr>
          <w:noProof/>
        </w:rPr>
        <w:t>(Извор: Општине и региони у Републици Србији – различита издања,</w:t>
      </w:r>
    </w:p>
    <w:p w:rsidR="0062637B" w:rsidRPr="00E744C3" w:rsidRDefault="0062637B" w:rsidP="0007559B">
      <w:pPr>
        <w:spacing w:after="0" w:line="240" w:lineRule="auto"/>
        <w:jc w:val="center"/>
      </w:pPr>
      <w:r w:rsidRPr="00E744C3">
        <w:rPr>
          <w:noProof/>
        </w:rPr>
        <w:t>Републички завод за статистику</w:t>
      </w:r>
      <w:r w:rsidRPr="0007559B">
        <w:rPr>
          <w:noProof/>
        </w:rPr>
        <w:t>)</w:t>
      </w:r>
    </w:p>
    <w:p w:rsidR="00003A2C" w:rsidRDefault="00003A2C" w:rsidP="00003A2C">
      <w:pPr>
        <w:spacing w:after="0" w:line="240" w:lineRule="auto"/>
        <w:rPr>
          <w:b/>
          <w:noProof/>
        </w:rPr>
      </w:pPr>
    </w:p>
    <w:p w:rsidR="00003A2C" w:rsidRPr="003967F2" w:rsidRDefault="00003A2C" w:rsidP="00003A2C">
      <w:pPr>
        <w:spacing w:after="0" w:line="240" w:lineRule="auto"/>
        <w:rPr>
          <w:b/>
          <w:noProof/>
        </w:rPr>
      </w:pPr>
      <w:r w:rsidRPr="003967F2">
        <w:rPr>
          <w:b/>
          <w:noProof/>
        </w:rPr>
        <w:t>Привреда</w:t>
      </w:r>
    </w:p>
    <w:p w:rsidR="00003A2C" w:rsidRDefault="00003A2C" w:rsidP="00003A2C">
      <w:pPr>
        <w:spacing w:after="0" w:line="240" w:lineRule="auto"/>
        <w:jc w:val="both"/>
        <w:rPr>
          <w:rFonts w:cstheme="minorHAnsi"/>
          <w:noProof/>
        </w:rPr>
      </w:pPr>
      <w:r w:rsidRPr="00412132">
        <w:rPr>
          <w:rFonts w:cstheme="minorHAnsi"/>
          <w:noProof/>
        </w:rPr>
        <w:t xml:space="preserve">Најзначајније привредне делатности у општини Свилајнац су </w:t>
      </w:r>
      <w:r w:rsidRPr="00412132">
        <w:rPr>
          <w:rFonts w:cstheme="minorHAnsi"/>
          <w:b/>
          <w:noProof/>
        </w:rPr>
        <w:t>прерађивачка индустрија, трговина и пољопривреда</w:t>
      </w:r>
      <w:r w:rsidRPr="00412132">
        <w:rPr>
          <w:rFonts w:cstheme="minorHAnsi"/>
          <w:noProof/>
        </w:rPr>
        <w:t xml:space="preserve">. </w:t>
      </w:r>
    </w:p>
    <w:p w:rsidR="00003A2C" w:rsidRDefault="00003A2C" w:rsidP="00003A2C">
      <w:pPr>
        <w:spacing w:after="0" w:line="240" w:lineRule="auto"/>
        <w:jc w:val="both"/>
        <w:rPr>
          <w:rFonts w:cstheme="minorHAnsi"/>
          <w:noProof/>
        </w:rPr>
      </w:pPr>
    </w:p>
    <w:p w:rsidR="00003A2C" w:rsidRDefault="00003A2C" w:rsidP="00003A2C">
      <w:pPr>
        <w:spacing w:after="0" w:line="240" w:lineRule="auto"/>
        <w:jc w:val="both"/>
        <w:rPr>
          <w:rFonts w:cstheme="minorHAnsi"/>
          <w:noProof/>
        </w:rPr>
      </w:pPr>
      <w:r w:rsidRPr="00412132">
        <w:rPr>
          <w:rFonts w:cstheme="minorHAnsi"/>
          <w:noProof/>
        </w:rPr>
        <w:t>Привредна структура је значајно промењена током претходне две деценије, а нарочито у</w:t>
      </w:r>
      <w:r>
        <w:rPr>
          <w:rFonts w:cstheme="minorHAnsi"/>
          <w:noProof/>
        </w:rPr>
        <w:t xml:space="preserve"> протеклих десет година д</w:t>
      </w:r>
      <w:r w:rsidRPr="00412132">
        <w:rPr>
          <w:rFonts w:cstheme="minorHAnsi"/>
          <w:noProof/>
        </w:rPr>
        <w:t>оласком реномираних страних инвеститора</w:t>
      </w:r>
      <w:r>
        <w:rPr>
          <w:rFonts w:cstheme="minorHAnsi"/>
          <w:noProof/>
        </w:rPr>
        <w:t xml:space="preserve">  у </w:t>
      </w:r>
      <w:r w:rsidRPr="00854FE1">
        <w:rPr>
          <w:rFonts w:cstheme="minorHAnsi"/>
          <w:b/>
          <w:noProof/>
        </w:rPr>
        <w:t>Слободну зону „Свилајнац“</w:t>
      </w:r>
      <w:r>
        <w:rPr>
          <w:rFonts w:cstheme="minorHAnsi"/>
          <w:noProof/>
        </w:rPr>
        <w:t xml:space="preserve"> - </w:t>
      </w:r>
      <w:r w:rsidRPr="00412132">
        <w:rPr>
          <w:rFonts w:cstheme="minorHAnsi"/>
          <w:noProof/>
        </w:rPr>
        <w:t xml:space="preserve">Свилајнац је постао седиште </w:t>
      </w:r>
      <w:r w:rsidRPr="00412132">
        <w:rPr>
          <w:rFonts w:cstheme="minorHAnsi"/>
          <w:b/>
          <w:noProof/>
        </w:rPr>
        <w:t>производње расвете</w:t>
      </w:r>
      <w:r w:rsidRPr="00412132">
        <w:rPr>
          <w:rFonts w:cstheme="minorHAnsi"/>
          <w:noProof/>
        </w:rPr>
        <w:t xml:space="preserve"> (немачки „Vossloh-Schwabe“ и швајцарски „Regent Lighting“) и </w:t>
      </w:r>
      <w:r w:rsidRPr="00412132">
        <w:rPr>
          <w:rFonts w:cstheme="minorHAnsi"/>
          <w:b/>
          <w:noProof/>
        </w:rPr>
        <w:t xml:space="preserve">електронике </w:t>
      </w:r>
      <w:r w:rsidRPr="00412132">
        <w:rPr>
          <w:rFonts w:cstheme="minorHAnsi"/>
          <w:noProof/>
        </w:rPr>
        <w:t xml:space="preserve">(немачки „А 2000“, „Hoover Dam Technology Development &amp; Production“ и „BSGS“), а ту су и италијански „Аристон“ са </w:t>
      </w:r>
      <w:r w:rsidRPr="00412132">
        <w:rPr>
          <w:rFonts w:cstheme="minorHAnsi"/>
          <w:b/>
          <w:noProof/>
        </w:rPr>
        <w:t>производњом грејача за електричне апарате</w:t>
      </w:r>
      <w:r w:rsidRPr="00412132">
        <w:rPr>
          <w:rFonts w:cstheme="minorHAnsi"/>
          <w:noProof/>
        </w:rPr>
        <w:t xml:space="preserve">, домаће компаније </w:t>
      </w:r>
      <w:r w:rsidRPr="00412132">
        <w:rPr>
          <w:rFonts w:cstheme="minorHAnsi"/>
          <w:b/>
          <w:noProof/>
        </w:rPr>
        <w:t>металске индустрије</w:t>
      </w:r>
      <w:r w:rsidRPr="00412132">
        <w:rPr>
          <w:rFonts w:cstheme="minorHAnsi"/>
          <w:noProof/>
        </w:rPr>
        <w:t xml:space="preserve"> „Еврометал“, “Alfa Technics” и „Машинац“, </w:t>
      </w:r>
      <w:r w:rsidRPr="00412132">
        <w:rPr>
          <w:rFonts w:cstheme="minorHAnsi"/>
          <w:b/>
          <w:noProof/>
        </w:rPr>
        <w:t>дрвопрерађивачка индустрија</w:t>
      </w:r>
      <w:r w:rsidRPr="00412132">
        <w:rPr>
          <w:rFonts w:cstheme="minorHAnsi"/>
          <w:noProof/>
        </w:rPr>
        <w:t xml:space="preserve"> „A&amp;D Wood“ и „Унион дрво“, </w:t>
      </w:r>
      <w:r w:rsidRPr="00412132">
        <w:rPr>
          <w:rFonts w:cstheme="minorHAnsi"/>
          <w:b/>
          <w:noProof/>
        </w:rPr>
        <w:t>производња алуминијумске столарије</w:t>
      </w:r>
      <w:r w:rsidRPr="00412132">
        <w:rPr>
          <w:rFonts w:cstheme="minorHAnsi"/>
          <w:noProof/>
        </w:rPr>
        <w:t xml:space="preserve"> „Serbial“ и </w:t>
      </w:r>
      <w:r w:rsidRPr="00412132">
        <w:rPr>
          <w:rFonts w:cstheme="minorHAnsi"/>
          <w:b/>
          <w:noProof/>
        </w:rPr>
        <w:t>прерада воћа и поврћа</w:t>
      </w:r>
      <w:r w:rsidRPr="00412132">
        <w:rPr>
          <w:rFonts w:cstheme="minorHAnsi"/>
          <w:noProof/>
        </w:rPr>
        <w:t xml:space="preserve"> „АД Воћар“, „Tri Stan Fresh Produce“, “Koeleman foods products“, „Food concept“, као и бројна друга предузећа.</w:t>
      </w:r>
      <w:r w:rsidRPr="00854FE1">
        <w:rPr>
          <w:rFonts w:cstheme="minorHAnsi"/>
          <w:noProof/>
        </w:rPr>
        <w:t xml:space="preserve">Од нових компанија треба поменути немачку компанију „Alcom Wordwide“ – реномираног </w:t>
      </w:r>
      <w:r w:rsidRPr="00854FE1">
        <w:rPr>
          <w:rFonts w:cstheme="minorHAnsi"/>
          <w:b/>
          <w:noProof/>
        </w:rPr>
        <w:t>произвођача алуминијумских профила и пратеће опреме</w:t>
      </w:r>
      <w:r>
        <w:rPr>
          <w:rFonts w:cstheme="minorHAnsi"/>
          <w:noProof/>
        </w:rPr>
        <w:t xml:space="preserve">, </w:t>
      </w:r>
      <w:r w:rsidRPr="00854FE1">
        <w:rPr>
          <w:rFonts w:cstheme="minorHAnsi"/>
          <w:noProof/>
        </w:rPr>
        <w:t xml:space="preserve">и турску компанију “Doku-San Automotive“, која се бави </w:t>
      </w:r>
      <w:r w:rsidRPr="00854FE1">
        <w:rPr>
          <w:rFonts w:cstheme="minorHAnsi"/>
          <w:b/>
          <w:noProof/>
        </w:rPr>
        <w:t>обрадом метала</w:t>
      </w:r>
      <w:r>
        <w:rPr>
          <w:rFonts w:cstheme="minorHAnsi"/>
          <w:noProof/>
        </w:rPr>
        <w:t>. У</w:t>
      </w:r>
      <w:r w:rsidRPr="00854FE1">
        <w:rPr>
          <w:rFonts w:cstheme="minorHAnsi"/>
          <w:noProof/>
        </w:rPr>
        <w:t xml:space="preserve"> плану је почетак градње производног погона компаније „Dragsint“ (Швајцарска/Аустрија), која се бави производњом металних делова за прехрамбену, аутомобилску и електротехничку индустрију</w:t>
      </w:r>
    </w:p>
    <w:p w:rsidR="00003A2C" w:rsidRDefault="00003A2C" w:rsidP="00003A2C">
      <w:pPr>
        <w:spacing w:after="0" w:line="240" w:lineRule="auto"/>
        <w:jc w:val="both"/>
        <w:rPr>
          <w:rFonts w:cstheme="minorHAnsi"/>
          <w:noProof/>
        </w:rPr>
      </w:pPr>
    </w:p>
    <w:p w:rsidR="00003A2C" w:rsidRDefault="00003A2C" w:rsidP="00003A2C">
      <w:pPr>
        <w:spacing w:after="0" w:line="240" w:lineRule="auto"/>
        <w:jc w:val="both"/>
        <w:rPr>
          <w:rFonts w:cstheme="minorHAnsi"/>
          <w:noProof/>
        </w:rPr>
      </w:pPr>
      <w:r w:rsidRPr="00DE0328">
        <w:rPr>
          <w:rFonts w:cstheme="minorHAnsi"/>
          <w:noProof/>
        </w:rPr>
        <w:t>У 2022. години на те</w:t>
      </w:r>
      <w:r>
        <w:rPr>
          <w:rFonts w:cstheme="minorHAnsi"/>
          <w:noProof/>
        </w:rPr>
        <w:t xml:space="preserve">риторији општине пословало је </w:t>
      </w:r>
      <w:r w:rsidRPr="00922A52">
        <w:rPr>
          <w:rFonts w:cstheme="minorHAnsi"/>
          <w:b/>
          <w:noProof/>
        </w:rPr>
        <w:t>1.292 привредних субјеката, од чега 1.027 предузетника и 265 привредних друштава</w:t>
      </w:r>
      <w:r w:rsidRPr="00DE0328">
        <w:rPr>
          <w:rFonts w:cstheme="minorHAnsi"/>
          <w:noProof/>
        </w:rPr>
        <w:t>.</w:t>
      </w:r>
      <w:r>
        <w:rPr>
          <w:rFonts w:cstheme="minorHAnsi"/>
          <w:noProof/>
        </w:rPr>
        <w:t xml:space="preserve"> Број предузетничких радњи на 1.</w:t>
      </w:r>
      <w:r w:rsidRPr="00DE0328">
        <w:rPr>
          <w:rFonts w:cstheme="minorHAnsi"/>
          <w:noProof/>
        </w:rPr>
        <w:t>000 становника износи 51, што је значајно изнад просека Поморавске области, а више је и од националног просека (46у Републици Србији, а 40у Поморавској области)</w:t>
      </w:r>
      <w:r>
        <w:rPr>
          <w:rFonts w:cstheme="minorHAnsi"/>
          <w:noProof/>
        </w:rPr>
        <w:t xml:space="preserve">. </w:t>
      </w:r>
      <w:r w:rsidRPr="006322A9">
        <w:rPr>
          <w:rFonts w:cstheme="minorHAnsi"/>
          <w:noProof/>
        </w:rPr>
        <w:t>Број привредних субјеката је порастао то</w:t>
      </w:r>
      <w:r>
        <w:rPr>
          <w:rFonts w:cstheme="minorHAnsi"/>
          <w:noProof/>
        </w:rPr>
        <w:t>ком претходних неколико година што</w:t>
      </w:r>
      <w:r w:rsidRPr="006322A9">
        <w:rPr>
          <w:rFonts w:cstheme="minorHAnsi"/>
          <w:noProof/>
        </w:rPr>
        <w:t xml:space="preserve"> је резултат континуираног повећања броја предузетничких радњи, док, у исто време, број привредних друштава стагнира.</w:t>
      </w:r>
    </w:p>
    <w:p w:rsidR="00003A2C" w:rsidRDefault="00003A2C" w:rsidP="00003A2C">
      <w:pPr>
        <w:spacing w:after="0" w:line="240" w:lineRule="auto"/>
        <w:rPr>
          <w:rFonts w:cstheme="minorHAnsi"/>
          <w:noProof/>
        </w:rPr>
      </w:pPr>
    </w:p>
    <w:p w:rsidR="00003A2C" w:rsidRDefault="00003A2C" w:rsidP="00003A2C">
      <w:pPr>
        <w:spacing w:after="0" w:line="240" w:lineRule="auto"/>
        <w:jc w:val="both"/>
        <w:rPr>
          <w:rFonts w:cstheme="minorHAnsi"/>
          <w:noProof/>
        </w:rPr>
      </w:pPr>
      <w:r w:rsidRPr="005646D6">
        <w:rPr>
          <w:rFonts w:cstheme="minorHAnsi"/>
          <w:noProof/>
        </w:rPr>
        <w:t>Финансијски показатељи пословања привредних субјеката у општини Свилајнац не могу се оц</w:t>
      </w:r>
      <w:r>
        <w:rPr>
          <w:rFonts w:cstheme="minorHAnsi"/>
          <w:noProof/>
        </w:rPr>
        <w:t>енити као сасвим задовољавајући - о</w:t>
      </w:r>
      <w:r w:rsidRPr="005646D6">
        <w:rPr>
          <w:rFonts w:cstheme="minorHAnsi"/>
          <w:noProof/>
        </w:rPr>
        <w:t>д укупног броја привредних друштава која су предала финансијске извештаје АПР-у (што је близу 90% свих привредних друштава), нешто више од половине послује са добитком, а свако четврто предузеће бележи губитке.</w:t>
      </w:r>
      <w:r>
        <w:rPr>
          <w:rFonts w:cstheme="minorHAnsi"/>
          <w:noProof/>
        </w:rPr>
        <w:t xml:space="preserve"> К</w:t>
      </w:r>
      <w:r w:rsidRPr="005646D6">
        <w:rPr>
          <w:rFonts w:cstheme="minorHAnsi"/>
          <w:noProof/>
        </w:rPr>
        <w:t xml:space="preserve">од предузетника који достављају извештаје, </w:t>
      </w:r>
      <w:r w:rsidRPr="005646D6">
        <w:rPr>
          <w:rFonts w:cstheme="minorHAnsi"/>
          <w:noProof/>
        </w:rPr>
        <w:lastRenderedPageBreak/>
        <w:t>уочава се боља профитабилност него код предузећа, али у исто време и веће учешће оних који остварују губитак.</w:t>
      </w:r>
    </w:p>
    <w:p w:rsidR="00003A2C" w:rsidRDefault="00003A2C" w:rsidP="00003A2C">
      <w:pPr>
        <w:spacing w:after="0" w:line="240" w:lineRule="auto"/>
        <w:rPr>
          <w:rFonts w:cstheme="minorHAnsi"/>
          <w:noProof/>
        </w:rPr>
      </w:pPr>
    </w:p>
    <w:p w:rsidR="00003A2C" w:rsidRDefault="00003A2C" w:rsidP="00003A2C">
      <w:pPr>
        <w:spacing w:after="0" w:line="240" w:lineRule="auto"/>
        <w:rPr>
          <w:rFonts w:cstheme="minorHAnsi"/>
          <w:noProof/>
        </w:rPr>
      </w:pPr>
      <w:r w:rsidRPr="005646D6">
        <w:rPr>
          <w:rFonts w:cstheme="minorHAnsi"/>
          <w:noProof/>
        </w:rPr>
        <w:t>Процес приватизације предузећа са територије општине Свилајнац је окончан, тако да на дан 1. септембра 2023. године у портфолију некадашње Агенције за приватизацију није било ниједног предузећа из Свилајнца</w:t>
      </w:r>
      <w:r>
        <w:rPr>
          <w:rFonts w:cstheme="minorHAnsi"/>
          <w:noProof/>
        </w:rPr>
        <w:t>.</w:t>
      </w:r>
    </w:p>
    <w:p w:rsidR="00003A2C" w:rsidRPr="00C87C24" w:rsidRDefault="00003A2C" w:rsidP="00003A2C">
      <w:pPr>
        <w:spacing w:after="0" w:line="240" w:lineRule="auto"/>
        <w:rPr>
          <w:rFonts w:cstheme="minorHAnsi"/>
          <w:noProof/>
        </w:rPr>
      </w:pPr>
    </w:p>
    <w:p w:rsidR="00003A2C" w:rsidRPr="003967F2" w:rsidRDefault="00003A2C" w:rsidP="00003A2C">
      <w:pPr>
        <w:spacing w:after="0" w:line="240" w:lineRule="auto"/>
        <w:rPr>
          <w:b/>
          <w:noProof/>
        </w:rPr>
      </w:pPr>
      <w:bookmarkStart w:id="21" w:name="_Toc134693906"/>
      <w:bookmarkStart w:id="22" w:name="_Toc134196586"/>
      <w:bookmarkStart w:id="23" w:name="_Toc134769367"/>
      <w:r w:rsidRPr="003967F2">
        <w:rPr>
          <w:b/>
          <w:noProof/>
        </w:rPr>
        <w:t>Тржиште рада</w:t>
      </w:r>
      <w:bookmarkEnd w:id="21"/>
      <w:bookmarkEnd w:id="22"/>
      <w:bookmarkEnd w:id="23"/>
    </w:p>
    <w:p w:rsidR="00003A2C" w:rsidRDefault="00003A2C" w:rsidP="00003A2C">
      <w:pPr>
        <w:spacing w:after="0" w:line="240" w:lineRule="auto"/>
        <w:jc w:val="both"/>
        <w:rPr>
          <w:rFonts w:cstheme="minorHAnsi"/>
          <w:noProof/>
        </w:rPr>
      </w:pPr>
      <w:r w:rsidRPr="009C1CE1">
        <w:rPr>
          <w:rFonts w:cstheme="minorHAnsi"/>
          <w:noProof/>
        </w:rPr>
        <w:t xml:space="preserve">Регистрована запосленост према општини рада на територији </w:t>
      </w:r>
      <w:r>
        <w:rPr>
          <w:rFonts w:cstheme="minorHAnsi"/>
          <w:noProof/>
        </w:rPr>
        <w:t>општине Свилајнац је износила 6.</w:t>
      </w:r>
      <w:r w:rsidRPr="009C1CE1">
        <w:rPr>
          <w:rFonts w:cstheme="minorHAnsi"/>
          <w:noProof/>
        </w:rPr>
        <w:t xml:space="preserve">012 у 2022. години. Од овог броја, 2/3 је запослено код послодавца, </w:t>
      </w:r>
      <w:r>
        <w:rPr>
          <w:rFonts w:cstheme="minorHAnsi"/>
          <w:noProof/>
        </w:rPr>
        <w:t xml:space="preserve">1/4 </w:t>
      </w:r>
      <w:r w:rsidRPr="009C1CE1">
        <w:rPr>
          <w:rFonts w:cstheme="minorHAnsi"/>
          <w:noProof/>
        </w:rPr>
        <w:t>чине предузетници и самосталне делатности (укључујући лица запослена код њих), a 10% су регистровани пољопривредни произвођачи.</w:t>
      </w:r>
      <w:r w:rsidR="000B05C6">
        <w:rPr>
          <w:rFonts w:cstheme="minorHAnsi"/>
          <w:noProof/>
        </w:rPr>
        <w:t xml:space="preserve"> </w:t>
      </w:r>
      <w:r w:rsidRPr="009C1CE1">
        <w:rPr>
          <w:rFonts w:cstheme="minorHAnsi"/>
          <w:noProof/>
        </w:rPr>
        <w:t>Током претходних пет година регистрована запосленост се повећала.</w:t>
      </w:r>
      <w:r w:rsidR="000B05C6">
        <w:rPr>
          <w:rFonts w:cstheme="minorHAnsi"/>
          <w:noProof/>
        </w:rPr>
        <w:t xml:space="preserve"> </w:t>
      </w:r>
      <w:r w:rsidRPr="009C1CE1">
        <w:rPr>
          <w:rFonts w:cstheme="minorHAnsi"/>
          <w:noProof/>
        </w:rPr>
        <w:t>Највећи послодавац је прерађивачка индустрија, у којој је у 2022. години радило свако треће фо</w:t>
      </w:r>
      <w:r>
        <w:rPr>
          <w:rFonts w:cstheme="minorHAnsi"/>
          <w:noProof/>
        </w:rPr>
        <w:t>рмално запослено лице (готово 1.</w:t>
      </w:r>
      <w:r w:rsidRPr="009C1CE1">
        <w:rPr>
          <w:rFonts w:cstheme="minorHAnsi"/>
          <w:noProof/>
        </w:rPr>
        <w:t>900 регистрованих  запослених)</w:t>
      </w:r>
      <w:r>
        <w:rPr>
          <w:rFonts w:cstheme="minorHAnsi"/>
          <w:noProof/>
        </w:rPr>
        <w:t>.</w:t>
      </w:r>
    </w:p>
    <w:p w:rsidR="00003A2C" w:rsidRDefault="00003A2C" w:rsidP="00003A2C">
      <w:pPr>
        <w:spacing w:after="0" w:line="240" w:lineRule="auto"/>
        <w:jc w:val="both"/>
        <w:rPr>
          <w:rFonts w:cstheme="minorHAnsi"/>
          <w:noProof/>
        </w:rPr>
      </w:pPr>
    </w:p>
    <w:p w:rsidR="00003A2C" w:rsidRDefault="00003A2C" w:rsidP="00003A2C">
      <w:pPr>
        <w:spacing w:after="0" w:line="240" w:lineRule="auto"/>
        <w:jc w:val="both"/>
        <w:rPr>
          <w:rFonts w:cstheme="minorHAnsi"/>
          <w:noProof/>
        </w:rPr>
      </w:pPr>
      <w:r w:rsidRPr="000E5BBD">
        <w:rPr>
          <w:rFonts w:cstheme="minorHAnsi"/>
          <w:noProof/>
        </w:rPr>
        <w:t>Број регистрованих запослених који имају пребивалиште на територији општине Свилај</w:t>
      </w:r>
      <w:r>
        <w:rPr>
          <w:rFonts w:cstheme="minorHAnsi"/>
          <w:noProof/>
        </w:rPr>
        <w:t>нац је у 2022. години износио 5.</w:t>
      </w:r>
      <w:r w:rsidRPr="000E5BBD">
        <w:rPr>
          <w:rFonts w:cstheme="minorHAnsi"/>
          <w:noProof/>
        </w:rPr>
        <w:t>858. У претходних пет година број регистрованих запослених према месту пребивалишта је порастао, тако да је у 2022. у односу на 2018. виши за 331, односно за 6,0%.У 2022. жене су чиниле 44,8% укупне регистроване запослености према општини пребивалишта.</w:t>
      </w:r>
    </w:p>
    <w:p w:rsidR="00003A2C" w:rsidRDefault="00003A2C" w:rsidP="00003A2C">
      <w:pPr>
        <w:spacing w:after="0" w:line="240" w:lineRule="auto"/>
        <w:jc w:val="center"/>
        <w:rPr>
          <w:rFonts w:cstheme="minorHAnsi"/>
          <w:noProof/>
        </w:rPr>
      </w:pPr>
      <w:r>
        <w:rPr>
          <w:noProof/>
        </w:rPr>
        <w:drawing>
          <wp:inline distT="0" distB="0" distL="0" distR="0">
            <wp:extent cx="3353774" cy="1733433"/>
            <wp:effectExtent l="0" t="0" r="0" b="635"/>
            <wp:docPr id="751130941" name="Chart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xmlns:arto="http://schemas.microsoft.com/office/word/2006/arto" id="{23F0261B-074D-4747-A3BA-9A9D163F8E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03A2C" w:rsidRDefault="0007559B" w:rsidP="0007559B">
      <w:pPr>
        <w:spacing w:after="0" w:line="240" w:lineRule="auto"/>
        <w:jc w:val="center"/>
        <w:rPr>
          <w:rFonts w:cstheme="minorHAnsi"/>
          <w:noProof/>
        </w:rPr>
      </w:pPr>
      <w:r>
        <w:t xml:space="preserve">Графикон 3 - </w:t>
      </w:r>
      <w:r w:rsidR="00003A2C" w:rsidRPr="009C1CE1">
        <w:rPr>
          <w:rFonts w:cstheme="minorHAnsi"/>
          <w:noProof/>
        </w:rPr>
        <w:t>Регистрована запосленост (према општини рада) у Свилајнцу</w:t>
      </w:r>
    </w:p>
    <w:p w:rsidR="0007559B" w:rsidRPr="00BC4530" w:rsidRDefault="00003A2C" w:rsidP="00EF1B5C">
      <w:pPr>
        <w:spacing w:after="0" w:line="240" w:lineRule="auto"/>
        <w:jc w:val="center"/>
        <w:rPr>
          <w:noProof/>
        </w:rPr>
      </w:pPr>
      <w:r w:rsidRPr="00BC4530">
        <w:rPr>
          <w:noProof/>
        </w:rPr>
        <w:t>у периоду од 2018. до 2022. године</w:t>
      </w:r>
    </w:p>
    <w:p w:rsidR="00003A2C" w:rsidRPr="00EF1B5C" w:rsidRDefault="0007559B" w:rsidP="0007559B">
      <w:pPr>
        <w:spacing w:after="0" w:line="240" w:lineRule="auto"/>
        <w:jc w:val="center"/>
        <w:rPr>
          <w:rFonts w:cs="Tahoma"/>
        </w:rPr>
      </w:pPr>
      <w:r>
        <w:rPr>
          <w:rFonts w:cstheme="minorHAnsi"/>
          <w:noProof/>
        </w:rPr>
        <w:t>(</w:t>
      </w:r>
      <w:r w:rsidRPr="001C29EE">
        <w:rPr>
          <w:noProof/>
        </w:rPr>
        <w:t>Извор: База података Републичког завода за статистику</w:t>
      </w:r>
      <w:r>
        <w:rPr>
          <w:rFonts w:cstheme="minorHAnsi"/>
          <w:noProof/>
        </w:rPr>
        <w:t>)</w:t>
      </w:r>
    </w:p>
    <w:p w:rsidR="00003A2C" w:rsidRDefault="00003A2C" w:rsidP="00003A2C">
      <w:pPr>
        <w:spacing w:after="0" w:line="240" w:lineRule="auto"/>
        <w:jc w:val="both"/>
        <w:rPr>
          <w:rFonts w:cstheme="minorHAnsi"/>
          <w:noProof/>
        </w:rPr>
      </w:pPr>
    </w:p>
    <w:p w:rsidR="00003A2C" w:rsidRDefault="00003A2C" w:rsidP="00003A2C">
      <w:pPr>
        <w:spacing w:after="0" w:line="240" w:lineRule="auto"/>
        <w:jc w:val="both"/>
        <w:rPr>
          <w:rFonts w:cstheme="minorHAnsi"/>
          <w:noProof/>
        </w:rPr>
      </w:pPr>
      <w:r w:rsidRPr="000E5BBD">
        <w:rPr>
          <w:rFonts w:cstheme="minorHAnsi"/>
          <w:noProof/>
        </w:rPr>
        <w:t>Просечна нето зарада запослених са пребивалиштем на територији о</w:t>
      </w:r>
      <w:r>
        <w:rPr>
          <w:rFonts w:cstheme="minorHAnsi"/>
          <w:noProof/>
        </w:rPr>
        <w:t>пштине Свилајнац износила је 56.704 динара у 2022. години</w:t>
      </w:r>
      <w:r w:rsidRPr="000E5BBD">
        <w:rPr>
          <w:rFonts w:cstheme="minorHAnsi"/>
          <w:noProof/>
        </w:rPr>
        <w:t xml:space="preserve">. У току претходних пет година просечна нето зарада је значајно порасла </w:t>
      </w:r>
      <w:r>
        <w:rPr>
          <w:rFonts w:cstheme="minorHAnsi"/>
          <w:noProof/>
        </w:rPr>
        <w:t>за 17.</w:t>
      </w:r>
      <w:r w:rsidRPr="000E5BBD">
        <w:rPr>
          <w:rFonts w:cstheme="minorHAnsi"/>
          <w:noProof/>
        </w:rPr>
        <w:t>300 динара, односно номинално за 44%.</w:t>
      </w:r>
    </w:p>
    <w:p w:rsidR="00003A2C" w:rsidRDefault="00003A2C" w:rsidP="00003A2C">
      <w:pPr>
        <w:spacing w:after="0" w:line="240" w:lineRule="auto"/>
        <w:jc w:val="both"/>
        <w:rPr>
          <w:rFonts w:cstheme="minorHAnsi"/>
          <w:noProof/>
        </w:rPr>
      </w:pPr>
    </w:p>
    <w:p w:rsidR="00003A2C" w:rsidRDefault="00003A2C" w:rsidP="00003A2C">
      <w:pPr>
        <w:spacing w:after="0" w:line="240" w:lineRule="auto"/>
        <w:jc w:val="both"/>
        <w:rPr>
          <w:rFonts w:cstheme="minorHAnsi"/>
          <w:noProof/>
        </w:rPr>
      </w:pPr>
      <w:r w:rsidRPr="00B40F90">
        <w:rPr>
          <w:rFonts w:cstheme="minorHAnsi"/>
          <w:noProof/>
        </w:rPr>
        <w:t>Број незапослених лица која се налазе на евиденцији Националне службе за запошљавање је значајно смањ</w:t>
      </w:r>
      <w:r>
        <w:rPr>
          <w:rFonts w:cstheme="minorHAnsi"/>
          <w:noProof/>
        </w:rPr>
        <w:t>ен у току претходних пет година</w:t>
      </w:r>
      <w:r w:rsidRPr="00B40F90">
        <w:rPr>
          <w:rFonts w:cstheme="minorHAnsi"/>
          <w:noProof/>
        </w:rPr>
        <w:t>. На крају 2022. год</w:t>
      </w:r>
      <w:r>
        <w:rPr>
          <w:rFonts w:cstheme="minorHAnsi"/>
          <w:noProof/>
        </w:rPr>
        <w:t>ине на евиденцији се налазило 1.207 незапослених лица, а</w:t>
      </w:r>
      <w:r w:rsidRPr="00B40F90">
        <w:rPr>
          <w:rFonts w:cstheme="minorHAnsi"/>
          <w:noProof/>
        </w:rPr>
        <w:t xml:space="preserve"> њихов број је смањен за око 650 лица (за 35%) у односу на 2018. годину.</w:t>
      </w:r>
    </w:p>
    <w:p w:rsidR="00003A2C" w:rsidRPr="00C87C24" w:rsidRDefault="00003A2C" w:rsidP="00003A2C">
      <w:pPr>
        <w:spacing w:after="0" w:line="240" w:lineRule="auto"/>
        <w:jc w:val="both"/>
        <w:rPr>
          <w:rFonts w:cstheme="minorHAnsi"/>
          <w:noProof/>
        </w:rPr>
      </w:pPr>
    </w:p>
    <w:p w:rsidR="008B68AD" w:rsidRDefault="008B68AD" w:rsidP="00003A2C">
      <w:pPr>
        <w:spacing w:after="0" w:line="240" w:lineRule="auto"/>
        <w:rPr>
          <w:b/>
          <w:noProof/>
        </w:rPr>
      </w:pPr>
      <w:bookmarkStart w:id="24" w:name="_Toc134693907"/>
      <w:bookmarkStart w:id="25" w:name="_Toc134196587"/>
      <w:bookmarkStart w:id="26" w:name="_Toc134769368"/>
    </w:p>
    <w:p w:rsidR="008B68AD" w:rsidRDefault="008B68AD" w:rsidP="00003A2C">
      <w:pPr>
        <w:spacing w:after="0" w:line="240" w:lineRule="auto"/>
        <w:rPr>
          <w:b/>
          <w:noProof/>
        </w:rPr>
      </w:pPr>
    </w:p>
    <w:p w:rsidR="00003A2C" w:rsidRPr="0089796E" w:rsidRDefault="00003A2C" w:rsidP="00003A2C">
      <w:pPr>
        <w:spacing w:after="0" w:line="240" w:lineRule="auto"/>
        <w:rPr>
          <w:b/>
          <w:noProof/>
        </w:rPr>
      </w:pPr>
      <w:r w:rsidRPr="003967F2">
        <w:rPr>
          <w:b/>
          <w:noProof/>
        </w:rPr>
        <w:t>Пољопривреда</w:t>
      </w:r>
      <w:bookmarkEnd w:id="24"/>
      <w:bookmarkEnd w:id="25"/>
      <w:bookmarkEnd w:id="26"/>
    </w:p>
    <w:p w:rsidR="00003A2C" w:rsidRDefault="00003A2C" w:rsidP="00003A2C">
      <w:pPr>
        <w:spacing w:after="0" w:line="240" w:lineRule="auto"/>
        <w:jc w:val="both"/>
        <w:rPr>
          <w:rFonts w:cstheme="minorHAnsi"/>
          <w:noProof/>
        </w:rPr>
      </w:pPr>
      <w:r w:rsidRPr="0089796E">
        <w:rPr>
          <w:rFonts w:cstheme="minorHAnsi"/>
          <w:noProof/>
        </w:rPr>
        <w:t xml:space="preserve">Територија општине Свилајнац је природно-географски комбинација равничарског и брежуљастог рељефа, са умереном климом и плодним земљиштем, што је добра основа за пољопривреду </w:t>
      </w:r>
      <w:r>
        <w:rPr>
          <w:rFonts w:cstheme="minorHAnsi"/>
          <w:noProof/>
        </w:rPr>
        <w:t xml:space="preserve">као </w:t>
      </w:r>
      <w:r w:rsidRPr="0089796E">
        <w:rPr>
          <w:rFonts w:cstheme="minorHAnsi"/>
          <w:noProof/>
        </w:rPr>
        <w:t>н</w:t>
      </w:r>
      <w:r>
        <w:rPr>
          <w:rFonts w:cstheme="minorHAnsi"/>
          <w:noProof/>
        </w:rPr>
        <w:t xml:space="preserve">ајважнију делатност. </w:t>
      </w:r>
      <w:r w:rsidRPr="0043644C">
        <w:rPr>
          <w:rFonts w:cstheme="minorHAnsi"/>
          <w:noProof/>
        </w:rPr>
        <w:t xml:space="preserve">Општина </w:t>
      </w:r>
      <w:r>
        <w:rPr>
          <w:rFonts w:cstheme="minorHAnsi"/>
          <w:noProof/>
        </w:rPr>
        <w:t>се простире</w:t>
      </w:r>
      <w:r w:rsidRPr="0043644C">
        <w:rPr>
          <w:rFonts w:cstheme="minorHAnsi"/>
          <w:noProof/>
        </w:rPr>
        <w:t xml:space="preserve"> на 32.638 ха, од чега пољопривредно земљиште заузима 23.926,4 ха.</w:t>
      </w:r>
      <w:r w:rsidR="007079F2">
        <w:rPr>
          <w:rFonts w:cstheme="minorHAnsi"/>
          <w:noProof/>
        </w:rPr>
        <w:t xml:space="preserve"> </w:t>
      </w:r>
      <w:r w:rsidRPr="0043644C">
        <w:rPr>
          <w:rFonts w:cstheme="minorHAnsi"/>
          <w:noProof/>
        </w:rPr>
        <w:t xml:space="preserve">У структури расположивог пољопривредног земљишта на територији општине Свилајнац </w:t>
      </w:r>
      <w:r w:rsidRPr="0043644C">
        <w:rPr>
          <w:rFonts w:cstheme="minorHAnsi"/>
          <w:noProof/>
        </w:rPr>
        <w:lastRenderedPageBreak/>
        <w:t>доминирају оранице и баште са више од 90% укупних површина.</w:t>
      </w:r>
      <w:r>
        <w:rPr>
          <w:rFonts w:cstheme="minorHAnsi"/>
          <w:noProof/>
        </w:rPr>
        <w:t xml:space="preserve"> Из тих разлога постоји велика з</w:t>
      </w:r>
      <w:r w:rsidRPr="0043644C">
        <w:rPr>
          <w:rFonts w:cstheme="minorHAnsi"/>
          <w:noProof/>
        </w:rPr>
        <w:t>аступљеност ратарства и повртарства као сектора пољопривредне производње на подручју општине.</w:t>
      </w:r>
    </w:p>
    <w:p w:rsidR="00003A2C" w:rsidRDefault="00003A2C" w:rsidP="00003A2C">
      <w:pPr>
        <w:spacing w:after="0" w:line="240" w:lineRule="auto"/>
        <w:jc w:val="both"/>
        <w:rPr>
          <w:rFonts w:cstheme="minorHAnsi"/>
          <w:noProof/>
        </w:rPr>
      </w:pPr>
    </w:p>
    <w:p w:rsidR="00003A2C" w:rsidRDefault="00003A2C" w:rsidP="00003A2C">
      <w:pPr>
        <w:spacing w:after="0" w:line="240" w:lineRule="auto"/>
        <w:jc w:val="both"/>
        <w:rPr>
          <w:rFonts w:cstheme="minorHAnsi"/>
          <w:noProof/>
        </w:rPr>
      </w:pPr>
      <w:r w:rsidRPr="00442B32">
        <w:rPr>
          <w:rFonts w:cstheme="minorHAnsi"/>
          <w:noProof/>
        </w:rPr>
        <w:t>Када је реч о воћарству и виноградарству стање није задовољавајуће, јер су</w:t>
      </w:r>
      <w:r w:rsidR="007079F2">
        <w:rPr>
          <w:rFonts w:cstheme="minorHAnsi"/>
          <w:noProof/>
        </w:rPr>
        <w:t xml:space="preserve"> </w:t>
      </w:r>
      <w:r w:rsidRPr="00442B32">
        <w:rPr>
          <w:rFonts w:cstheme="minorHAnsi"/>
          <w:noProof/>
        </w:rPr>
        <w:t>површине под воћарским културама од 386 ха релативно мале, узимајући у обзир</w:t>
      </w:r>
      <w:r w:rsidR="007079F2">
        <w:rPr>
          <w:rFonts w:cstheme="minorHAnsi"/>
          <w:noProof/>
        </w:rPr>
        <w:t xml:space="preserve"> </w:t>
      </w:r>
      <w:r w:rsidRPr="00442B32">
        <w:rPr>
          <w:rFonts w:cstheme="minorHAnsi"/>
          <w:noProof/>
        </w:rPr>
        <w:t>потенцијале.</w:t>
      </w:r>
    </w:p>
    <w:p w:rsidR="00003A2C" w:rsidRDefault="00003A2C" w:rsidP="00003A2C">
      <w:pPr>
        <w:spacing w:after="0" w:line="240" w:lineRule="auto"/>
        <w:jc w:val="both"/>
        <w:rPr>
          <w:rFonts w:cstheme="minorHAnsi"/>
          <w:noProof/>
        </w:rPr>
      </w:pPr>
    </w:p>
    <w:p w:rsidR="00003A2C" w:rsidRPr="0043644C" w:rsidRDefault="00003A2C" w:rsidP="00003A2C">
      <w:pPr>
        <w:spacing w:after="0" w:line="240" w:lineRule="auto"/>
        <w:jc w:val="both"/>
        <w:rPr>
          <w:rFonts w:cstheme="minorHAnsi"/>
          <w:noProof/>
        </w:rPr>
      </w:pPr>
      <w:r w:rsidRPr="00725BC2">
        <w:rPr>
          <w:rFonts w:cstheme="minorHAnsi"/>
          <w:noProof/>
        </w:rPr>
        <w:t>Број регистрованих пољоприв</w:t>
      </w:r>
      <w:r>
        <w:rPr>
          <w:rFonts w:cstheme="minorHAnsi"/>
          <w:noProof/>
        </w:rPr>
        <w:t>редних газдинстава на подручју о</w:t>
      </w:r>
      <w:r w:rsidRPr="00725BC2">
        <w:rPr>
          <w:rFonts w:cstheme="minorHAnsi"/>
          <w:noProof/>
        </w:rPr>
        <w:t xml:space="preserve">пштине Свилајнац износи 1.984, од чега </w:t>
      </w:r>
      <w:r>
        <w:rPr>
          <w:rFonts w:cstheme="minorHAnsi"/>
          <w:noProof/>
        </w:rPr>
        <w:t xml:space="preserve">је </w:t>
      </w:r>
      <w:r w:rsidRPr="00725BC2">
        <w:rPr>
          <w:rFonts w:cstheme="minorHAnsi"/>
          <w:noProof/>
        </w:rPr>
        <w:t>1.974 физичк</w:t>
      </w:r>
      <w:r>
        <w:rPr>
          <w:rFonts w:cstheme="minorHAnsi"/>
          <w:noProof/>
        </w:rPr>
        <w:t>их лица</w:t>
      </w:r>
      <w:r w:rsidRPr="00725BC2">
        <w:rPr>
          <w:rFonts w:cstheme="minorHAnsi"/>
          <w:noProof/>
        </w:rPr>
        <w:t xml:space="preserve"> и 10 правних лица</w:t>
      </w:r>
      <w:r>
        <w:rPr>
          <w:rFonts w:cstheme="minorHAnsi"/>
          <w:noProof/>
        </w:rPr>
        <w:t xml:space="preserve">. </w:t>
      </w:r>
      <w:r w:rsidRPr="00725BC2">
        <w:rPr>
          <w:rFonts w:cstheme="minorHAnsi"/>
          <w:noProof/>
        </w:rPr>
        <w:t>Карактеристика пољопривредних</w:t>
      </w:r>
      <w:r w:rsidR="007079F2">
        <w:rPr>
          <w:rFonts w:cstheme="minorHAnsi"/>
          <w:noProof/>
        </w:rPr>
        <w:t xml:space="preserve"> </w:t>
      </w:r>
      <w:r w:rsidRPr="00725BC2">
        <w:rPr>
          <w:rFonts w:cstheme="minorHAnsi"/>
          <w:noProof/>
        </w:rPr>
        <w:t>газдинстава на подручју општине Свилајнац је постојање великог броја газдинстава која располажу са малим пољопривредним површинама што не омогућава развој интензивне пољопривредне производње.</w:t>
      </w:r>
    </w:p>
    <w:p w:rsidR="00003A2C" w:rsidRDefault="00003A2C" w:rsidP="00003A2C">
      <w:pPr>
        <w:spacing w:after="0" w:line="240" w:lineRule="auto"/>
        <w:jc w:val="both"/>
        <w:rPr>
          <w:rFonts w:cstheme="minorHAnsi"/>
          <w:noProof/>
        </w:rPr>
      </w:pPr>
    </w:p>
    <w:p w:rsidR="00003A2C" w:rsidRDefault="00003A2C" w:rsidP="00003A2C">
      <w:pPr>
        <w:spacing w:after="0" w:line="240" w:lineRule="auto"/>
        <w:jc w:val="both"/>
        <w:rPr>
          <w:rFonts w:cstheme="minorHAnsi"/>
          <w:noProof/>
        </w:rPr>
      </w:pPr>
      <w:r w:rsidRPr="00442B32">
        <w:rPr>
          <w:rFonts w:cstheme="minorHAnsi"/>
          <w:noProof/>
        </w:rPr>
        <w:t xml:space="preserve">Неки од значајнијих прерађивачких капацитета </w:t>
      </w:r>
      <w:r>
        <w:rPr>
          <w:rFonts w:cstheme="minorHAnsi"/>
          <w:noProof/>
        </w:rPr>
        <w:t xml:space="preserve">воћа и поврћа </w:t>
      </w:r>
      <w:r w:rsidRPr="00442B32">
        <w:rPr>
          <w:rFonts w:cstheme="minorHAnsi"/>
          <w:noProof/>
        </w:rPr>
        <w:t xml:space="preserve">на подручју општине су </w:t>
      </w:r>
      <w:r>
        <w:rPr>
          <w:rFonts w:cstheme="minorHAnsi"/>
          <w:noProof/>
        </w:rPr>
        <w:t>х</w:t>
      </w:r>
      <w:r w:rsidRPr="00442B32">
        <w:rPr>
          <w:rFonts w:cstheme="minorHAnsi"/>
          <w:noProof/>
        </w:rPr>
        <w:t xml:space="preserve">ладњача "Воћар", Свилајнац и </w:t>
      </w:r>
      <w:r>
        <w:rPr>
          <w:rFonts w:cstheme="minorHAnsi"/>
          <w:noProof/>
        </w:rPr>
        <w:t>„</w:t>
      </w:r>
      <w:r w:rsidRPr="00442B32">
        <w:rPr>
          <w:rFonts w:cstheme="minorHAnsi"/>
          <w:noProof/>
        </w:rPr>
        <w:t>Koeleman foods Products</w:t>
      </w:r>
      <w:r>
        <w:rPr>
          <w:rFonts w:cstheme="minorHAnsi"/>
          <w:noProof/>
        </w:rPr>
        <w:t>“</w:t>
      </w:r>
      <w:r w:rsidRPr="00442B32">
        <w:rPr>
          <w:rFonts w:cstheme="minorHAnsi"/>
          <w:noProof/>
        </w:rPr>
        <w:t>, Свилајнац.</w:t>
      </w:r>
    </w:p>
    <w:p w:rsidR="00003A2C" w:rsidRDefault="00003A2C" w:rsidP="00003A2C">
      <w:pPr>
        <w:spacing w:after="0" w:line="240" w:lineRule="auto"/>
        <w:jc w:val="both"/>
        <w:rPr>
          <w:rFonts w:cstheme="minorHAnsi"/>
          <w:noProof/>
        </w:rPr>
      </w:pPr>
    </w:p>
    <w:p w:rsidR="00003A2C" w:rsidRDefault="00003A2C" w:rsidP="00003A2C">
      <w:pPr>
        <w:spacing w:after="0" w:line="240" w:lineRule="auto"/>
        <w:jc w:val="both"/>
        <w:rPr>
          <w:rFonts w:cstheme="minorHAnsi"/>
          <w:noProof/>
        </w:rPr>
      </w:pPr>
      <w:r w:rsidRPr="00442B32">
        <w:rPr>
          <w:rFonts w:cstheme="minorHAnsi"/>
          <w:noProof/>
        </w:rPr>
        <w:t xml:space="preserve">На подручју општине налази се </w:t>
      </w:r>
      <w:r>
        <w:rPr>
          <w:rFonts w:cstheme="minorHAnsi"/>
          <w:noProof/>
        </w:rPr>
        <w:t>под ливадама и пашњацима 663 ha, а  п</w:t>
      </w:r>
      <w:r w:rsidRPr="00442B32">
        <w:rPr>
          <w:rFonts w:cstheme="minorHAnsi"/>
          <w:noProof/>
        </w:rPr>
        <w:t>од крмним биљем налази се 2.804 ha</w:t>
      </w:r>
      <w:r w:rsidR="00954FAC">
        <w:rPr>
          <w:rFonts w:cstheme="minorHAnsi"/>
          <w:noProof/>
        </w:rPr>
        <w:t xml:space="preserve"> земљишта</w:t>
      </w:r>
      <w:r>
        <w:rPr>
          <w:rFonts w:cstheme="minorHAnsi"/>
          <w:noProof/>
        </w:rPr>
        <w:t>, што указује да</w:t>
      </w:r>
      <w:r w:rsidRPr="00442B32">
        <w:rPr>
          <w:rFonts w:cstheme="minorHAnsi"/>
          <w:noProof/>
        </w:rPr>
        <w:t xml:space="preserve"> производња сточне хране није лимитирајући фактор за било коју врсту сточарске производње</w:t>
      </w:r>
      <w:r>
        <w:rPr>
          <w:rFonts w:cstheme="minorHAnsi"/>
          <w:noProof/>
        </w:rPr>
        <w:t xml:space="preserve">. </w:t>
      </w:r>
    </w:p>
    <w:p w:rsidR="00003A2C" w:rsidRDefault="00003A2C" w:rsidP="00003A2C">
      <w:pPr>
        <w:spacing w:after="0" w:line="240" w:lineRule="auto"/>
        <w:jc w:val="both"/>
        <w:rPr>
          <w:rFonts w:cstheme="minorHAnsi"/>
          <w:noProof/>
        </w:rPr>
      </w:pPr>
    </w:p>
    <w:p w:rsidR="00003A2C" w:rsidRDefault="00003A2C" w:rsidP="00003A2C">
      <w:pPr>
        <w:spacing w:after="0" w:line="240" w:lineRule="auto"/>
        <w:jc w:val="both"/>
        <w:rPr>
          <w:rFonts w:cstheme="minorHAnsi"/>
          <w:noProof/>
        </w:rPr>
      </w:pPr>
      <w:r>
        <w:rPr>
          <w:rFonts w:cstheme="minorHAnsi"/>
          <w:noProof/>
        </w:rPr>
        <w:t xml:space="preserve">Евидентирано је </w:t>
      </w:r>
      <w:r w:rsidRPr="00E26EC3">
        <w:rPr>
          <w:rFonts w:cstheme="minorHAnsi"/>
          <w:noProof/>
        </w:rPr>
        <w:t xml:space="preserve"> 1.999 објеката за држање стоке и 2.408 кошева, 2.768 амбара и силоса што је укупно 7.175</w:t>
      </w:r>
      <w:r>
        <w:rPr>
          <w:rFonts w:cstheme="minorHAnsi"/>
          <w:noProof/>
        </w:rPr>
        <w:t xml:space="preserve"> објеката. </w:t>
      </w:r>
      <w:r w:rsidRPr="00E26EC3">
        <w:rPr>
          <w:rFonts w:cstheme="minorHAnsi"/>
          <w:noProof/>
        </w:rPr>
        <w:t>У област говедарске пољопривредне производње нарочито је заступљена  производња млека (6.100.000,00 литара млека годишње). Пласман млека је обезбеђен преко млекара ван подручја Општине Свилајнац.</w:t>
      </w:r>
    </w:p>
    <w:p w:rsidR="00003A2C" w:rsidRDefault="00003A2C" w:rsidP="00003A2C">
      <w:pPr>
        <w:spacing w:after="0" w:line="240" w:lineRule="auto"/>
        <w:jc w:val="both"/>
        <w:rPr>
          <w:rFonts w:cstheme="minorHAnsi"/>
          <w:noProof/>
        </w:rPr>
      </w:pPr>
    </w:p>
    <w:p w:rsidR="00003A2C" w:rsidRDefault="00003A2C" w:rsidP="00003A2C">
      <w:pPr>
        <w:spacing w:after="0" w:line="240" w:lineRule="auto"/>
        <w:jc w:val="both"/>
        <w:rPr>
          <w:rFonts w:cstheme="minorHAnsi"/>
          <w:noProof/>
        </w:rPr>
      </w:pPr>
      <w:r w:rsidRPr="00035494">
        <w:rPr>
          <w:rFonts w:cstheme="minorHAnsi"/>
          <w:noProof/>
        </w:rPr>
        <w:t>У узгоју свиња стање је релативно добро у погледу расног састава.</w:t>
      </w:r>
      <w:r w:rsidR="007079F2">
        <w:rPr>
          <w:rFonts w:cstheme="minorHAnsi"/>
          <w:noProof/>
        </w:rPr>
        <w:t xml:space="preserve"> </w:t>
      </w:r>
      <w:r w:rsidRPr="00035494">
        <w:rPr>
          <w:rFonts w:cstheme="minorHAnsi"/>
          <w:noProof/>
        </w:rPr>
        <w:t>Свињарство је за подручје Општине Свилајнац важна област производње, нарочито ако се то посматра са позиција потреба становника за свињским месом.</w:t>
      </w:r>
      <w:r w:rsidR="007079F2">
        <w:rPr>
          <w:rFonts w:cstheme="minorHAnsi"/>
          <w:noProof/>
        </w:rPr>
        <w:t xml:space="preserve"> </w:t>
      </w:r>
      <w:r w:rsidRPr="00035494">
        <w:rPr>
          <w:rFonts w:cstheme="minorHAnsi"/>
          <w:noProof/>
        </w:rPr>
        <w:t>Укупна овчарска производња своди се на неколико стада за које се може рећи да у највећој мери служе за производњу јагњећег меса.</w:t>
      </w:r>
    </w:p>
    <w:p w:rsidR="00003A2C" w:rsidRDefault="00003A2C" w:rsidP="00003A2C">
      <w:pPr>
        <w:spacing w:after="0" w:line="240" w:lineRule="auto"/>
        <w:jc w:val="both"/>
        <w:rPr>
          <w:rFonts w:cstheme="minorHAnsi"/>
          <w:noProof/>
        </w:rPr>
      </w:pPr>
    </w:p>
    <w:p w:rsidR="00003A2C" w:rsidRDefault="00003A2C" w:rsidP="00003A2C">
      <w:pPr>
        <w:spacing w:after="0" w:line="240" w:lineRule="auto"/>
        <w:jc w:val="both"/>
        <w:rPr>
          <w:rFonts w:cstheme="minorHAnsi"/>
          <w:noProof/>
        </w:rPr>
      </w:pPr>
      <w:r w:rsidRPr="00035494">
        <w:rPr>
          <w:rFonts w:cstheme="minorHAnsi"/>
          <w:noProof/>
        </w:rPr>
        <w:t>У области живинарства</w:t>
      </w:r>
      <w:r>
        <w:rPr>
          <w:rFonts w:cstheme="minorHAnsi"/>
          <w:noProof/>
        </w:rPr>
        <w:t>,</w:t>
      </w:r>
      <w:r w:rsidRPr="00035494">
        <w:rPr>
          <w:rFonts w:cstheme="minorHAnsi"/>
          <w:noProof/>
        </w:rPr>
        <w:t xml:space="preserve"> Земљорадничка задруга "Свилајнац" располаже сопственом фармом за тов бројлера у Свилајнцу, капац</w:t>
      </w:r>
      <w:r>
        <w:rPr>
          <w:rFonts w:cstheme="minorHAnsi"/>
          <w:noProof/>
        </w:rPr>
        <w:t>итета 180.000 комада у турнусу у 12 објеката</w:t>
      </w:r>
      <w:r w:rsidRPr="00035494">
        <w:rPr>
          <w:rFonts w:cstheme="minorHAnsi"/>
          <w:noProof/>
        </w:rPr>
        <w:t>. Заједничка производња са МЗ "Унион" из Пожаревца организована је на фарми за одгој матичног јата тешке расе живине у Дубљу. Постоје још и фарма за производњу бројлера, у Бобову - Фирме COCO-RIKO д.о.о. у оквиру које послује радна јединица фарма "Јовановић" у Бобову</w:t>
      </w:r>
      <w:r>
        <w:rPr>
          <w:rFonts w:cstheme="minorHAnsi"/>
          <w:noProof/>
        </w:rPr>
        <w:t>, као</w:t>
      </w:r>
      <w:r w:rsidRPr="00035494">
        <w:rPr>
          <w:rFonts w:cstheme="minorHAnsi"/>
          <w:noProof/>
        </w:rPr>
        <w:t xml:space="preserve"> и кланица и прерада живине у Луковици. </w:t>
      </w:r>
      <w:r>
        <w:rPr>
          <w:rFonts w:cstheme="minorHAnsi"/>
          <w:noProof/>
        </w:rPr>
        <w:t>Н</w:t>
      </w:r>
      <w:r w:rsidRPr="00035494">
        <w:rPr>
          <w:rFonts w:cstheme="minorHAnsi"/>
          <w:noProof/>
        </w:rPr>
        <w:t xml:space="preserve">а фарми у Гложану </w:t>
      </w:r>
      <w:r>
        <w:rPr>
          <w:rFonts w:cstheme="minorHAnsi"/>
          <w:noProof/>
        </w:rPr>
        <w:t>постоје капацитети</w:t>
      </w:r>
      <w:r w:rsidRPr="00035494">
        <w:rPr>
          <w:rFonts w:cstheme="minorHAnsi"/>
          <w:noProof/>
        </w:rPr>
        <w:t xml:space="preserve"> фирме "Фармер", Свилајнац за т</w:t>
      </w:r>
      <w:r>
        <w:rPr>
          <w:rFonts w:cstheme="minorHAnsi"/>
          <w:noProof/>
        </w:rPr>
        <w:t>ов бројлера 20 - 25.000 годишње</w:t>
      </w:r>
      <w:r w:rsidRPr="00035494">
        <w:rPr>
          <w:rFonts w:cstheme="minorHAnsi"/>
          <w:noProof/>
        </w:rPr>
        <w:t>.</w:t>
      </w:r>
    </w:p>
    <w:p w:rsidR="00003A2C" w:rsidRDefault="00003A2C" w:rsidP="00003A2C">
      <w:pPr>
        <w:spacing w:after="0" w:line="240" w:lineRule="auto"/>
        <w:jc w:val="both"/>
        <w:rPr>
          <w:rFonts w:cstheme="minorHAnsi"/>
          <w:noProof/>
        </w:rPr>
      </w:pPr>
    </w:p>
    <w:p w:rsidR="00003A2C" w:rsidRPr="00FF0416" w:rsidRDefault="00003A2C" w:rsidP="00003A2C">
      <w:pPr>
        <w:spacing w:after="0" w:line="240" w:lineRule="auto"/>
        <w:jc w:val="both"/>
        <w:rPr>
          <w:rFonts w:cstheme="minorHAnsi"/>
          <w:noProof/>
        </w:rPr>
      </w:pPr>
      <w:r w:rsidRPr="00FF0416">
        <w:rPr>
          <w:rFonts w:cstheme="minorHAnsi"/>
          <w:noProof/>
        </w:rPr>
        <w:t xml:space="preserve">Земљорадничке задруге на </w:t>
      </w:r>
      <w:r>
        <w:rPr>
          <w:rFonts w:cstheme="minorHAnsi"/>
          <w:noProof/>
        </w:rPr>
        <w:t>територији Општине Свилајнац су</w:t>
      </w:r>
      <w:r w:rsidRPr="00FF0416">
        <w:rPr>
          <w:rFonts w:cstheme="minorHAnsi"/>
          <w:noProof/>
        </w:rPr>
        <w:t xml:space="preserve"> "Ратар" Седларе у Седлару, "Свилајнац" у Свилајнцу, Задруга „Црквеначки чокот“ у Црквенцу и </w:t>
      </w:r>
      <w:r>
        <w:rPr>
          <w:rFonts w:cstheme="minorHAnsi"/>
          <w:noProof/>
        </w:rPr>
        <w:t xml:space="preserve">„Свиламед 2020“, Грабовац. </w:t>
      </w:r>
      <w:r w:rsidRPr="00FF0416">
        <w:rPr>
          <w:rFonts w:cstheme="minorHAnsi"/>
          <w:noProof/>
        </w:rPr>
        <w:t>На подручју општине Свилајнац постоји  и девет пољопривредних удружења</w:t>
      </w:r>
      <w:r>
        <w:rPr>
          <w:rFonts w:cstheme="minorHAnsi"/>
          <w:noProof/>
        </w:rPr>
        <w:t>.</w:t>
      </w:r>
    </w:p>
    <w:p w:rsidR="00003A2C" w:rsidRDefault="00003A2C" w:rsidP="00003A2C">
      <w:pPr>
        <w:spacing w:after="0" w:line="240" w:lineRule="auto"/>
        <w:jc w:val="both"/>
        <w:rPr>
          <w:rFonts w:cstheme="minorHAnsi"/>
          <w:noProof/>
        </w:rPr>
      </w:pPr>
    </w:p>
    <w:p w:rsidR="00003A2C" w:rsidRPr="00FF0416" w:rsidRDefault="00003A2C" w:rsidP="00003A2C">
      <w:pPr>
        <w:spacing w:after="0" w:line="240" w:lineRule="auto"/>
        <w:jc w:val="both"/>
        <w:rPr>
          <w:rFonts w:cstheme="minorHAnsi"/>
          <w:noProof/>
        </w:rPr>
      </w:pPr>
      <w:r w:rsidRPr="00FF0416">
        <w:rPr>
          <w:rFonts w:cstheme="minorHAnsi"/>
          <w:noProof/>
        </w:rPr>
        <w:t>На годишњем нивоу општина Свилајнац кроз</w:t>
      </w:r>
      <w:r w:rsidR="00954FAC">
        <w:rPr>
          <w:rFonts w:cstheme="minorHAnsi"/>
          <w:noProof/>
        </w:rPr>
        <w:t xml:space="preserve"> Програм</w:t>
      </w:r>
      <w:r w:rsidRPr="00FF0416">
        <w:rPr>
          <w:rFonts w:cstheme="minorHAnsi"/>
          <w:noProof/>
        </w:rPr>
        <w:t xml:space="preserve"> подршке за спровођење пољопривредне политике и политике руралног развоја углавном опредељује финансијска средства за реализацију инвестиција кроз</w:t>
      </w:r>
      <w:r>
        <w:rPr>
          <w:rFonts w:cstheme="minorHAnsi"/>
          <w:noProof/>
        </w:rPr>
        <w:t xml:space="preserve"> р</w:t>
      </w:r>
      <w:r w:rsidRPr="00FF0416">
        <w:rPr>
          <w:rFonts w:cstheme="minorHAnsi"/>
          <w:noProof/>
        </w:rPr>
        <w:t>егрес за репродуктивни материјал - вештачко осемењавање</w:t>
      </w:r>
      <w:r>
        <w:rPr>
          <w:rFonts w:cstheme="minorHAnsi"/>
          <w:noProof/>
        </w:rPr>
        <w:t>, с</w:t>
      </w:r>
      <w:r w:rsidRPr="00FF0416">
        <w:rPr>
          <w:rFonts w:cstheme="minorHAnsi"/>
          <w:noProof/>
        </w:rPr>
        <w:t>уфинансирање камата за пољопривредне кредите</w:t>
      </w:r>
      <w:r>
        <w:rPr>
          <w:rFonts w:cstheme="minorHAnsi"/>
          <w:noProof/>
        </w:rPr>
        <w:t>, и</w:t>
      </w:r>
      <w:r w:rsidRPr="00FF0416">
        <w:rPr>
          <w:rFonts w:cstheme="minorHAnsi"/>
          <w:noProof/>
        </w:rPr>
        <w:t>нвестиције у физичку имовину пољопривредних газдинстава</w:t>
      </w:r>
      <w:r>
        <w:rPr>
          <w:rFonts w:cstheme="minorHAnsi"/>
          <w:noProof/>
        </w:rPr>
        <w:t>, и п</w:t>
      </w:r>
      <w:r w:rsidRPr="00FF0416">
        <w:rPr>
          <w:rFonts w:cstheme="minorHAnsi"/>
          <w:noProof/>
        </w:rPr>
        <w:t>одстицај</w:t>
      </w:r>
      <w:r>
        <w:rPr>
          <w:rFonts w:cstheme="minorHAnsi"/>
          <w:noProof/>
        </w:rPr>
        <w:t>е</w:t>
      </w:r>
      <w:r w:rsidRPr="00FF0416">
        <w:rPr>
          <w:rFonts w:cstheme="minorHAnsi"/>
          <w:noProof/>
        </w:rPr>
        <w:t xml:space="preserve"> за промотивне активности у пољопривреди и руралномразвоју</w:t>
      </w:r>
      <w:r>
        <w:rPr>
          <w:rFonts w:cstheme="minorHAnsi"/>
          <w:noProof/>
        </w:rPr>
        <w:t>.</w:t>
      </w:r>
    </w:p>
    <w:p w:rsidR="00003A2C" w:rsidRDefault="00003A2C" w:rsidP="00003A2C">
      <w:pPr>
        <w:spacing w:after="0" w:line="240" w:lineRule="auto"/>
        <w:rPr>
          <w:b/>
          <w:noProof/>
        </w:rPr>
      </w:pPr>
      <w:bookmarkStart w:id="27" w:name="_Toc134693908"/>
      <w:bookmarkStart w:id="28" w:name="_Toc134196588"/>
      <w:bookmarkStart w:id="29" w:name="_Toc134769369"/>
    </w:p>
    <w:p w:rsidR="00003A2C" w:rsidRPr="003967F2" w:rsidRDefault="00003A2C" w:rsidP="00003A2C">
      <w:pPr>
        <w:spacing w:after="0" w:line="240" w:lineRule="auto"/>
        <w:rPr>
          <w:b/>
          <w:noProof/>
        </w:rPr>
      </w:pPr>
      <w:r w:rsidRPr="003967F2">
        <w:rPr>
          <w:b/>
          <w:noProof/>
        </w:rPr>
        <w:t>Туризам</w:t>
      </w:r>
      <w:bookmarkEnd w:id="27"/>
      <w:bookmarkEnd w:id="28"/>
      <w:bookmarkEnd w:id="29"/>
    </w:p>
    <w:p w:rsidR="00003A2C" w:rsidRDefault="00003A2C" w:rsidP="00003A2C">
      <w:pPr>
        <w:spacing w:after="0" w:line="240" w:lineRule="auto"/>
        <w:jc w:val="both"/>
        <w:rPr>
          <w:rFonts w:cstheme="minorHAnsi"/>
          <w:noProof/>
        </w:rPr>
      </w:pPr>
      <w:r w:rsidRPr="00412132">
        <w:rPr>
          <w:rFonts w:cstheme="minorHAnsi"/>
          <w:noProof/>
        </w:rPr>
        <w:t xml:space="preserve">Општина Свилајнац је основала јавно предузеће </w:t>
      </w:r>
      <w:r w:rsidRPr="00412132">
        <w:rPr>
          <w:rFonts w:cstheme="minorHAnsi"/>
          <w:b/>
          <w:noProof/>
        </w:rPr>
        <w:t>Природњачки центар Свилајнац</w:t>
      </w:r>
      <w:r w:rsidRPr="00412132">
        <w:rPr>
          <w:rFonts w:cstheme="minorHAnsi"/>
          <w:noProof/>
        </w:rPr>
        <w:t xml:space="preserve">, које управља Природњачким центром и Дино парком, али и спортским објектима у општини (базени, спортска хала, </w:t>
      </w:r>
      <w:r w:rsidRPr="00412132">
        <w:rPr>
          <w:rFonts w:cstheme="minorHAnsi"/>
          <w:noProof/>
        </w:rPr>
        <w:lastRenderedPageBreak/>
        <w:t>фудбалски и тениски терени). Природњачки центар постоји 7 година и пажљиво гради позицију лидера у обл</w:t>
      </w:r>
      <w:r>
        <w:rPr>
          <w:rFonts w:cstheme="minorHAnsi"/>
          <w:noProof/>
        </w:rPr>
        <w:t>асти научног туризма на Балкану, б</w:t>
      </w:r>
      <w:r w:rsidRPr="00412132">
        <w:rPr>
          <w:rFonts w:cstheme="minorHAnsi"/>
          <w:noProof/>
        </w:rPr>
        <w:t>ележи око 100.000 посетилаца годишње</w:t>
      </w:r>
      <w:r>
        <w:rPr>
          <w:rFonts w:cstheme="minorHAnsi"/>
          <w:noProof/>
        </w:rPr>
        <w:t xml:space="preserve">. </w:t>
      </w:r>
      <w:r w:rsidRPr="00412132">
        <w:rPr>
          <w:rFonts w:cstheme="minorHAnsi"/>
          <w:noProof/>
        </w:rPr>
        <w:t>Јединствен је по свом споју науке, културе, образовања, туризма и забаве на једном месту. Поседује изложбени простор са девет сталних поставки из неколико области природних наука, Дино парк на отвореном са репликама диносауруса, ресторан, сувенирницу, играоницу за децу, конференцијску салу са 3Д биоскопом.</w:t>
      </w:r>
    </w:p>
    <w:p w:rsidR="00003A2C" w:rsidRDefault="00003A2C" w:rsidP="00003A2C">
      <w:pPr>
        <w:spacing w:after="0" w:line="240" w:lineRule="auto"/>
        <w:jc w:val="both"/>
        <w:rPr>
          <w:rFonts w:cstheme="minorHAnsi"/>
          <w:noProof/>
        </w:rPr>
      </w:pPr>
    </w:p>
    <w:p w:rsidR="00003A2C" w:rsidRPr="007445EB" w:rsidRDefault="00003A2C" w:rsidP="00003A2C">
      <w:pPr>
        <w:spacing w:after="0" w:line="240" w:lineRule="auto"/>
        <w:jc w:val="both"/>
        <w:rPr>
          <w:rFonts w:cstheme="minorHAnsi"/>
          <w:noProof/>
        </w:rPr>
      </w:pPr>
      <w:r w:rsidRPr="007445EB">
        <w:rPr>
          <w:rFonts w:cstheme="minorHAnsi"/>
          <w:noProof/>
        </w:rPr>
        <w:t xml:space="preserve">Када је реч о културном и историјском наслеђу, туристички потенцијал има родна кућа војводе Стевана Синђелића у селу Грабовац, објекти у самом Свилајнцу који су заштићени као споменици културе (стара гимназија, стара болница и Ресавска библиотека), а за верски туризам и цркве и манастири на територији општине (као што је Миљков </w:t>
      </w:r>
      <w:r>
        <w:rPr>
          <w:rFonts w:cstheme="minorHAnsi"/>
          <w:noProof/>
        </w:rPr>
        <w:t xml:space="preserve">манастир и манастир Златенац).  </w:t>
      </w:r>
      <w:r w:rsidRPr="007445EB">
        <w:rPr>
          <w:rFonts w:cstheme="minorHAnsi"/>
          <w:noProof/>
        </w:rPr>
        <w:t>Такође, постоји већи број атракти</w:t>
      </w:r>
      <w:r>
        <w:rPr>
          <w:rFonts w:cstheme="minorHAnsi"/>
          <w:noProof/>
        </w:rPr>
        <w:t>вних манифестација, као што су: Синђелићеви дани</w:t>
      </w:r>
      <w:r w:rsidRPr="007445EB">
        <w:rPr>
          <w:rFonts w:cstheme="minorHAnsi"/>
          <w:noProof/>
        </w:rPr>
        <w:t>,</w:t>
      </w:r>
      <w:r w:rsidR="007079F2">
        <w:rPr>
          <w:rFonts w:cstheme="minorHAnsi"/>
          <w:noProof/>
        </w:rPr>
        <w:t xml:space="preserve"> </w:t>
      </w:r>
      <w:r w:rsidRPr="007445EB">
        <w:rPr>
          <w:rFonts w:cstheme="minorHAnsi"/>
          <w:noProof/>
        </w:rPr>
        <w:t xml:space="preserve">такмичење риболоваца и гастрономска манифестација скобаљијада, </w:t>
      </w:r>
      <w:r w:rsidR="00954FAC">
        <w:rPr>
          <w:rFonts w:cstheme="minorHAnsi"/>
          <w:noProof/>
        </w:rPr>
        <w:t>Ресавски сајам пољопривредеи</w:t>
      </w:r>
      <w:r>
        <w:rPr>
          <w:rFonts w:cstheme="minorHAnsi"/>
          <w:noProof/>
        </w:rPr>
        <w:t xml:space="preserve"> сточна изложба </w:t>
      </w:r>
      <w:r w:rsidRPr="007445EB">
        <w:rPr>
          <w:rFonts w:cstheme="minorHAnsi"/>
          <w:noProof/>
        </w:rPr>
        <w:t>са традицијом</w:t>
      </w:r>
      <w:r>
        <w:rPr>
          <w:rFonts w:cstheme="minorHAnsi"/>
          <w:noProof/>
        </w:rPr>
        <w:t xml:space="preserve"> која датира више од 50 година</w:t>
      </w:r>
      <w:r w:rsidRPr="007445EB">
        <w:rPr>
          <w:rFonts w:cstheme="minorHAnsi"/>
          <w:noProof/>
        </w:rPr>
        <w:t xml:space="preserve">, </w:t>
      </w:r>
      <w:r>
        <w:rPr>
          <w:rFonts w:cstheme="minorHAnsi"/>
          <w:noProof/>
        </w:rPr>
        <w:t>књижевну награду „Андра Г</w:t>
      </w:r>
      <w:r w:rsidRPr="007445EB">
        <w:rPr>
          <w:rFonts w:cstheme="minorHAnsi"/>
          <w:noProof/>
        </w:rPr>
        <w:t>авриловић“ и т</w:t>
      </w:r>
      <w:r>
        <w:rPr>
          <w:rFonts w:cstheme="minorHAnsi"/>
          <w:noProof/>
        </w:rPr>
        <w:t>акмичење аматерских позоришта „С</w:t>
      </w:r>
      <w:r w:rsidRPr="007445EB">
        <w:rPr>
          <w:rFonts w:cstheme="minorHAnsi"/>
          <w:noProof/>
        </w:rPr>
        <w:t xml:space="preserve">виленомаска“, као и културно-забавно лето, са различитим концертима и другим догађајима. </w:t>
      </w:r>
    </w:p>
    <w:p w:rsidR="00003A2C" w:rsidRDefault="00003A2C" w:rsidP="00003A2C">
      <w:pPr>
        <w:spacing w:after="0" w:line="240" w:lineRule="auto"/>
        <w:jc w:val="both"/>
        <w:rPr>
          <w:rFonts w:cstheme="minorHAnsi"/>
          <w:noProof/>
        </w:rPr>
      </w:pPr>
    </w:p>
    <w:p w:rsidR="00003A2C" w:rsidRPr="007445EB" w:rsidRDefault="00003A2C" w:rsidP="00003A2C">
      <w:pPr>
        <w:spacing w:after="0" w:line="240" w:lineRule="auto"/>
        <w:jc w:val="both"/>
        <w:rPr>
          <w:rFonts w:cstheme="minorHAnsi"/>
          <w:noProof/>
        </w:rPr>
      </w:pPr>
      <w:r w:rsidRPr="007445EB">
        <w:rPr>
          <w:rFonts w:cstheme="minorHAnsi"/>
          <w:noProof/>
        </w:rPr>
        <w:t>На територији општине се налазе археолошке ископине, које нису заштићене нити довољно истражене, али које би, уз адекватну заштиту и презентацију могле туристички да се валоризују.</w:t>
      </w:r>
    </w:p>
    <w:p w:rsidR="00003A2C" w:rsidRDefault="00003A2C" w:rsidP="00003A2C">
      <w:pPr>
        <w:spacing w:after="0" w:line="240" w:lineRule="auto"/>
        <w:jc w:val="both"/>
        <w:rPr>
          <w:rFonts w:cstheme="minorHAnsi"/>
          <w:noProof/>
        </w:rPr>
      </w:pPr>
    </w:p>
    <w:p w:rsidR="00003A2C" w:rsidRDefault="00003A2C" w:rsidP="00003A2C">
      <w:pPr>
        <w:spacing w:after="0" w:line="240" w:lineRule="auto"/>
        <w:jc w:val="both"/>
        <w:rPr>
          <w:rFonts w:cstheme="minorHAnsi"/>
          <w:noProof/>
        </w:rPr>
      </w:pPr>
      <w:r w:rsidRPr="007445EB">
        <w:rPr>
          <w:rFonts w:cstheme="minorHAnsi"/>
          <w:noProof/>
        </w:rPr>
        <w:t xml:space="preserve">Када је реч о природним факторима, треба пре свега поменути потенцијал за излетнички и рекреативни туризам које пружају реке Велика Морава и Ресава и планина Бељаница, за шта су потребна адекватна улагања. </w:t>
      </w:r>
    </w:p>
    <w:p w:rsidR="00003A2C" w:rsidRPr="007445EB" w:rsidRDefault="00003A2C" w:rsidP="00003A2C">
      <w:pPr>
        <w:spacing w:after="0" w:line="240" w:lineRule="auto"/>
        <w:jc w:val="both"/>
        <w:rPr>
          <w:rFonts w:cstheme="minorHAnsi"/>
          <w:noProof/>
        </w:rPr>
      </w:pPr>
    </w:p>
    <w:p w:rsidR="00003A2C" w:rsidRDefault="00003A2C" w:rsidP="00003A2C">
      <w:pPr>
        <w:spacing w:after="0" w:line="240" w:lineRule="auto"/>
        <w:jc w:val="both"/>
        <w:rPr>
          <w:rFonts w:cstheme="minorHAnsi"/>
          <w:noProof/>
        </w:rPr>
      </w:pPr>
      <w:r w:rsidRPr="007445EB">
        <w:rPr>
          <w:rFonts w:cstheme="minorHAnsi"/>
          <w:noProof/>
        </w:rPr>
        <w:t>У оквиру смештајне понуде постоји само један објекат категорисан од стране Министарства туризма и омладине</w:t>
      </w:r>
      <w:r>
        <w:rPr>
          <w:rFonts w:cstheme="minorHAnsi"/>
          <w:noProof/>
        </w:rPr>
        <w:t xml:space="preserve"> -  хотел</w:t>
      </w:r>
      <w:r w:rsidRPr="007445EB">
        <w:rPr>
          <w:rFonts w:cstheme="minorHAnsi"/>
          <w:noProof/>
        </w:rPr>
        <w:t xml:space="preserve"> „Divine Park“, који поседује четири звездице, и располаже са 32 </w:t>
      </w:r>
      <w:r>
        <w:rPr>
          <w:rFonts w:cstheme="minorHAnsi"/>
          <w:noProof/>
        </w:rPr>
        <w:t>лежаја у 16 смештајних јединица</w:t>
      </w:r>
      <w:r w:rsidRPr="007445EB">
        <w:rPr>
          <w:rFonts w:cstheme="minorHAnsi"/>
          <w:noProof/>
        </w:rPr>
        <w:t>.</w:t>
      </w:r>
    </w:p>
    <w:p w:rsidR="00003A2C" w:rsidRDefault="00003A2C" w:rsidP="00003A2C">
      <w:pPr>
        <w:spacing w:after="0" w:line="240" w:lineRule="auto"/>
        <w:jc w:val="both"/>
        <w:rPr>
          <w:rFonts w:cstheme="minorHAnsi"/>
          <w:noProof/>
        </w:rPr>
      </w:pPr>
      <w:r w:rsidRPr="00E146B0">
        <w:rPr>
          <w:rFonts w:cstheme="minorHAnsi"/>
          <w:noProof/>
        </w:rPr>
        <w:t>Анализа оствареног туристичког промета на територији општине Свилајнац показује да је у 2022. остварен изванредно велики раст туристичког промета.</w:t>
      </w:r>
    </w:p>
    <w:p w:rsidR="00003A2C" w:rsidRDefault="00003A2C" w:rsidP="00003A2C">
      <w:pPr>
        <w:spacing w:after="0" w:line="240" w:lineRule="auto"/>
        <w:jc w:val="both"/>
        <w:rPr>
          <w:rFonts w:cstheme="minorHAnsi"/>
          <w:noProof/>
        </w:rPr>
      </w:pPr>
    </w:p>
    <w:p w:rsidR="00003A2C" w:rsidRDefault="00003A2C" w:rsidP="00003A2C">
      <w:pPr>
        <w:spacing w:after="0" w:line="240" w:lineRule="auto"/>
        <w:jc w:val="center"/>
        <w:rPr>
          <w:rFonts w:cstheme="minorHAnsi"/>
          <w:noProof/>
        </w:rPr>
      </w:pPr>
      <w:r>
        <w:rPr>
          <w:noProof/>
        </w:rPr>
        <w:drawing>
          <wp:inline distT="0" distB="0" distL="0" distR="0">
            <wp:extent cx="4768850" cy="2184400"/>
            <wp:effectExtent l="0" t="0" r="0" b="6350"/>
            <wp:docPr id="333916186" name="Chart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xmlns:arto="http://schemas.microsoft.com/office/word/2006/arto" id="{421D7F0C-380B-47BE-AA23-6851D5D4B2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03A2C" w:rsidRPr="00D80590" w:rsidRDefault="0007559B" w:rsidP="001C29EE">
      <w:pPr>
        <w:jc w:val="center"/>
        <w:rPr>
          <w:noProof/>
        </w:rPr>
      </w:pPr>
      <w:r w:rsidRPr="0007559B">
        <w:t xml:space="preserve">Графикон 4 - </w:t>
      </w:r>
      <w:r w:rsidR="00003A2C" w:rsidRPr="0007559B">
        <w:rPr>
          <w:noProof/>
        </w:rPr>
        <w:t>Туристички промет у општини Свилајнац од 2018. до 2022. године</w:t>
      </w:r>
      <w:r w:rsidRPr="0007559B">
        <w:rPr>
          <w:noProof/>
        </w:rPr>
        <w:t xml:space="preserve"> (</w:t>
      </w:r>
      <w:r>
        <w:rPr>
          <w:noProof/>
        </w:rPr>
        <w:t>Извор</w:t>
      </w:r>
      <w:r w:rsidRPr="0007559B">
        <w:rPr>
          <w:noProof/>
        </w:rPr>
        <w:t xml:space="preserve">: за 2018-2021. „Општине и региони у Републици Србији“ Републички завод за статистику; за 2022. база података </w:t>
      </w:r>
      <w:r w:rsidRPr="00D80590">
        <w:rPr>
          <w:noProof/>
        </w:rPr>
        <w:t>Републичког завода за статистику</w:t>
      </w:r>
    </w:p>
    <w:p w:rsidR="00954FAC" w:rsidRDefault="004F508D" w:rsidP="00D80590">
      <w:pPr>
        <w:ind w:firstLine="720"/>
        <w:jc w:val="both"/>
        <w:rPr>
          <w:noProof/>
        </w:rPr>
      </w:pPr>
      <w:r w:rsidRPr="00D80590">
        <w:rPr>
          <w:noProof/>
        </w:rPr>
        <w:t>Закључно са 2023.годином, н</w:t>
      </w:r>
      <w:r w:rsidR="00954FAC" w:rsidRPr="00D80590">
        <w:rPr>
          <w:noProof/>
        </w:rPr>
        <w:t>а територији општине Свилајнац постоји регистрованих 10 угоститељских објеката и апартмана за преноћиште, као и 36 угос</w:t>
      </w:r>
      <w:r w:rsidRPr="00D80590">
        <w:rPr>
          <w:noProof/>
        </w:rPr>
        <w:t xml:space="preserve">титеља у својству физичких лица, </w:t>
      </w:r>
      <w:r w:rsidRPr="00D80590">
        <w:rPr>
          <w:noProof/>
        </w:rPr>
        <w:lastRenderedPageBreak/>
        <w:t>према подацима Одељења</w:t>
      </w:r>
      <w:r w:rsidR="00954FAC" w:rsidRPr="00D80590">
        <w:rPr>
          <w:noProof/>
        </w:rPr>
        <w:t xml:space="preserve"> за урбанизам, изградњу, комуналне и имовинско-правне послове, које има приступ порталу eturista.gov.rs</w:t>
      </w:r>
      <w:r w:rsidRPr="00D80590">
        <w:rPr>
          <w:noProof/>
        </w:rPr>
        <w:t xml:space="preserve">. </w:t>
      </w:r>
      <w:r w:rsidR="00954FAC" w:rsidRPr="00D80590">
        <w:rPr>
          <w:noProof/>
        </w:rPr>
        <w:t xml:space="preserve"> </w:t>
      </w:r>
    </w:p>
    <w:p w:rsidR="00D80590" w:rsidRPr="00D80590" w:rsidRDefault="00D80590" w:rsidP="00D80590">
      <w:pPr>
        <w:ind w:firstLine="720"/>
        <w:jc w:val="both"/>
        <w:rPr>
          <w:noProof/>
        </w:rPr>
      </w:pPr>
    </w:p>
    <w:p w:rsidR="00003A2C" w:rsidRPr="00BC4530" w:rsidRDefault="00003A2C" w:rsidP="00003A2C">
      <w:pPr>
        <w:shd w:val="clear" w:color="auto" w:fill="D9D9D9" w:themeFill="background1" w:themeFillShade="D9"/>
        <w:spacing w:after="0" w:line="240" w:lineRule="auto"/>
        <w:rPr>
          <w:b/>
          <w:noProof/>
        </w:rPr>
      </w:pPr>
      <w:bookmarkStart w:id="30" w:name="_Toc134693909"/>
      <w:bookmarkStart w:id="31" w:name="_Toc134196589"/>
      <w:bookmarkStart w:id="32" w:name="_Toc134769370"/>
      <w:r w:rsidRPr="00BC4530">
        <w:rPr>
          <w:b/>
          <w:noProof/>
          <w:shd w:val="clear" w:color="auto" w:fill="D9D9D9" w:themeFill="background1" w:themeFillShade="D9"/>
        </w:rPr>
        <w:t>ДРУШТВЕНИ РАЗВОЈ</w:t>
      </w:r>
      <w:bookmarkEnd w:id="30"/>
      <w:bookmarkEnd w:id="31"/>
      <w:bookmarkEnd w:id="32"/>
    </w:p>
    <w:p w:rsidR="00003A2C" w:rsidRDefault="00003A2C" w:rsidP="00003A2C">
      <w:pPr>
        <w:spacing w:after="0" w:line="240" w:lineRule="auto"/>
        <w:rPr>
          <w:noProof/>
        </w:rPr>
      </w:pPr>
      <w:bookmarkStart w:id="33" w:name="_Toc134693910"/>
      <w:bookmarkStart w:id="34" w:name="_Toc134196590"/>
      <w:bookmarkStart w:id="35" w:name="_Toc134769371"/>
    </w:p>
    <w:p w:rsidR="00003A2C" w:rsidRPr="003D4C96" w:rsidRDefault="00003A2C" w:rsidP="00003A2C">
      <w:pPr>
        <w:spacing w:after="0" w:line="240" w:lineRule="auto"/>
        <w:rPr>
          <w:b/>
          <w:noProof/>
        </w:rPr>
      </w:pPr>
      <w:r w:rsidRPr="003D4C96">
        <w:rPr>
          <w:b/>
          <w:noProof/>
        </w:rPr>
        <w:t>Образовање</w:t>
      </w:r>
    </w:p>
    <w:p w:rsidR="00003A2C" w:rsidRPr="00BC4530" w:rsidRDefault="00003A2C" w:rsidP="00003A2C">
      <w:pPr>
        <w:spacing w:after="0" w:line="240" w:lineRule="auto"/>
        <w:jc w:val="both"/>
        <w:rPr>
          <w:noProof/>
        </w:rPr>
      </w:pPr>
      <w:r w:rsidRPr="00D167DF">
        <w:rPr>
          <w:noProof/>
        </w:rPr>
        <w:t>Предшколско васпитање и образовање (ПВО) је доминантно у мандату јединица локалне самоуправе (ЈЛС) док за основно и средње образовање ЈЛС финансира текуће одржавање школа</w:t>
      </w:r>
      <w:r w:rsidRPr="00BC4530">
        <w:rPr>
          <w:noProof/>
        </w:rPr>
        <w:t>.</w:t>
      </w:r>
      <w:r w:rsidR="00BE6949">
        <w:rPr>
          <w:noProof/>
        </w:rPr>
        <w:t xml:space="preserve"> </w:t>
      </w:r>
      <w:r w:rsidRPr="00BC4530">
        <w:rPr>
          <w:noProof/>
        </w:rPr>
        <w:t>За све нивое образовања (предшколско, основно и средње) локални ниво финансира стручно усавршавање запослених, јубиларне награде, превоз запослених; затим превоз деце и њихових пратилаца ради похађања припремног предшколског програма (ППП) на удаљености већој од два километра и ученика основне школе на удаљености већој од четири километра од седишта школе; превоз, смештај и исхрану деце и ученика са сметњама у развоју, без обзира на удаљеност места становања од школе; превоз ученика на републичка и међународна такмичења; заштиту и безбедност деце и ученика и капиталне издатке.</w:t>
      </w:r>
    </w:p>
    <w:p w:rsidR="00003A2C" w:rsidRPr="00BC4530" w:rsidRDefault="00003A2C" w:rsidP="00003A2C">
      <w:pPr>
        <w:spacing w:after="0" w:line="240" w:lineRule="auto"/>
        <w:jc w:val="both"/>
        <w:rPr>
          <w:noProof/>
        </w:rPr>
      </w:pPr>
    </w:p>
    <w:p w:rsidR="00003A2C" w:rsidRPr="00BC4530" w:rsidRDefault="00003A2C" w:rsidP="00003A2C">
      <w:pPr>
        <w:spacing w:after="0" w:line="240" w:lineRule="auto"/>
        <w:jc w:val="both"/>
        <w:rPr>
          <w:noProof/>
        </w:rPr>
      </w:pPr>
      <w:r w:rsidRPr="00D167DF">
        <w:rPr>
          <w:noProof/>
        </w:rPr>
        <w:t>ЈЛС могу и да учествују у обезбеђењу средстава за виши квалитет образовања кроз финансирање установа у циљу повећања квалитета у области предшколског, основног и средњег образовања и васпитања, што подразумева побољшање услова образовања и васпитања у погледу простора, опреме и наставних средстава, за остваривање програма који нису основна делатност установе, за исхрану и помоћ деци иученицима</w:t>
      </w:r>
      <w:r w:rsidRPr="00BC4530">
        <w:rPr>
          <w:noProof/>
        </w:rPr>
        <w:t>.</w:t>
      </w:r>
    </w:p>
    <w:p w:rsidR="00003A2C" w:rsidRPr="00BC4530" w:rsidRDefault="00003A2C" w:rsidP="00003A2C">
      <w:pPr>
        <w:spacing w:after="0" w:line="240" w:lineRule="auto"/>
        <w:jc w:val="both"/>
        <w:rPr>
          <w:noProof/>
        </w:rPr>
      </w:pPr>
    </w:p>
    <w:p w:rsidR="00003A2C" w:rsidRPr="00BC4530" w:rsidRDefault="00003A2C" w:rsidP="00003A2C">
      <w:pPr>
        <w:spacing w:after="0" w:line="240" w:lineRule="auto"/>
        <w:jc w:val="both"/>
        <w:rPr>
          <w:noProof/>
        </w:rPr>
      </w:pPr>
      <w:r w:rsidRPr="00BC4530">
        <w:rPr>
          <w:noProof/>
        </w:rPr>
        <w:t>Расходи за образовање у укупном буџету Свилајнца су значајно порасли у 2022. години, али су и даље испод просека за подручје Србија - Југ, којем Свилајнац припада.</w:t>
      </w:r>
    </w:p>
    <w:p w:rsidR="00003A2C" w:rsidRPr="00BC4530" w:rsidRDefault="00003A2C" w:rsidP="00003A2C">
      <w:pPr>
        <w:spacing w:after="0" w:line="240" w:lineRule="auto"/>
        <w:rPr>
          <w:b/>
          <w:noProof/>
        </w:rPr>
      </w:pPr>
    </w:p>
    <w:p w:rsidR="00003A2C" w:rsidRPr="003967F2" w:rsidRDefault="00003A2C" w:rsidP="00003A2C">
      <w:pPr>
        <w:spacing w:after="0" w:line="240" w:lineRule="auto"/>
        <w:rPr>
          <w:b/>
          <w:noProof/>
        </w:rPr>
      </w:pPr>
      <w:r w:rsidRPr="003967F2">
        <w:rPr>
          <w:b/>
          <w:noProof/>
        </w:rPr>
        <w:t>Предшколско образовање и васпитање, припремни предшколски програм</w:t>
      </w:r>
      <w:bookmarkEnd w:id="33"/>
      <w:bookmarkEnd w:id="34"/>
      <w:bookmarkEnd w:id="35"/>
    </w:p>
    <w:p w:rsidR="00003A2C" w:rsidRPr="00BC4530" w:rsidRDefault="00003A2C" w:rsidP="00003A2C">
      <w:pPr>
        <w:spacing w:after="0" w:line="240" w:lineRule="auto"/>
        <w:jc w:val="both"/>
        <w:rPr>
          <w:noProof/>
        </w:rPr>
      </w:pPr>
      <w:bookmarkStart w:id="36" w:name="_Toc134693911"/>
      <w:bookmarkStart w:id="37" w:name="_Toc134196591"/>
      <w:bookmarkStart w:id="38" w:name="_Toc134769372"/>
      <w:r w:rsidRPr="00D167DF">
        <w:rPr>
          <w:noProof/>
        </w:rPr>
        <w:t>Обухват деце предшколским образовањем и васпитањем у Свилајинцу се из године у годину значајно повећава</w:t>
      </w:r>
      <w:r w:rsidRPr="00BC4530">
        <w:rPr>
          <w:noProof/>
        </w:rPr>
        <w:t>. Обухват деце ПВО је изузетно напредовао поготово код деце</w:t>
      </w:r>
      <w:r w:rsidR="00BE6949">
        <w:rPr>
          <w:noProof/>
        </w:rPr>
        <w:t xml:space="preserve"> </w:t>
      </w:r>
      <w:r w:rsidRPr="00BC4530">
        <w:rPr>
          <w:noProof/>
        </w:rPr>
        <w:t>вртићког узраста. Поређење трогодишњег просека  показује да је обухват деце јасленог узраста (28%) виши од просека за подручје којем Свилајнац припада, али још увек далеко од националног циља за 2030. годину. Са друге стране, обухват деце вртићког узраста је на нивоу националног просека (</w:t>
      </w:r>
      <w:r w:rsidRPr="00CF790D">
        <w:rPr>
          <w:noProof/>
        </w:rPr>
        <w:t>o</w:t>
      </w:r>
      <w:r w:rsidR="00353E82">
        <w:rPr>
          <w:noProof/>
        </w:rPr>
        <w:t>к</w:t>
      </w:r>
      <w:r w:rsidRPr="00CF790D">
        <w:rPr>
          <w:noProof/>
        </w:rPr>
        <w:t>o</w:t>
      </w:r>
      <w:r w:rsidRPr="00BC4530">
        <w:rPr>
          <w:noProof/>
        </w:rPr>
        <w:t xml:space="preserve"> 68% </w:t>
      </w:r>
      <w:r>
        <w:rPr>
          <w:noProof/>
        </w:rPr>
        <w:t>у 2022. години</w:t>
      </w:r>
      <w:r w:rsidRPr="00BC4530">
        <w:rPr>
          <w:noProof/>
        </w:rPr>
        <w:t>)</w:t>
      </w:r>
      <w:r>
        <w:rPr>
          <w:noProof/>
        </w:rPr>
        <w:t xml:space="preserve">. </w:t>
      </w:r>
      <w:r w:rsidRPr="00BC4530">
        <w:rPr>
          <w:noProof/>
        </w:rPr>
        <w:t>Тренд обухвата ППП-ом показује стабилизацију у последњих неколико година, али на нивоу вишем од 100%, што указује на неки методолошки проблем.</w:t>
      </w:r>
    </w:p>
    <w:p w:rsidR="00003A2C" w:rsidRPr="00BC4530" w:rsidRDefault="00003A2C" w:rsidP="00003A2C">
      <w:pPr>
        <w:spacing w:after="0" w:line="240" w:lineRule="auto"/>
        <w:jc w:val="both"/>
        <w:rPr>
          <w:noProof/>
        </w:rPr>
      </w:pPr>
    </w:p>
    <w:p w:rsidR="00003A2C" w:rsidRPr="00BC4530" w:rsidRDefault="00003A2C" w:rsidP="00003A2C">
      <w:pPr>
        <w:spacing w:after="0" w:line="240" w:lineRule="auto"/>
        <w:jc w:val="both"/>
        <w:rPr>
          <w:noProof/>
        </w:rPr>
      </w:pPr>
    </w:p>
    <w:p w:rsidR="00003A2C" w:rsidRDefault="00003A2C" w:rsidP="00003A2C">
      <w:pPr>
        <w:spacing w:after="0" w:line="240" w:lineRule="auto"/>
        <w:jc w:val="center"/>
        <w:rPr>
          <w:noProof/>
        </w:rPr>
      </w:pPr>
      <w:r w:rsidRPr="00937046">
        <w:rPr>
          <w:noProof/>
        </w:rPr>
        <w:lastRenderedPageBreak/>
        <w:drawing>
          <wp:inline distT="0" distB="0" distL="0" distR="0">
            <wp:extent cx="5151755" cy="3135887"/>
            <wp:effectExtent l="0" t="0" r="0" b="7620"/>
            <wp:docPr id="373316598" name="Chart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xmlns:arto="http://schemas.microsoft.com/office/word/2006/arto" id="{2DE06E3F-FF49-A379-B820-525E41CC56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744C3" w:rsidRDefault="00E744C3" w:rsidP="00003A2C">
      <w:pPr>
        <w:spacing w:after="0" w:line="240" w:lineRule="auto"/>
        <w:jc w:val="center"/>
        <w:rPr>
          <w:rFonts w:asciiTheme="minorHAnsi" w:hAnsiTheme="minorHAnsi" w:cstheme="minorHAnsi"/>
          <w:noProof/>
        </w:rPr>
      </w:pPr>
      <w:r>
        <w:rPr>
          <w:noProof/>
        </w:rPr>
        <w:t xml:space="preserve">Графикон 5 - </w:t>
      </w:r>
      <w:r w:rsidR="00003A2C" w:rsidRPr="00D167DF">
        <w:rPr>
          <w:noProof/>
        </w:rPr>
        <w:t>Tренд обухвата деце ПВO (у %), за период 2010-202</w:t>
      </w:r>
      <w:r w:rsidR="00003A2C" w:rsidRPr="008E0F77">
        <w:rPr>
          <w:rFonts w:asciiTheme="minorHAnsi" w:hAnsiTheme="minorHAnsi" w:cstheme="minorHAnsi"/>
          <w:noProof/>
        </w:rPr>
        <w:t>2.</w:t>
      </w:r>
    </w:p>
    <w:p w:rsidR="00003A2C" w:rsidRPr="008E0F77" w:rsidRDefault="00E744C3" w:rsidP="00003A2C">
      <w:pPr>
        <w:spacing w:after="0" w:line="240" w:lineRule="auto"/>
        <w:jc w:val="center"/>
        <w:rPr>
          <w:noProof/>
        </w:rPr>
      </w:pPr>
      <w:r w:rsidRPr="008E0F77">
        <w:rPr>
          <w:rFonts w:asciiTheme="minorHAnsi" w:hAnsiTheme="minorHAnsi" w:cstheme="minorHAnsi"/>
          <w:noProof/>
        </w:rPr>
        <w:t>(Извор: Републички завод за статистику)</w:t>
      </w:r>
    </w:p>
    <w:p w:rsidR="00003A2C" w:rsidRPr="00BC4530" w:rsidRDefault="00003A2C" w:rsidP="00003A2C">
      <w:pPr>
        <w:spacing w:after="0" w:line="240" w:lineRule="auto"/>
        <w:jc w:val="both"/>
        <w:rPr>
          <w:noProof/>
        </w:rPr>
      </w:pPr>
    </w:p>
    <w:p w:rsidR="00003A2C" w:rsidRDefault="00003A2C" w:rsidP="00003A2C">
      <w:pPr>
        <w:spacing w:after="0" w:line="240" w:lineRule="auto"/>
        <w:jc w:val="both"/>
        <w:rPr>
          <w:noProof/>
        </w:rPr>
      </w:pPr>
      <w:r w:rsidRPr="00BC4530">
        <w:rPr>
          <w:noProof/>
        </w:rPr>
        <w:t>Капацитети ПВО су за сада довољни. У 2021.</w:t>
      </w:r>
      <w:r>
        <w:rPr>
          <w:noProof/>
        </w:rPr>
        <w:t xml:space="preserve"> години</w:t>
      </w:r>
      <w:r w:rsidRPr="00BC4530">
        <w:rPr>
          <w:noProof/>
        </w:rPr>
        <w:t xml:space="preserve"> није постојала незадовољена тражња, нити упис преко капацитета, како у градским, тако и у </w:t>
      </w:r>
      <w:r w:rsidR="00C777D0">
        <w:rPr>
          <w:noProof/>
        </w:rPr>
        <w:t>сеоској средини</w:t>
      </w:r>
      <w:r w:rsidRPr="00BC4530">
        <w:rPr>
          <w:noProof/>
        </w:rPr>
        <w:t>.</w:t>
      </w:r>
      <w:r w:rsidR="00BE6949">
        <w:rPr>
          <w:noProof/>
        </w:rPr>
        <w:t xml:space="preserve"> </w:t>
      </w:r>
      <w:r w:rsidRPr="007C2C3A">
        <w:rPr>
          <w:noProof/>
        </w:rPr>
        <w:t>У понуди доминира целодневни програм</w:t>
      </w:r>
      <w:r w:rsidR="00BE6949">
        <w:rPr>
          <w:noProof/>
        </w:rPr>
        <w:t>,</w:t>
      </w:r>
      <w:r w:rsidRPr="007C2C3A">
        <w:rPr>
          <w:noProof/>
        </w:rPr>
        <w:t xml:space="preserve"> али постоји и </w:t>
      </w:r>
      <w:r w:rsidR="00C777D0">
        <w:rPr>
          <w:noProof/>
        </w:rPr>
        <w:t>полудневни</w:t>
      </w:r>
      <w:r w:rsidRPr="007C2C3A">
        <w:rPr>
          <w:noProof/>
        </w:rPr>
        <w:t xml:space="preserve"> програм </w:t>
      </w:r>
      <w:r w:rsidR="00C777D0">
        <w:rPr>
          <w:noProof/>
        </w:rPr>
        <w:t xml:space="preserve"> у трајању </w:t>
      </w:r>
      <w:r w:rsidRPr="007C2C3A">
        <w:rPr>
          <w:noProof/>
        </w:rPr>
        <w:t>до 6 сати дневно</w:t>
      </w:r>
      <w:r>
        <w:rPr>
          <w:noProof/>
        </w:rPr>
        <w:t>.</w:t>
      </w:r>
    </w:p>
    <w:p w:rsidR="00003A2C" w:rsidRDefault="00003A2C" w:rsidP="00003A2C">
      <w:pPr>
        <w:spacing w:after="0" w:line="240" w:lineRule="auto"/>
        <w:jc w:val="both"/>
        <w:rPr>
          <w:noProof/>
        </w:rPr>
      </w:pPr>
    </w:p>
    <w:p w:rsidR="00003A2C" w:rsidRDefault="00003A2C" w:rsidP="00003A2C">
      <w:pPr>
        <w:spacing w:after="0" w:line="240" w:lineRule="auto"/>
        <w:jc w:val="both"/>
        <w:rPr>
          <w:noProof/>
        </w:rPr>
      </w:pPr>
      <w:r w:rsidRPr="007C2C3A">
        <w:rPr>
          <w:noProof/>
        </w:rPr>
        <w:t>Око</w:t>
      </w:r>
      <w:r w:rsidR="00BE6949">
        <w:rPr>
          <w:noProof/>
        </w:rPr>
        <w:t xml:space="preserve"> </w:t>
      </w:r>
      <w:r w:rsidRPr="007C2C3A">
        <w:rPr>
          <w:noProof/>
        </w:rPr>
        <w:t>50% родитеља плаћа пун износ учешћау трошковима ПВО што је ниже од просека Србије где око 57-59 % плаћа пуну цену боравка у ПВО</w:t>
      </w:r>
      <w:r>
        <w:rPr>
          <w:noProof/>
        </w:rPr>
        <w:t>.</w:t>
      </w:r>
    </w:p>
    <w:p w:rsidR="00003A2C" w:rsidRDefault="00003A2C" w:rsidP="00003A2C">
      <w:pPr>
        <w:spacing w:after="0" w:line="240" w:lineRule="auto"/>
        <w:rPr>
          <w:b/>
          <w:noProof/>
        </w:rPr>
      </w:pPr>
    </w:p>
    <w:p w:rsidR="00003A2C" w:rsidRPr="003D4C96" w:rsidRDefault="00003A2C" w:rsidP="00003A2C">
      <w:pPr>
        <w:spacing w:after="0" w:line="240" w:lineRule="auto"/>
        <w:rPr>
          <w:b/>
          <w:noProof/>
        </w:rPr>
      </w:pPr>
      <w:r w:rsidRPr="003967F2">
        <w:rPr>
          <w:b/>
          <w:noProof/>
        </w:rPr>
        <w:t>Основно и средњошколско образовање</w:t>
      </w:r>
      <w:bookmarkEnd w:id="36"/>
      <w:bookmarkEnd w:id="37"/>
      <w:bookmarkEnd w:id="38"/>
    </w:p>
    <w:p w:rsidR="00003A2C" w:rsidRPr="00BC4530" w:rsidRDefault="00003A2C" w:rsidP="00003A2C">
      <w:pPr>
        <w:spacing w:after="0" w:line="240" w:lineRule="auto"/>
        <w:jc w:val="both"/>
        <w:rPr>
          <w:noProof/>
        </w:rPr>
      </w:pPr>
      <w:r w:rsidRPr="00BC4530">
        <w:rPr>
          <w:noProof/>
        </w:rPr>
        <w:t>У Свилајнцу постоје 4 матичне основне школе са чак 18 подручних (издвојених) одељења. Само једна матична школа се налази у градском насељу док су преостале 3 школе и 18 подручних одељења у ванградском насељима.</w:t>
      </w:r>
    </w:p>
    <w:p w:rsidR="00003A2C" w:rsidRPr="00BC4530" w:rsidRDefault="00003A2C" w:rsidP="00003A2C">
      <w:pPr>
        <w:spacing w:after="0" w:line="240" w:lineRule="auto"/>
        <w:jc w:val="both"/>
        <w:rPr>
          <w:noProof/>
        </w:rPr>
      </w:pPr>
    </w:p>
    <w:p w:rsidR="00003A2C" w:rsidRPr="006A4FE7" w:rsidRDefault="00003A2C" w:rsidP="00003A2C">
      <w:pPr>
        <w:spacing w:after="0" w:line="240" w:lineRule="auto"/>
        <w:jc w:val="both"/>
        <w:rPr>
          <w:noProof/>
        </w:rPr>
      </w:pPr>
      <w:r w:rsidRPr="00BC4530">
        <w:rPr>
          <w:noProof/>
        </w:rPr>
        <w:t>Просечан број ученика у Свилајнцу је низак у поређењу са подручјем Србија-Југ. Чак је и у</w:t>
      </w:r>
      <w:r w:rsidR="00714465">
        <w:rPr>
          <w:noProof/>
        </w:rPr>
        <w:t xml:space="preserve"> </w:t>
      </w:r>
      <w:r w:rsidRPr="00BC4530">
        <w:rPr>
          <w:noProof/>
        </w:rPr>
        <w:t>матичним школама нижи и то поготово у нижим разредима. Просечан број ученика у подручним одељењима (објектима) је такође низак и не организује се настава за старије разреде</w:t>
      </w:r>
      <w:r>
        <w:rPr>
          <w:noProof/>
        </w:rPr>
        <w:t xml:space="preserve">. </w:t>
      </w:r>
      <w:r w:rsidRPr="005C35F3">
        <w:rPr>
          <w:noProof/>
        </w:rPr>
        <w:t>Нето стопа обухвата основним образовањем бележи флуктуације, али се од 2017. године креће на значајно вишем нивоу од просека за подручје Србија - Југ.</w:t>
      </w:r>
    </w:p>
    <w:p w:rsidR="00003A2C" w:rsidRDefault="00003A2C" w:rsidP="00003A2C">
      <w:pPr>
        <w:spacing w:after="0" w:line="240" w:lineRule="auto"/>
        <w:rPr>
          <w:b/>
          <w:noProof/>
        </w:rPr>
      </w:pPr>
    </w:p>
    <w:p w:rsidR="00003A2C" w:rsidRPr="004F508D" w:rsidRDefault="00003A2C" w:rsidP="00003A2C">
      <w:pPr>
        <w:spacing w:after="0" w:line="240" w:lineRule="auto"/>
        <w:jc w:val="both"/>
        <w:rPr>
          <w:noProof/>
        </w:rPr>
      </w:pPr>
      <w:r w:rsidRPr="00240FB1">
        <w:rPr>
          <w:noProof/>
        </w:rPr>
        <w:t xml:space="preserve">У општини Свилајнац налазе се две </w:t>
      </w:r>
      <w:r w:rsidRPr="00D80590">
        <w:rPr>
          <w:noProof/>
        </w:rPr>
        <w:t xml:space="preserve">установе чија је делатност средњошколско образовање. </w:t>
      </w:r>
      <w:r w:rsidR="00B66A95" w:rsidRPr="00D80590">
        <w:rPr>
          <w:noProof/>
        </w:rPr>
        <w:t>Једна је Пољопривредно-ветеринарска школа са домом ученика „Свилајнац“ Свилајнац која образује преко 150 ученика по разреду, у образовним профилима пољопривредни техничар, ветеринарски техничар, техничар хортикултуре, прехрамбено-биотехнолошки техничар, руковалац пољопривредне технике, месар и кувар. Од 2024. године школа ће по први пут уписати ученике образовног профила санитарно-еколошки техничар.</w:t>
      </w:r>
      <w:r w:rsidRPr="00D80590">
        <w:rPr>
          <w:noProof/>
        </w:rPr>
        <w:t xml:space="preserve"> Друга је Средња школа „Свилајнац“ Свилајнац која н</w:t>
      </w:r>
      <w:r w:rsidR="004F508D" w:rsidRPr="00D80590">
        <w:rPr>
          <w:noProof/>
        </w:rPr>
        <w:t>уди општи смер као гимназија (28</w:t>
      </w:r>
      <w:r w:rsidRPr="00D80590">
        <w:rPr>
          <w:noProof/>
        </w:rPr>
        <w:t xml:space="preserve"> места), али и образовање за техничара мехатронике, бравара-заваривача,</w:t>
      </w:r>
      <w:r w:rsidR="004F508D" w:rsidRPr="00D80590">
        <w:rPr>
          <w:noProof/>
        </w:rPr>
        <w:t xml:space="preserve"> оператере машинске обраде резањем и оператер за израду намештаја. Сви образовни профили</w:t>
      </w:r>
      <w:r w:rsidR="004F508D">
        <w:rPr>
          <w:noProof/>
        </w:rPr>
        <w:t xml:space="preserve"> Средње школе Свилајнац су </w:t>
      </w:r>
      <w:r w:rsidR="004F508D">
        <w:rPr>
          <w:noProof/>
        </w:rPr>
        <w:lastRenderedPageBreak/>
        <w:t xml:space="preserve">по дуалном моделу образовања и омогућавају свим ученицима учење кроз рад у компанијама на територији општине Свилајнац. </w:t>
      </w:r>
    </w:p>
    <w:p w:rsidR="00003A2C" w:rsidRPr="004F508D" w:rsidRDefault="00003A2C" w:rsidP="00003A2C">
      <w:pPr>
        <w:spacing w:after="0" w:line="240" w:lineRule="auto"/>
        <w:rPr>
          <w:b/>
          <w:noProof/>
        </w:rPr>
      </w:pPr>
    </w:p>
    <w:p w:rsidR="00003A2C" w:rsidRPr="003967F2" w:rsidRDefault="00003A2C" w:rsidP="00003A2C">
      <w:pPr>
        <w:spacing w:after="0" w:line="240" w:lineRule="auto"/>
        <w:rPr>
          <w:b/>
          <w:noProof/>
        </w:rPr>
      </w:pPr>
      <w:r>
        <w:rPr>
          <w:b/>
          <w:noProof/>
        </w:rPr>
        <w:t>Социјална заштита</w:t>
      </w:r>
    </w:p>
    <w:p w:rsidR="00003A2C" w:rsidRDefault="00003A2C" w:rsidP="00003A2C">
      <w:pPr>
        <w:spacing w:after="0" w:line="240" w:lineRule="auto"/>
        <w:jc w:val="both"/>
        <w:rPr>
          <w:noProof/>
        </w:rPr>
      </w:pPr>
      <w:bookmarkStart w:id="39" w:name="_Toc134693913"/>
      <w:bookmarkStart w:id="40" w:name="_Toc134196593"/>
      <w:bookmarkStart w:id="41" w:name="_Toc134769374"/>
      <w:r w:rsidRPr="0024140E">
        <w:rPr>
          <w:noProof/>
        </w:rPr>
        <w:t>У Србији је највећи део социјалне и дечије заштите у надлежности националног нивоа</w:t>
      </w:r>
      <w:r>
        <w:rPr>
          <w:noProof/>
        </w:rPr>
        <w:t xml:space="preserve">. </w:t>
      </w:r>
      <w:r w:rsidRPr="0024140E">
        <w:rPr>
          <w:noProof/>
        </w:rPr>
        <w:t xml:space="preserve">Новчану социјалну помоћ је 2022. године примало 548 становникa општине - обухват становништва програмом НСП износи 2,7% и нижи је од </w:t>
      </w:r>
      <w:r>
        <w:rPr>
          <w:noProof/>
        </w:rPr>
        <w:t xml:space="preserve">просека на подручју Србија-југ. </w:t>
      </w:r>
      <w:r w:rsidRPr="0024140E">
        <w:rPr>
          <w:noProof/>
        </w:rPr>
        <w:t>Крајем 2022. године, 334 деце и младих (0-19) је примало дечији додатак, од којих је 111 остваривало право на увећане износе и по повољнијим условима - обухват програмом дечијег додатка је изузетно низак, све</w:t>
      </w:r>
      <w:r>
        <w:rPr>
          <w:noProof/>
        </w:rPr>
        <w:t>га 9,9%. Последњих година у</w:t>
      </w:r>
      <w:r w:rsidRPr="003C53D7">
        <w:rPr>
          <w:noProof/>
        </w:rPr>
        <w:t>део корисника социјалн</w:t>
      </w:r>
      <w:r>
        <w:rPr>
          <w:noProof/>
        </w:rPr>
        <w:t>е заштите у укупној популацији у општини Свилајнац је већи од просека за подручје Србија-југ.</w:t>
      </w:r>
      <w:r w:rsidR="00C777D0" w:rsidRPr="00C777D0">
        <w:rPr>
          <w:noProof/>
        </w:rPr>
        <w:t xml:space="preserve"> </w:t>
      </w:r>
      <w:r w:rsidR="00C777D0" w:rsidRPr="00D80590">
        <w:rPr>
          <w:noProof/>
        </w:rPr>
        <w:t>%. Последњих година удео корисника социјалне заштите у укупној популацији у општини Свилајнац је већи од просека за подручје Србија-југ. У 2023. години се знатно смањио број породица корисника новчане социјалне помоћи у односу на претходну годину. Улагањем у образовање, културу, здравство, инфраструктуру и пре свега привредни развој, повећава се број радних места на територији општине Свилајнац, чиме се смањује незапосленост што имплицира смањење и броја корисника новчане социјалне помоћи.</w:t>
      </w:r>
      <w:r w:rsidR="00C777D0" w:rsidRPr="00172131">
        <w:rPr>
          <w:noProof/>
        </w:rPr>
        <w:t xml:space="preserve">  </w:t>
      </w:r>
    </w:p>
    <w:p w:rsidR="00003A2C" w:rsidRDefault="00003A2C" w:rsidP="00003A2C">
      <w:pPr>
        <w:spacing w:after="0" w:line="240" w:lineRule="auto"/>
        <w:jc w:val="both"/>
        <w:rPr>
          <w:noProof/>
        </w:rPr>
      </w:pPr>
    </w:p>
    <w:p w:rsidR="00003A2C" w:rsidRDefault="00003A2C" w:rsidP="00003A2C">
      <w:pPr>
        <w:spacing w:after="0" w:line="240" w:lineRule="auto"/>
        <w:jc w:val="center"/>
        <w:rPr>
          <w:noProof/>
        </w:rPr>
      </w:pPr>
      <w:r>
        <w:rPr>
          <w:noProof/>
        </w:rPr>
        <w:drawing>
          <wp:inline distT="0" distB="0" distL="0" distR="0">
            <wp:extent cx="4572000" cy="2743200"/>
            <wp:effectExtent l="0" t="0" r="0" b="0"/>
            <wp:docPr id="464567784" name="Chart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xmlns:arto="http://schemas.microsoft.com/office/word/2006/arto" id="{CA5810FF-0B0A-0DEC-C43D-5B3AC2B435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744C3" w:rsidRDefault="00E744C3" w:rsidP="00003A2C">
      <w:pPr>
        <w:spacing w:after="0" w:line="240" w:lineRule="auto"/>
        <w:jc w:val="center"/>
        <w:rPr>
          <w:noProof/>
        </w:rPr>
      </w:pPr>
      <w:r>
        <w:rPr>
          <w:noProof/>
        </w:rPr>
        <w:t xml:space="preserve">Графикон 6 - </w:t>
      </w:r>
      <w:r w:rsidR="00003A2C" w:rsidRPr="003C53D7">
        <w:rPr>
          <w:noProof/>
        </w:rPr>
        <w:t>Удео корисника социјалне заштите у укупној популацији (у %), 2012-2022.</w:t>
      </w:r>
    </w:p>
    <w:p w:rsidR="00003A2C" w:rsidRPr="00E744C3" w:rsidRDefault="00E744C3" w:rsidP="00003A2C">
      <w:pPr>
        <w:spacing w:after="0" w:line="240" w:lineRule="auto"/>
        <w:jc w:val="center"/>
        <w:rPr>
          <w:rFonts w:cs="Calibri"/>
          <w:noProof/>
        </w:rPr>
      </w:pPr>
      <w:r w:rsidRPr="00E744C3">
        <w:rPr>
          <w:rFonts w:cs="Calibri"/>
          <w:noProof/>
        </w:rPr>
        <w:t>(</w:t>
      </w:r>
      <w:r w:rsidRPr="002B1B00">
        <w:rPr>
          <w:rFonts w:cs="Calibri"/>
        </w:rPr>
        <w:t>Извор: ДевИнфо база</w:t>
      </w:r>
      <w:r w:rsidRPr="00BC4530">
        <w:rPr>
          <w:rFonts w:cs="Calibri"/>
        </w:rPr>
        <w:t>,</w:t>
      </w:r>
      <w:r w:rsidRPr="002B1B00">
        <w:rPr>
          <w:rFonts w:cs="Calibri"/>
        </w:rPr>
        <w:t xml:space="preserve"> Републички завод за статистику)</w:t>
      </w:r>
    </w:p>
    <w:p w:rsidR="00003A2C" w:rsidRDefault="00003A2C" w:rsidP="00003A2C">
      <w:pPr>
        <w:spacing w:after="0" w:line="240" w:lineRule="auto"/>
        <w:jc w:val="both"/>
        <w:rPr>
          <w:noProof/>
        </w:rPr>
      </w:pPr>
    </w:p>
    <w:p w:rsidR="00003A2C" w:rsidRPr="0024140E" w:rsidRDefault="00003A2C" w:rsidP="00003A2C">
      <w:pPr>
        <w:spacing w:after="0" w:line="240" w:lineRule="auto"/>
        <w:jc w:val="both"/>
        <w:rPr>
          <w:noProof/>
        </w:rPr>
      </w:pPr>
      <w:r w:rsidRPr="0024140E">
        <w:rPr>
          <w:noProof/>
        </w:rPr>
        <w:t>Капацитет за администрирање социјалне заштите у општини је нешто повољнији од просека подручја С</w:t>
      </w:r>
      <w:r w:rsidR="00714465">
        <w:rPr>
          <w:noProof/>
        </w:rPr>
        <w:t>рбија-југ, али је оптерећеност Ц</w:t>
      </w:r>
      <w:r w:rsidRPr="0024140E">
        <w:rPr>
          <w:noProof/>
        </w:rPr>
        <w:t>ентра за социјални рад већа.</w:t>
      </w:r>
    </w:p>
    <w:p w:rsidR="00003A2C" w:rsidRDefault="00003A2C" w:rsidP="00003A2C">
      <w:pPr>
        <w:spacing w:after="0" w:line="240" w:lineRule="auto"/>
        <w:jc w:val="both"/>
        <w:rPr>
          <w:noProof/>
        </w:rPr>
      </w:pPr>
    </w:p>
    <w:p w:rsidR="00003A2C" w:rsidRPr="0024140E" w:rsidRDefault="00003A2C" w:rsidP="00003A2C">
      <w:pPr>
        <w:spacing w:after="0" w:line="240" w:lineRule="auto"/>
        <w:jc w:val="both"/>
        <w:rPr>
          <w:noProof/>
        </w:rPr>
      </w:pPr>
      <w:r w:rsidRPr="0024140E">
        <w:rPr>
          <w:noProof/>
        </w:rPr>
        <w:t>Покривеност старих пензијама је према проценама на ниском нивоу -  у 2022. године регистровано 4.202 пензионера од 5.790 лица с</w:t>
      </w:r>
      <w:r>
        <w:rPr>
          <w:noProof/>
        </w:rPr>
        <w:t xml:space="preserve">тарих 65 и више година (72,6%). </w:t>
      </w:r>
      <w:r w:rsidRPr="0024140E">
        <w:rPr>
          <w:noProof/>
        </w:rPr>
        <w:t>Додатак за помоћ и негу примало је 59 становника општине, а увећани додатак 95 -  током последњих десет година број корисника додатка је стагнирао, док је број корисника увећаног додатка благо порастао.</w:t>
      </w:r>
    </w:p>
    <w:p w:rsidR="00003A2C" w:rsidRDefault="00003A2C" w:rsidP="00003A2C">
      <w:pPr>
        <w:spacing w:after="0" w:line="240" w:lineRule="auto"/>
        <w:jc w:val="both"/>
        <w:rPr>
          <w:noProof/>
        </w:rPr>
      </w:pPr>
      <w:r w:rsidRPr="0024140E">
        <w:rPr>
          <w:noProof/>
        </w:rPr>
        <w:t>На смештају је 18 деце из општине која су сва збринуте у хранитељским породицама -  стопа деце виша од просека Србија-југ.</w:t>
      </w:r>
    </w:p>
    <w:p w:rsidR="00003A2C" w:rsidRDefault="00003A2C" w:rsidP="00003A2C">
      <w:pPr>
        <w:spacing w:after="0" w:line="240" w:lineRule="auto"/>
        <w:jc w:val="both"/>
        <w:rPr>
          <w:noProof/>
        </w:rPr>
      </w:pPr>
    </w:p>
    <w:p w:rsidR="00733AC9" w:rsidRPr="00D80590" w:rsidRDefault="00003A2C" w:rsidP="00733AC9">
      <w:pPr>
        <w:pStyle w:val="BodyText"/>
        <w:ind w:right="30" w:firstLine="720"/>
        <w:jc w:val="both"/>
        <w:rPr>
          <w:rFonts w:ascii="Calibri" w:eastAsia="Calibri" w:hAnsi="Calibri" w:cs="Times New Roman"/>
          <w:b/>
          <w:bCs/>
          <w:lang w:val="sr-Cyrl-CS"/>
        </w:rPr>
      </w:pPr>
      <w:r>
        <w:rPr>
          <w:noProof/>
        </w:rPr>
        <w:t>У оквиру м</w:t>
      </w:r>
      <w:r w:rsidRPr="0024140E">
        <w:rPr>
          <w:noProof/>
        </w:rPr>
        <w:t>андат</w:t>
      </w:r>
      <w:r>
        <w:rPr>
          <w:noProof/>
        </w:rPr>
        <w:t xml:space="preserve">а општине Свилајнац, у 2021. години </w:t>
      </w:r>
      <w:r w:rsidRPr="0024140E">
        <w:rPr>
          <w:noProof/>
        </w:rPr>
        <w:t xml:space="preserve">се обезбеђивала </w:t>
      </w:r>
      <w:r>
        <w:rPr>
          <w:noProof/>
        </w:rPr>
        <w:t>само једна услуга социјалне заштите – саветодавно-</w:t>
      </w:r>
      <w:r w:rsidRPr="0024140E">
        <w:rPr>
          <w:noProof/>
        </w:rPr>
        <w:t xml:space="preserve">терапијска и социо-едукативна </w:t>
      </w:r>
      <w:r w:rsidRPr="00D80590">
        <w:rPr>
          <w:noProof/>
        </w:rPr>
        <w:t xml:space="preserve">услуга. </w:t>
      </w:r>
      <w:r w:rsidR="00733AC9" w:rsidRPr="00D80590">
        <w:rPr>
          <w:noProof/>
        </w:rPr>
        <w:t xml:space="preserve">Услуга лични пратилац се </w:t>
      </w:r>
      <w:r w:rsidR="00733AC9" w:rsidRPr="00D80590">
        <w:rPr>
          <w:noProof/>
        </w:rPr>
        <w:lastRenderedPageBreak/>
        <w:t xml:space="preserve">реализује од 2022/23). </w:t>
      </w:r>
      <w:r w:rsidR="00733AC9" w:rsidRPr="00D80590">
        <w:rPr>
          <w:rFonts w:ascii="Calibri" w:eastAsia="Calibri" w:hAnsi="Calibri" w:cs="Times New Roman"/>
        </w:rPr>
        <w:t>Одлуком о изменама и допунама Одлуке о правима грађана и пружању услуга у области социјалне заштите на територији општине Свилајнац, у 2022. години је додата услуга лични пратилац, која је доступна сваком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одржавање личне хигијене, храњења, облачења и комуникације са другима, под условом да је укључено у васпитно-образовну установу, односно школу, до краја редовног школовања. О захтеву за коришћење услуге лични пратилац, на основу претходно прибављеног мишљења интерресорне комисије, решењем одлучује Центар за социјални рад „Свилајнац“.</w:t>
      </w:r>
      <w:bookmarkStart w:id="42" w:name="4.2._СЛУЖБА_ЗА_ЗАШТИТУ_ОДРАСЛИХ_И_СТАРИХ"/>
      <w:bookmarkStart w:id="43" w:name="_bookmark15"/>
      <w:bookmarkEnd w:id="42"/>
      <w:bookmarkEnd w:id="43"/>
    </w:p>
    <w:p w:rsidR="00733AC9" w:rsidRPr="00D80590" w:rsidRDefault="00733AC9" w:rsidP="00003A2C">
      <w:pPr>
        <w:spacing w:after="0" w:line="240" w:lineRule="auto"/>
        <w:jc w:val="both"/>
        <w:rPr>
          <w:noProof/>
          <w:lang w:val="sr-Cyrl-CS"/>
        </w:rPr>
      </w:pPr>
    </w:p>
    <w:p w:rsidR="00003A2C" w:rsidRPr="000B7505" w:rsidRDefault="00003A2C" w:rsidP="00003A2C">
      <w:pPr>
        <w:spacing w:after="0" w:line="240" w:lineRule="auto"/>
        <w:jc w:val="both"/>
        <w:rPr>
          <w:noProof/>
          <w:lang w:val="sr-Cyrl-CS"/>
        </w:rPr>
      </w:pPr>
      <w:r w:rsidRPr="000B7505">
        <w:rPr>
          <w:noProof/>
          <w:lang w:val="sr-Cyrl-CS"/>
        </w:rPr>
        <w:t>Обим интервенције у области услуга социјалне заштите у надлежности општине је изразито мали – удео расхода за социјалну заштиту у 2022. години у општинском буџету је био 3,4% (просек на подручју Србија-југ је 6,1%).</w:t>
      </w:r>
    </w:p>
    <w:p w:rsidR="00003A2C" w:rsidRPr="000B7505" w:rsidRDefault="00003A2C" w:rsidP="00003A2C">
      <w:pPr>
        <w:spacing w:after="0" w:line="240" w:lineRule="auto"/>
        <w:jc w:val="both"/>
        <w:rPr>
          <w:noProof/>
          <w:lang w:val="sr-Cyrl-CS"/>
        </w:rPr>
      </w:pPr>
    </w:p>
    <w:p w:rsidR="00733AC9" w:rsidRPr="00D80590" w:rsidRDefault="00733AC9" w:rsidP="00733AC9">
      <w:pPr>
        <w:spacing w:after="0" w:line="240" w:lineRule="auto"/>
        <w:jc w:val="both"/>
        <w:rPr>
          <w:noProof/>
          <w:lang w:val="sr-Cyrl-CS"/>
        </w:rPr>
      </w:pPr>
      <w:r w:rsidRPr="00D80590">
        <w:rPr>
          <w:noProof/>
          <w:lang w:val="sr-Cyrl-CS"/>
        </w:rPr>
        <w:t>Расходи за материјалну подршку у надлежности општине се реализују кроз новчана давања (једнократна новчана помоћ, ванредна новчана помоћ, једнократно новчано давање за новорођенчад, новчано давање породице за треће дете-ово ми није познато да има, накнада трошкова школовања, смештаја и превоза ментално ометене и материјално угрожене деце, надокнада трошкова сахране социјално угроженог становиштва), као и кроз помоћ у натури (огрев, ауто-седиште за бебе, право на бесплатну ужину у ђачкој кухињи у основним школама са територије општине Свилајнац, становање уз подршку за младе који се осамостаљују ("кућа на пола пута"), бесплатан превоз за пензионере и кориснике новчане социјалне помоћи,  грађевински материјал за избегличке породице и интерно расељена лица, школски прибор и уџбеници, новогодишњи пакетићи за де</w:t>
      </w:r>
      <w:r w:rsidR="00D80590">
        <w:rPr>
          <w:noProof/>
          <w:lang w:val="sr-Cyrl-CS"/>
        </w:rPr>
        <w:t>цу, вантелесна оплодња, и др.).</w:t>
      </w:r>
    </w:p>
    <w:p w:rsidR="00733AC9" w:rsidRPr="00D80590" w:rsidRDefault="00733AC9" w:rsidP="00003A2C">
      <w:pPr>
        <w:spacing w:after="0" w:line="240" w:lineRule="auto"/>
        <w:jc w:val="both"/>
        <w:rPr>
          <w:noProof/>
          <w:lang w:val="sr-Cyrl-CS"/>
        </w:rPr>
      </w:pPr>
    </w:p>
    <w:p w:rsidR="00733AC9" w:rsidRPr="000B7505" w:rsidRDefault="00733AC9" w:rsidP="00003A2C">
      <w:pPr>
        <w:spacing w:after="0" w:line="240" w:lineRule="auto"/>
        <w:jc w:val="both"/>
        <w:rPr>
          <w:noProof/>
          <w:lang w:val="sr-Cyrl-CS"/>
        </w:rPr>
      </w:pPr>
    </w:p>
    <w:p w:rsidR="00003A2C" w:rsidRPr="000B7505" w:rsidRDefault="00003A2C" w:rsidP="00003A2C">
      <w:pPr>
        <w:spacing w:after="0" w:line="240" w:lineRule="auto"/>
        <w:jc w:val="both"/>
        <w:rPr>
          <w:noProof/>
          <w:lang w:val="sr-Cyrl-CS"/>
        </w:rPr>
      </w:pPr>
      <w:r w:rsidRPr="000B7505">
        <w:rPr>
          <w:noProof/>
          <w:lang w:val="sr-Cyrl-CS"/>
        </w:rPr>
        <w:t>У наредном периоду у области социјалне заштите у делу у коме је за њу надлежна локална самоуправа, нагласак би требало пре свега да буде на увођењу нових и одрживих услуга, као што су на пример помоћ у кући за старе и за особе са инвалидитетом</w:t>
      </w:r>
      <w:r w:rsidR="00234CEB" w:rsidRPr="000B7505">
        <w:rPr>
          <w:noProof/>
          <w:lang w:val="sr-Cyrl-CS"/>
        </w:rPr>
        <w:t xml:space="preserve">. </w:t>
      </w:r>
      <w:r w:rsidRPr="000B7505">
        <w:rPr>
          <w:noProof/>
          <w:lang w:val="sr-Cyrl-CS"/>
        </w:rPr>
        <w:t>За нове и постојеће услуге је потребно уложити напор да се обезбеде лиценце, али и њихово континуирано пружање током целе године, одговарајућег интензитета и радног времена.  Додатно повезивање са институцијама у области здравствене заштите посебно је важно имајући у виду изузетно неповољне податке о стопи смртности одојчади.</w:t>
      </w:r>
    </w:p>
    <w:p w:rsidR="00234CEB" w:rsidRPr="000B7505" w:rsidRDefault="00234CEB" w:rsidP="00003A2C">
      <w:pPr>
        <w:spacing w:after="0" w:line="240" w:lineRule="auto"/>
        <w:jc w:val="both"/>
        <w:rPr>
          <w:noProof/>
          <w:lang w:val="sr-Cyrl-CS"/>
        </w:rPr>
      </w:pPr>
    </w:p>
    <w:p w:rsidR="00234CEB" w:rsidRPr="00226F99" w:rsidRDefault="00234CEB" w:rsidP="00234CEB">
      <w:pPr>
        <w:spacing w:after="0" w:line="240" w:lineRule="auto"/>
        <w:jc w:val="both"/>
        <w:rPr>
          <w:noProof/>
          <w:lang w:val="sr-Cyrl-CS"/>
        </w:rPr>
      </w:pPr>
      <w:r w:rsidRPr="00226F99">
        <w:rPr>
          <w:noProof/>
          <w:lang w:val="sr-Cyrl-CS"/>
        </w:rPr>
        <w:t xml:space="preserve">У наредном периоду у области социјалне заштите у делу у коме је за њу надлежна локална самоуправа, нагласак би требало пре свега да буде на </w:t>
      </w:r>
      <w:r w:rsidRPr="00D80590">
        <w:rPr>
          <w:noProof/>
          <w:lang w:val="sr-Cyrl-CS"/>
        </w:rPr>
        <w:t>увођењу нових и одрживих услуга, као што су на пример помоћ у кући за старе и за особе са инвалидитетом, као и лични пратилац детета-већ се реализује ова услуга. За нове и постојеће услуге је потребно уложити напор да се обезбеде лиценце (Центар за бригу о породици има лиценцу за личног пратиоца као извршни орган, док је Центар за социјални рад упутни орган), али и њихово континуирано пружање током целе године, одговарајућег интензитета и радног времена.  Додатно повезивање са институцијама у области здравствене заштите посебно је важно имајући у виду изузетно неповољне податке о стопи смртности одојчади.-нема ми смисла да стоји овде, јер није у контексту потреба</w:t>
      </w:r>
      <w:r w:rsidRPr="00226F99">
        <w:rPr>
          <w:noProof/>
          <w:lang w:val="sr-Cyrl-CS"/>
        </w:rPr>
        <w:t xml:space="preserve"> </w:t>
      </w:r>
    </w:p>
    <w:p w:rsidR="00234CEB" w:rsidRPr="000B7505" w:rsidRDefault="00234CEB" w:rsidP="00003A2C">
      <w:pPr>
        <w:spacing w:after="0" w:line="240" w:lineRule="auto"/>
        <w:jc w:val="both"/>
        <w:rPr>
          <w:noProof/>
          <w:lang w:val="sr-Cyrl-CS"/>
        </w:rPr>
      </w:pPr>
    </w:p>
    <w:p w:rsidR="00003A2C" w:rsidRPr="00234CEB" w:rsidRDefault="00003A2C" w:rsidP="00003A2C">
      <w:pPr>
        <w:spacing w:after="0" w:line="240" w:lineRule="auto"/>
        <w:jc w:val="both"/>
        <w:rPr>
          <w:noProof/>
          <w:lang w:val="sr-Cyrl-CS"/>
        </w:rPr>
      </w:pPr>
    </w:p>
    <w:p w:rsidR="00003A2C" w:rsidRPr="000B7505" w:rsidRDefault="00003A2C" w:rsidP="00003A2C">
      <w:pPr>
        <w:spacing w:after="0" w:line="240" w:lineRule="auto"/>
        <w:rPr>
          <w:rStyle w:val="Heading2Char"/>
          <w:rFonts w:ascii="Calibri" w:eastAsia="Calibri" w:hAnsi="Calibri" w:cs="Times New Roman"/>
          <w:noProof/>
          <w:color w:val="auto"/>
          <w:sz w:val="22"/>
          <w:szCs w:val="22"/>
          <w:lang w:val="sr-Cyrl-CS"/>
        </w:rPr>
      </w:pPr>
      <w:r w:rsidRPr="000B7505">
        <w:rPr>
          <w:b/>
          <w:noProof/>
          <w:lang w:val="sr-Cyrl-CS"/>
        </w:rPr>
        <w:t>Здравствена заштита</w:t>
      </w:r>
      <w:bookmarkEnd w:id="39"/>
      <w:bookmarkEnd w:id="40"/>
      <w:bookmarkEnd w:id="41"/>
    </w:p>
    <w:p w:rsidR="00003A2C" w:rsidRPr="000B7505" w:rsidRDefault="00003A2C" w:rsidP="00003A2C">
      <w:pPr>
        <w:spacing w:after="0" w:line="240" w:lineRule="auto"/>
        <w:jc w:val="both"/>
        <w:rPr>
          <w:rFonts w:cstheme="minorHAnsi"/>
          <w:noProof/>
          <w:lang w:val="sr-Cyrl-CS"/>
        </w:rPr>
      </w:pPr>
      <w:r w:rsidRPr="000B7505">
        <w:rPr>
          <w:rFonts w:cstheme="minorHAnsi"/>
          <w:noProof/>
          <w:lang w:val="sr-Cyrl-CS"/>
        </w:rPr>
        <w:t>Здравствена заштита у Србији је претежно у надлежности националног нивоа.</w:t>
      </w:r>
      <w:r w:rsidR="00714465" w:rsidRPr="000B7505">
        <w:rPr>
          <w:rFonts w:cstheme="minorHAnsi"/>
          <w:noProof/>
          <w:lang w:val="sr-Cyrl-CS"/>
        </w:rPr>
        <w:t xml:space="preserve"> </w:t>
      </w:r>
      <w:r w:rsidRPr="000B7505">
        <w:rPr>
          <w:rFonts w:cstheme="minorHAnsi"/>
          <w:noProof/>
          <w:lang w:val="sr-Cyrl-CS"/>
        </w:rPr>
        <w:t xml:space="preserve">Капацитети здравствене заштите исказани преко броја лекара у примарној здравственој заштити на 1.000 становника у општини </w:t>
      </w:r>
      <w:r w:rsidRPr="000B7505">
        <w:rPr>
          <w:rFonts w:cstheme="minorHAnsi"/>
          <w:noProof/>
          <w:lang w:val="sr-Cyrl-CS"/>
        </w:rPr>
        <w:lastRenderedPageBreak/>
        <w:t>Свилајнац су приближно на нивоу просека Србија-југ. Проценат имунизације деце је на високом нивоу и изнад је просека Србија-југ. Према десетогодишњем просеку смртност одојчади у општини Свилајнац је доста висок (9,4‰) и значајно је изнад просека Србија-југ (5,9‰).</w:t>
      </w:r>
    </w:p>
    <w:p w:rsidR="00003A2C" w:rsidRPr="000B7505" w:rsidRDefault="00003A2C" w:rsidP="00003A2C">
      <w:pPr>
        <w:spacing w:after="0" w:line="240" w:lineRule="auto"/>
        <w:rPr>
          <w:rFonts w:cstheme="minorHAnsi"/>
          <w:noProof/>
          <w:lang w:val="sr-Cyrl-CS"/>
        </w:rPr>
      </w:pPr>
    </w:p>
    <w:p w:rsidR="00003A2C" w:rsidRPr="000B7505" w:rsidRDefault="00003A2C" w:rsidP="00003A2C">
      <w:pPr>
        <w:shd w:val="clear" w:color="auto" w:fill="D9D9D9" w:themeFill="background1" w:themeFillShade="D9"/>
        <w:spacing w:after="0" w:line="240" w:lineRule="auto"/>
        <w:rPr>
          <w:b/>
          <w:noProof/>
          <w:lang w:val="sr-Cyrl-CS"/>
        </w:rPr>
      </w:pPr>
      <w:bookmarkStart w:id="44" w:name="_Toc134693915"/>
      <w:bookmarkStart w:id="45" w:name="_Toc134196595"/>
      <w:bookmarkStart w:id="46" w:name="_Toc134769376"/>
      <w:r w:rsidRPr="000B7505">
        <w:rPr>
          <w:b/>
          <w:noProof/>
          <w:lang w:val="sr-Cyrl-CS"/>
        </w:rPr>
        <w:t>УРБАНИ РАЗВОЈ И ЖИВОТНА СРЕДИНА</w:t>
      </w:r>
      <w:bookmarkEnd w:id="44"/>
      <w:bookmarkEnd w:id="45"/>
      <w:bookmarkEnd w:id="46"/>
    </w:p>
    <w:p w:rsidR="00003A2C" w:rsidRPr="000B7505" w:rsidRDefault="00003A2C" w:rsidP="00003A2C">
      <w:pPr>
        <w:spacing w:after="0" w:line="240" w:lineRule="auto"/>
        <w:rPr>
          <w:noProof/>
          <w:lang w:val="sr-Cyrl-CS"/>
        </w:rPr>
      </w:pPr>
      <w:bookmarkStart w:id="47" w:name="_Toc134693916"/>
      <w:bookmarkStart w:id="48" w:name="_Toc134196596"/>
      <w:bookmarkStart w:id="49" w:name="_Toc134769377"/>
    </w:p>
    <w:p w:rsidR="00003A2C" w:rsidRPr="000B7505" w:rsidRDefault="00003A2C" w:rsidP="00003A2C">
      <w:pPr>
        <w:spacing w:after="0" w:line="240" w:lineRule="auto"/>
        <w:rPr>
          <w:b/>
          <w:noProof/>
          <w:lang w:val="sr-Cyrl-CS"/>
        </w:rPr>
      </w:pPr>
      <w:r w:rsidRPr="000B7505">
        <w:rPr>
          <w:b/>
          <w:noProof/>
          <w:lang w:val="sr-Cyrl-CS"/>
        </w:rPr>
        <w:t>Просторно и урбанистичко планирање</w:t>
      </w:r>
      <w:bookmarkEnd w:id="47"/>
      <w:bookmarkEnd w:id="48"/>
      <w:bookmarkEnd w:id="49"/>
    </w:p>
    <w:p w:rsidR="00003A2C" w:rsidRPr="000B7505" w:rsidRDefault="00003A2C" w:rsidP="00003A2C">
      <w:pPr>
        <w:spacing w:after="0" w:line="240" w:lineRule="auto"/>
        <w:jc w:val="both"/>
        <w:rPr>
          <w:rFonts w:cstheme="minorHAnsi"/>
          <w:noProof/>
          <w:lang w:val="sr-Cyrl-CS"/>
        </w:rPr>
      </w:pPr>
      <w:r w:rsidRPr="000B7505">
        <w:rPr>
          <w:rFonts w:cstheme="minorHAnsi"/>
          <w:noProof/>
          <w:lang w:val="sr-Cyrl-CS"/>
        </w:rPr>
        <w:t>Територија општине Свилајнац у потпуности је покривена планском документацијом, али је неопходно њено ажурирање. Просторни план ЈЛС усвојен је 2011.године, док је План генералне регулације Свилајнца усвојен 2013. године. Просторни план се директно спроводи за сва сеоска насеља, док је планска разрада (планом генералне регулације) предвиђена за општински центар Свилајнац, са</w:t>
      </w:r>
      <w:r w:rsidR="00C77EBF" w:rsidRPr="000B7505">
        <w:rPr>
          <w:rFonts w:cstheme="minorHAnsi"/>
          <w:noProof/>
          <w:lang w:val="sr-Cyrl-CS"/>
        </w:rPr>
        <w:t xml:space="preserve"> насељима Кушиљево</w:t>
      </w:r>
      <w:r w:rsidRPr="000B7505">
        <w:rPr>
          <w:rFonts w:cstheme="minorHAnsi"/>
          <w:noProof/>
          <w:lang w:val="sr-Cyrl-CS"/>
        </w:rPr>
        <w:t xml:space="preserve"> и Луковица.</w:t>
      </w:r>
      <w:r w:rsidR="00C77EBF" w:rsidRPr="000B7505">
        <w:rPr>
          <w:rFonts w:cstheme="minorHAnsi"/>
          <w:noProof/>
          <w:lang w:val="sr-Cyrl-CS"/>
        </w:rPr>
        <w:t xml:space="preserve"> </w:t>
      </w:r>
      <w:r w:rsidRPr="000B7505">
        <w:rPr>
          <w:rFonts w:cstheme="minorHAnsi"/>
          <w:noProof/>
          <w:lang w:val="sr-Cyrl-CS"/>
        </w:rPr>
        <w:t xml:space="preserve">Родни аспект није обрађен, а наведене су смернице за изградњу и пројектовање објеката за особе са инвалидитетом. </w:t>
      </w:r>
    </w:p>
    <w:p w:rsidR="00003A2C" w:rsidRPr="000B7505" w:rsidRDefault="00003A2C" w:rsidP="00003A2C">
      <w:pPr>
        <w:spacing w:after="0" w:line="240" w:lineRule="auto"/>
        <w:jc w:val="both"/>
        <w:rPr>
          <w:rFonts w:asciiTheme="minorHAnsi" w:hAnsiTheme="minorHAnsi" w:cstheme="minorHAnsi"/>
          <w:noProof/>
          <w:lang w:val="sr-Cyrl-CS"/>
        </w:rPr>
      </w:pPr>
    </w:p>
    <w:p w:rsidR="00003A2C" w:rsidRPr="000B7505" w:rsidRDefault="00003A2C" w:rsidP="00003A2C">
      <w:pPr>
        <w:spacing w:after="0" w:line="240" w:lineRule="auto"/>
        <w:jc w:val="both"/>
        <w:rPr>
          <w:rFonts w:asciiTheme="minorHAnsi" w:hAnsiTheme="minorHAnsi" w:cstheme="minorHAnsi"/>
          <w:noProof/>
          <w:lang w:val="sr-Cyrl-CS"/>
        </w:rPr>
      </w:pPr>
      <w:r w:rsidRPr="000B7505">
        <w:rPr>
          <w:rFonts w:asciiTheme="minorHAnsi" w:hAnsiTheme="minorHAnsi" w:cstheme="minorHAnsi"/>
          <w:noProof/>
          <w:lang w:val="sr-Cyrl-CS"/>
        </w:rPr>
        <w:t>У укупном билансу административног подручја општине Свилајнац доминира пољопривредно земљиште (64,1%), затим грађевинско (19,4%), шумско (11,9%) и водно земљиште (4,6%). Реализација просторног плана општине утицаће на смањење пољопривредног земљишта на рачун шумског и осталог (грађевинског) земљишта.</w:t>
      </w:r>
    </w:p>
    <w:p w:rsidR="00003A2C" w:rsidRPr="000B7505" w:rsidRDefault="00003A2C" w:rsidP="00003A2C">
      <w:pPr>
        <w:spacing w:after="0" w:line="240" w:lineRule="auto"/>
        <w:jc w:val="both"/>
        <w:rPr>
          <w:rFonts w:asciiTheme="minorHAnsi" w:hAnsiTheme="minorHAnsi" w:cstheme="minorHAnsi"/>
          <w:noProof/>
          <w:lang w:val="sr-Cyrl-CS"/>
        </w:rPr>
      </w:pPr>
    </w:p>
    <w:p w:rsidR="00003A2C" w:rsidRPr="000B7505" w:rsidRDefault="00003A2C" w:rsidP="00003A2C">
      <w:pPr>
        <w:spacing w:after="0" w:line="240" w:lineRule="auto"/>
        <w:jc w:val="both"/>
        <w:rPr>
          <w:rFonts w:asciiTheme="minorHAnsi" w:hAnsiTheme="minorHAnsi" w:cstheme="minorHAnsi"/>
          <w:noProof/>
          <w:lang w:val="sr-Cyrl-CS"/>
        </w:rPr>
      </w:pPr>
      <w:r w:rsidRPr="000B7505">
        <w:rPr>
          <w:rFonts w:asciiTheme="minorHAnsi" w:hAnsiTheme="minorHAnsi" w:cstheme="minorHAnsi"/>
          <w:noProof/>
          <w:lang w:val="sr-Cyrl-CS"/>
        </w:rPr>
        <w:t>Обала Велике Мораве није уређена и насеље физички не излази на реку, док је ток Ресаве регулисан (''укорићен'') на потезу насеља. Река Ресава дели град на северни већи део, претежно намењен становању и јужни део који је претежно намењен пословању, спорту и мањим делом становању. Индустријски комплекси развијају се на западном саобраћајном правцу који повезује насеље са ауто-путем Београд – Ниш који је државни пут првог реда А1.</w:t>
      </w:r>
    </w:p>
    <w:p w:rsidR="00003A2C" w:rsidRPr="000B7505" w:rsidRDefault="00003A2C" w:rsidP="00003A2C">
      <w:pPr>
        <w:spacing w:after="0" w:line="240" w:lineRule="auto"/>
        <w:jc w:val="both"/>
        <w:rPr>
          <w:rFonts w:asciiTheme="minorHAnsi" w:hAnsiTheme="minorHAnsi" w:cstheme="minorHAnsi"/>
          <w:noProof/>
          <w:lang w:val="sr-Cyrl-CS"/>
        </w:rPr>
      </w:pPr>
    </w:p>
    <w:p w:rsidR="00003A2C" w:rsidRPr="000B7505" w:rsidRDefault="00003A2C" w:rsidP="00003A2C">
      <w:pPr>
        <w:spacing w:after="0" w:line="240" w:lineRule="auto"/>
        <w:jc w:val="both"/>
        <w:rPr>
          <w:rFonts w:asciiTheme="minorHAnsi" w:hAnsiTheme="minorHAnsi" w:cstheme="minorHAnsi"/>
          <w:noProof/>
          <w:lang w:val="sr-Cyrl-CS"/>
        </w:rPr>
      </w:pPr>
      <w:r w:rsidRPr="000B7505">
        <w:rPr>
          <w:rFonts w:asciiTheme="minorHAnsi" w:hAnsiTheme="minorHAnsi" w:cstheme="minorHAnsi"/>
          <w:noProof/>
          <w:lang w:val="sr-Cyrl-CS"/>
        </w:rPr>
        <w:t>У укупној структури грађевинског подручја покривеним ПГР Свилајнца, највише су заступљене стамбене површине.</w:t>
      </w:r>
      <w:r w:rsidR="00C77EBF" w:rsidRPr="000B7505">
        <w:rPr>
          <w:rFonts w:asciiTheme="minorHAnsi" w:hAnsiTheme="minorHAnsi" w:cstheme="minorHAnsi"/>
          <w:noProof/>
          <w:lang w:val="sr-Cyrl-CS"/>
        </w:rPr>
        <w:t xml:space="preserve"> </w:t>
      </w:r>
      <w:r w:rsidRPr="000B7505">
        <w:rPr>
          <w:rFonts w:asciiTheme="minorHAnsi" w:hAnsiTheme="minorHAnsi" w:cstheme="minorHAnsi"/>
          <w:noProof/>
          <w:lang w:val="sr-Cyrl-CS"/>
        </w:rPr>
        <w:t>Становање унутар градског насеља одликује правилна парцелација и средњ</w:t>
      </w:r>
      <w:r w:rsidR="00C77EBF" w:rsidRPr="000B7505">
        <w:rPr>
          <w:rFonts w:asciiTheme="minorHAnsi" w:hAnsiTheme="minorHAnsi" w:cstheme="minorHAnsi"/>
          <w:noProof/>
          <w:lang w:val="sr-Cyrl-CS"/>
        </w:rPr>
        <w:t>а и мала густина насељености, и</w:t>
      </w:r>
      <w:r w:rsidRPr="000B7505">
        <w:rPr>
          <w:rFonts w:asciiTheme="minorHAnsi" w:hAnsiTheme="minorHAnsi" w:cstheme="minorHAnsi"/>
          <w:noProof/>
          <w:lang w:val="sr-Cyrl-CS"/>
        </w:rPr>
        <w:t xml:space="preserve"> преовлађује тип индивидуалног стамбеног објекта. Колективно становање највећим делом је лоцирано у зони центра ужег градског подручја Свилајнца.</w:t>
      </w:r>
    </w:p>
    <w:p w:rsidR="00003A2C" w:rsidRPr="000B7505" w:rsidRDefault="00003A2C" w:rsidP="00003A2C">
      <w:pPr>
        <w:spacing w:after="0" w:line="240" w:lineRule="auto"/>
        <w:jc w:val="both"/>
        <w:rPr>
          <w:rFonts w:asciiTheme="minorHAnsi" w:hAnsiTheme="minorHAnsi" w:cstheme="minorHAnsi"/>
          <w:noProof/>
          <w:lang w:val="sr-Cyrl-CS"/>
        </w:rPr>
      </w:pPr>
    </w:p>
    <w:p w:rsidR="00003A2C" w:rsidRPr="000B7505" w:rsidRDefault="00003A2C" w:rsidP="00003A2C">
      <w:pPr>
        <w:spacing w:after="0" w:line="240" w:lineRule="auto"/>
        <w:jc w:val="both"/>
        <w:rPr>
          <w:rFonts w:asciiTheme="minorHAnsi" w:hAnsiTheme="minorHAnsi" w:cstheme="minorHAnsi"/>
          <w:noProof/>
          <w:lang w:val="sr-Cyrl-CS"/>
        </w:rPr>
      </w:pPr>
      <w:r w:rsidRPr="000B7505">
        <w:rPr>
          <w:rFonts w:asciiTheme="minorHAnsi" w:hAnsiTheme="minorHAnsi" w:cstheme="minorHAnsi"/>
          <w:noProof/>
          <w:lang w:val="sr-Cyrl-CS"/>
        </w:rPr>
        <w:t xml:space="preserve">На простору Свилајнца постоје две плански дефинисане радне зоне укупне површине око 200 </w:t>
      </w:r>
      <w:r w:rsidR="00353E82" w:rsidRPr="000B7505">
        <w:rPr>
          <w:rFonts w:asciiTheme="minorHAnsi" w:hAnsiTheme="minorHAnsi" w:cstheme="minorHAnsi"/>
          <w:noProof/>
          <w:lang w:val="sr-Cyrl-CS"/>
        </w:rPr>
        <w:t xml:space="preserve">ха </w:t>
      </w:r>
      <w:r w:rsidRPr="000B7505">
        <w:rPr>
          <w:rFonts w:asciiTheme="minorHAnsi" w:hAnsiTheme="minorHAnsi" w:cstheme="minorHAnsi"/>
          <w:noProof/>
          <w:lang w:val="sr-Cyrl-CS"/>
        </w:rPr>
        <w:t>(8,3% грађевинског подручја). У наредном периоду, неопходно је њихово даље опремање и повезивање производних садржаја са привредном структуром локалне привреде.</w:t>
      </w:r>
    </w:p>
    <w:p w:rsidR="00003A2C" w:rsidRPr="000B7505" w:rsidRDefault="00003A2C" w:rsidP="00003A2C">
      <w:pPr>
        <w:spacing w:after="0" w:line="240" w:lineRule="auto"/>
        <w:jc w:val="both"/>
        <w:rPr>
          <w:rFonts w:asciiTheme="minorHAnsi" w:hAnsiTheme="minorHAnsi" w:cstheme="minorHAnsi"/>
          <w:noProof/>
          <w:lang w:val="sr-Cyrl-CS"/>
        </w:rPr>
      </w:pPr>
    </w:p>
    <w:p w:rsidR="00003A2C" w:rsidRPr="000B7505" w:rsidRDefault="00003A2C" w:rsidP="00003A2C">
      <w:pPr>
        <w:spacing w:after="0" w:line="240" w:lineRule="auto"/>
        <w:jc w:val="both"/>
        <w:rPr>
          <w:rFonts w:asciiTheme="minorHAnsi" w:hAnsiTheme="minorHAnsi" w:cstheme="minorHAnsi"/>
          <w:noProof/>
          <w:lang w:val="sr-Cyrl-CS"/>
        </w:rPr>
      </w:pPr>
      <w:r w:rsidRPr="000B7505">
        <w:rPr>
          <w:rFonts w:asciiTheme="minorHAnsi" w:hAnsiTheme="minorHAnsi" w:cstheme="minorHAnsi"/>
          <w:noProof/>
          <w:lang w:val="sr-Cyrl-CS"/>
        </w:rPr>
        <w:t>Становници Свилајнца немају на располагању довољно уређених јавних зелених површина.</w:t>
      </w:r>
      <w:r w:rsidR="00C77EBF" w:rsidRPr="000B7505">
        <w:rPr>
          <w:rFonts w:asciiTheme="minorHAnsi" w:hAnsiTheme="minorHAnsi" w:cstheme="minorHAnsi"/>
          <w:noProof/>
          <w:lang w:val="sr-Cyrl-CS"/>
        </w:rPr>
        <w:t xml:space="preserve"> </w:t>
      </w:r>
      <w:r w:rsidRPr="000B7505">
        <w:rPr>
          <w:rFonts w:asciiTheme="minorHAnsi" w:hAnsiTheme="minorHAnsi" w:cstheme="minorHAnsi"/>
          <w:noProof/>
          <w:lang w:val="sr-Cyrl-CS"/>
        </w:rPr>
        <w:t>Приметна је неповезаност градског зеленила и других јавних површина са приобаљем Ресаве, које представља потенцијал за развој спортско-рекреативних садржаја у периодима нижих водостаја.</w:t>
      </w:r>
    </w:p>
    <w:p w:rsidR="00003A2C" w:rsidRPr="000B7505" w:rsidRDefault="00003A2C" w:rsidP="00003A2C">
      <w:pPr>
        <w:spacing w:after="0" w:line="240" w:lineRule="auto"/>
        <w:jc w:val="both"/>
        <w:rPr>
          <w:rFonts w:asciiTheme="minorHAnsi" w:hAnsiTheme="minorHAnsi" w:cstheme="minorHAnsi"/>
          <w:noProof/>
          <w:lang w:val="sr-Cyrl-CS"/>
        </w:rPr>
      </w:pPr>
    </w:p>
    <w:p w:rsidR="00003A2C" w:rsidRPr="000B7505" w:rsidRDefault="00003A2C" w:rsidP="00003A2C">
      <w:pPr>
        <w:spacing w:after="0" w:line="240" w:lineRule="auto"/>
        <w:jc w:val="both"/>
        <w:rPr>
          <w:rFonts w:asciiTheme="minorHAnsi" w:hAnsiTheme="minorHAnsi" w:cstheme="minorHAnsi"/>
          <w:noProof/>
          <w:lang w:val="sr-Cyrl-CS"/>
        </w:rPr>
      </w:pPr>
      <w:r w:rsidRPr="000B7505">
        <w:rPr>
          <w:rFonts w:asciiTheme="minorHAnsi" w:hAnsiTheme="minorHAnsi" w:cstheme="minorHAnsi"/>
          <w:noProof/>
          <w:lang w:val="sr-Cyrl-CS"/>
        </w:rPr>
        <w:t>Планирани капацитет</w:t>
      </w:r>
      <w:r w:rsidR="00C77EBF" w:rsidRPr="000B7505">
        <w:rPr>
          <w:rFonts w:asciiTheme="minorHAnsi" w:hAnsiTheme="minorHAnsi" w:cstheme="minorHAnsi"/>
          <w:noProof/>
          <w:lang w:val="sr-Cyrl-CS"/>
        </w:rPr>
        <w:t>и објеката друштвеног стандарда</w:t>
      </w:r>
      <w:r w:rsidRPr="000B7505">
        <w:rPr>
          <w:rFonts w:asciiTheme="minorHAnsi" w:hAnsiTheme="minorHAnsi" w:cstheme="minorHAnsi"/>
          <w:noProof/>
          <w:lang w:val="sr-Cyrl-CS"/>
        </w:rPr>
        <w:t xml:space="preserve"> у планским документима су оптимални. Постојећа мрежа објеката задовољава тренутне захтеве становништва и неопходна је њихова даља модернизација и децентрализација.</w:t>
      </w:r>
    </w:p>
    <w:p w:rsidR="00003A2C" w:rsidRPr="000B7505" w:rsidRDefault="00003A2C" w:rsidP="00003A2C">
      <w:pPr>
        <w:spacing w:after="0" w:line="240" w:lineRule="auto"/>
        <w:jc w:val="both"/>
        <w:rPr>
          <w:rFonts w:asciiTheme="minorHAnsi" w:hAnsiTheme="minorHAnsi" w:cstheme="minorHAnsi"/>
          <w:noProof/>
          <w:lang w:val="sr-Cyrl-CS"/>
        </w:rPr>
      </w:pPr>
    </w:p>
    <w:p w:rsidR="00003A2C" w:rsidRPr="000B7505" w:rsidRDefault="00003A2C" w:rsidP="00003A2C">
      <w:pPr>
        <w:spacing w:after="0" w:line="240" w:lineRule="auto"/>
        <w:rPr>
          <w:b/>
          <w:noProof/>
          <w:lang w:val="sr-Cyrl-CS"/>
        </w:rPr>
      </w:pPr>
      <w:bookmarkStart w:id="50" w:name="_Toc134693917"/>
      <w:bookmarkStart w:id="51" w:name="_Toc134196597"/>
      <w:bookmarkStart w:id="52" w:name="_Toc134769378"/>
      <w:r w:rsidRPr="000B7505">
        <w:rPr>
          <w:b/>
          <w:noProof/>
          <w:lang w:val="sr-Cyrl-CS"/>
        </w:rPr>
        <w:t>Саобраћајна инфраструктура</w:t>
      </w:r>
      <w:bookmarkEnd w:id="50"/>
      <w:bookmarkEnd w:id="51"/>
      <w:bookmarkEnd w:id="52"/>
    </w:p>
    <w:p w:rsidR="00003A2C" w:rsidRPr="000B7505" w:rsidRDefault="00003A2C" w:rsidP="00003A2C">
      <w:pPr>
        <w:spacing w:after="0" w:line="240" w:lineRule="auto"/>
        <w:jc w:val="both"/>
        <w:rPr>
          <w:rFonts w:cstheme="minorHAnsi"/>
          <w:noProof/>
          <w:lang w:val="sr-Cyrl-CS"/>
        </w:rPr>
      </w:pPr>
      <w:r w:rsidRPr="000B7505">
        <w:rPr>
          <w:rFonts w:cstheme="minorHAnsi"/>
          <w:noProof/>
          <w:lang w:val="sr-Cyrl-CS"/>
        </w:rPr>
        <w:t>Најважнији државни пут првог реда на територији општине Свилајнац је државни пут 1.А реда бр.1 -  државна граница са Мађарском, Нови Сад, Београд, Ниш, Врање, државна граница са Македонијом. Свилајнац се повезује на државни пут 1. А реда бр.1 (аутопут) преко петље „Марковац“.</w:t>
      </w:r>
    </w:p>
    <w:p w:rsidR="00003A2C" w:rsidRPr="000B7505" w:rsidRDefault="00003A2C" w:rsidP="00003A2C">
      <w:pPr>
        <w:spacing w:after="0" w:line="240" w:lineRule="auto"/>
        <w:jc w:val="both"/>
        <w:rPr>
          <w:rFonts w:cstheme="minorHAnsi"/>
          <w:noProof/>
          <w:lang w:val="sr-Cyrl-CS"/>
        </w:rPr>
      </w:pPr>
    </w:p>
    <w:p w:rsidR="00003A2C" w:rsidRPr="000B7505" w:rsidRDefault="00003A2C" w:rsidP="00003A2C">
      <w:pPr>
        <w:spacing w:after="0" w:line="240" w:lineRule="auto"/>
        <w:jc w:val="both"/>
        <w:rPr>
          <w:rFonts w:cstheme="minorHAnsi"/>
          <w:noProof/>
          <w:lang w:val="sr-Cyrl-CS"/>
        </w:rPr>
      </w:pPr>
      <w:r w:rsidRPr="000B7505">
        <w:rPr>
          <w:rFonts w:cstheme="minorHAnsi"/>
          <w:noProof/>
          <w:lang w:val="sr-Cyrl-CS"/>
        </w:rPr>
        <w:lastRenderedPageBreak/>
        <w:t xml:space="preserve">Стање квалитета коловоза и других пратећих саобраћајних површина и хоризонталне и вертикалне сигнализације на путевима другог реда на територији </w:t>
      </w:r>
      <w:r w:rsidR="00C77EBF" w:rsidRPr="000B7505">
        <w:rPr>
          <w:rFonts w:cstheme="minorHAnsi"/>
          <w:noProof/>
          <w:lang w:val="sr-Cyrl-CS"/>
        </w:rPr>
        <w:t>општи</w:t>
      </w:r>
      <w:r w:rsidRPr="000B7505">
        <w:rPr>
          <w:rFonts w:cstheme="minorHAnsi"/>
          <w:noProof/>
          <w:lang w:val="sr-Cyrl-CS"/>
        </w:rPr>
        <w:t>не је задовољавајуће, али је неопходно њихово даље унапређење.</w:t>
      </w:r>
      <w:r w:rsidR="00C77EBF" w:rsidRPr="000B7505">
        <w:rPr>
          <w:rFonts w:cstheme="minorHAnsi"/>
          <w:noProof/>
          <w:lang w:val="sr-Cyrl-CS"/>
        </w:rPr>
        <w:t xml:space="preserve"> </w:t>
      </w:r>
      <w:r w:rsidRPr="000B7505">
        <w:rPr>
          <w:rFonts w:cstheme="minorHAnsi"/>
          <w:noProof/>
          <w:lang w:val="sr-Cyrl-CS"/>
        </w:rPr>
        <w:t>Основни проблеми и ограничења у домену друмског саобраћаја су  неодговарајуће трасе државних путева који усмеравају транзитни саобраћај кроз Свилајнац, што за последицу има мешање локалних и транзитних токова саобраћаја.  Неопходно је даље унапређење градских саобраћајница чије су експлоатационе карактеристике неодговарајуће.</w:t>
      </w:r>
    </w:p>
    <w:p w:rsidR="00003A2C" w:rsidRPr="000B7505" w:rsidRDefault="00003A2C" w:rsidP="00003A2C">
      <w:pPr>
        <w:spacing w:after="0" w:line="240" w:lineRule="auto"/>
        <w:jc w:val="both"/>
        <w:rPr>
          <w:rFonts w:cstheme="minorHAnsi"/>
          <w:noProof/>
          <w:lang w:val="sr-Cyrl-CS"/>
        </w:rPr>
      </w:pPr>
    </w:p>
    <w:p w:rsidR="00003A2C" w:rsidRDefault="00003A2C" w:rsidP="00003A2C">
      <w:pPr>
        <w:spacing w:after="0" w:line="240" w:lineRule="auto"/>
        <w:jc w:val="both"/>
        <w:rPr>
          <w:rFonts w:cstheme="minorHAnsi"/>
          <w:noProof/>
          <w:lang w:val="sr-Cyrl-CS"/>
        </w:rPr>
      </w:pPr>
      <w:r w:rsidRPr="000B7505">
        <w:rPr>
          <w:rFonts w:cstheme="minorHAnsi"/>
          <w:noProof/>
          <w:lang w:val="sr-Cyrl-CS"/>
        </w:rPr>
        <w:t>Пад броја корисника из руралног залеђа отежава рентабилност вршења услуга приградског превоза и неопходно је разматрање нових модела рада који су одрживи.</w:t>
      </w:r>
      <w:r w:rsidR="00C77EBF" w:rsidRPr="000B7505">
        <w:rPr>
          <w:rFonts w:cstheme="minorHAnsi"/>
          <w:noProof/>
          <w:lang w:val="sr-Cyrl-CS"/>
        </w:rPr>
        <w:t xml:space="preserve"> </w:t>
      </w:r>
      <w:r w:rsidRPr="000B7505">
        <w:rPr>
          <w:rFonts w:cstheme="minorHAnsi"/>
          <w:noProof/>
          <w:lang w:val="sr-Cyrl-CS"/>
        </w:rPr>
        <w:t>Бициклистички саобраћај има повољне предиспозиције за развој али није довољно развијена мрежа бициклистичких стаза.</w:t>
      </w:r>
      <w:r w:rsidR="00C77EBF" w:rsidRPr="000B7505">
        <w:rPr>
          <w:rFonts w:cstheme="minorHAnsi"/>
          <w:noProof/>
          <w:lang w:val="sr-Cyrl-CS"/>
        </w:rPr>
        <w:t xml:space="preserve"> </w:t>
      </w:r>
      <w:r w:rsidRPr="000B7505">
        <w:rPr>
          <w:rFonts w:cstheme="minorHAnsi"/>
          <w:noProof/>
          <w:lang w:val="sr-Cyrl-CS"/>
        </w:rPr>
        <w:t>Пешачки саобраћај је најзаступљенији вид кретања у Свилајнцу, али га није пратила изградња нове и реконструкција постојеће пешачке инфраструктуре (тротоари, пешачке стазе, пешачке улице) посебно у ширем центру и периферним деловима града.</w:t>
      </w:r>
      <w:r w:rsidR="00C77EBF" w:rsidRPr="000B7505">
        <w:rPr>
          <w:rFonts w:cstheme="minorHAnsi"/>
          <w:noProof/>
          <w:lang w:val="sr-Cyrl-CS"/>
        </w:rPr>
        <w:t xml:space="preserve"> </w:t>
      </w:r>
      <w:r w:rsidRPr="000B7505">
        <w:rPr>
          <w:rFonts w:cstheme="minorHAnsi"/>
          <w:noProof/>
          <w:lang w:val="sr-Cyrl-CS"/>
        </w:rPr>
        <w:t>Свилајнац има израђене мапе приступачности за особе са инвалидитетом.</w:t>
      </w:r>
    </w:p>
    <w:p w:rsidR="00305DA4" w:rsidRPr="00D80590" w:rsidRDefault="00305DA4" w:rsidP="00003A2C">
      <w:pPr>
        <w:spacing w:after="0" w:line="240" w:lineRule="auto"/>
        <w:jc w:val="both"/>
        <w:rPr>
          <w:rFonts w:cstheme="minorHAnsi"/>
          <w:noProof/>
          <w:lang w:val="sr-Cyrl-CS"/>
        </w:rPr>
      </w:pPr>
    </w:p>
    <w:p w:rsidR="00305DA4" w:rsidRPr="00D80590" w:rsidRDefault="00305DA4" w:rsidP="00305DA4">
      <w:pPr>
        <w:spacing w:after="0" w:line="240" w:lineRule="auto"/>
        <w:jc w:val="both"/>
        <w:rPr>
          <w:rFonts w:cstheme="minorHAnsi"/>
          <w:noProof/>
          <w:lang w:val="sr-Cyrl-CS"/>
        </w:rPr>
      </w:pPr>
      <w:r w:rsidRPr="00D80590">
        <w:rPr>
          <w:rFonts w:cstheme="minorHAnsi"/>
          <w:noProof/>
          <w:lang w:val="sr-Cyrl-CS"/>
        </w:rPr>
        <w:t xml:space="preserve">Услед индустријског развоја, отварањем нових радних места у периферним деловима града, повећао се број бициклиста и пешака последњих година, па из тог разлога постоји потреба за изградњом пешачко-бициклистичких стаза у укупној дужини од око 30 </w:t>
      </w:r>
      <w:r w:rsidRPr="00D80590">
        <w:rPr>
          <w:rFonts w:cstheme="minorHAnsi"/>
          <w:noProof/>
        </w:rPr>
        <w:t>km</w:t>
      </w:r>
      <w:r w:rsidRPr="00D80590">
        <w:rPr>
          <w:rFonts w:cstheme="minorHAnsi"/>
          <w:noProof/>
          <w:lang w:val="sr-Cyrl-CS"/>
        </w:rPr>
        <w:t xml:space="preserve">, чиме би се повећала одрживост урбане мобилности, коју општина спроводи последњих година. </w:t>
      </w:r>
    </w:p>
    <w:p w:rsidR="00003A2C" w:rsidRPr="000B7505" w:rsidRDefault="00003A2C" w:rsidP="00003A2C">
      <w:pPr>
        <w:spacing w:after="0" w:line="240" w:lineRule="auto"/>
        <w:jc w:val="both"/>
        <w:rPr>
          <w:rFonts w:cstheme="minorHAnsi"/>
          <w:noProof/>
          <w:lang w:val="sr-Cyrl-CS"/>
        </w:rPr>
      </w:pPr>
    </w:p>
    <w:p w:rsidR="00003A2C" w:rsidRPr="000B7505" w:rsidRDefault="00003A2C" w:rsidP="00003A2C">
      <w:pPr>
        <w:spacing w:after="0" w:line="240" w:lineRule="auto"/>
        <w:jc w:val="both"/>
        <w:rPr>
          <w:rFonts w:cstheme="minorHAnsi"/>
          <w:noProof/>
          <w:lang w:val="sr-Cyrl-CS"/>
        </w:rPr>
      </w:pPr>
      <w:r w:rsidRPr="000B7505">
        <w:rPr>
          <w:rFonts w:cstheme="minorHAnsi"/>
          <w:noProof/>
          <w:lang w:val="sr-Cyrl-CS"/>
        </w:rPr>
        <w:t>Стационарни саобраћај обавља се на издвојеним паркинг просторима, индивидуалним парцелама и у регулационим профилима улица; Капацитети паркинг простора на територији града (посебно ужем језгру) су недовољни. Стационарни саобраћај је један од највећих проблема урбаног простора града.</w:t>
      </w:r>
    </w:p>
    <w:p w:rsidR="00003A2C" w:rsidRPr="000B7505" w:rsidRDefault="00003A2C" w:rsidP="00003A2C">
      <w:pPr>
        <w:spacing w:after="0" w:line="240" w:lineRule="auto"/>
        <w:jc w:val="both"/>
        <w:rPr>
          <w:rFonts w:cstheme="minorHAnsi"/>
          <w:noProof/>
          <w:lang w:val="sr-Cyrl-CS"/>
        </w:rPr>
      </w:pPr>
    </w:p>
    <w:p w:rsidR="00003A2C" w:rsidRPr="000B7505" w:rsidRDefault="00003A2C" w:rsidP="00003A2C">
      <w:pPr>
        <w:spacing w:after="0" w:line="240" w:lineRule="auto"/>
        <w:jc w:val="both"/>
        <w:rPr>
          <w:rFonts w:cstheme="minorHAnsi"/>
          <w:noProof/>
          <w:lang w:val="sr-Cyrl-CS"/>
        </w:rPr>
      </w:pPr>
      <w:r w:rsidRPr="000B7505">
        <w:rPr>
          <w:rFonts w:cstheme="minorHAnsi"/>
          <w:noProof/>
          <w:lang w:val="sr-Cyrl-CS"/>
        </w:rPr>
        <w:t>На територији општине налази се железничка пруга Марковац – Свилајнац – Ресавица – Равна река, али нема већи значај за локалну заједницу.</w:t>
      </w:r>
    </w:p>
    <w:p w:rsidR="00003A2C" w:rsidRPr="000B7505" w:rsidRDefault="00003A2C" w:rsidP="00003A2C">
      <w:pPr>
        <w:spacing w:after="0" w:line="240" w:lineRule="auto"/>
        <w:jc w:val="both"/>
        <w:rPr>
          <w:rFonts w:cstheme="minorHAnsi"/>
          <w:noProof/>
          <w:lang w:val="sr-Cyrl-CS"/>
        </w:rPr>
      </w:pPr>
    </w:p>
    <w:p w:rsidR="00003A2C" w:rsidRPr="000B7505" w:rsidRDefault="00003A2C" w:rsidP="00003A2C">
      <w:pPr>
        <w:spacing w:after="0" w:line="240" w:lineRule="auto"/>
        <w:rPr>
          <w:b/>
          <w:noProof/>
          <w:lang w:val="sr-Cyrl-CS"/>
        </w:rPr>
      </w:pPr>
      <w:bookmarkStart w:id="53" w:name="_Toc134693918"/>
      <w:bookmarkStart w:id="54" w:name="_Toc134196598"/>
      <w:bookmarkStart w:id="55" w:name="_Toc134769379"/>
      <w:r w:rsidRPr="000B7505">
        <w:rPr>
          <w:b/>
          <w:noProof/>
          <w:lang w:val="sr-Cyrl-CS"/>
        </w:rPr>
        <w:t>Водовод и канализација</w:t>
      </w:r>
      <w:bookmarkEnd w:id="53"/>
      <w:bookmarkEnd w:id="54"/>
      <w:bookmarkEnd w:id="55"/>
    </w:p>
    <w:p w:rsidR="00003A2C" w:rsidRPr="000B7505" w:rsidRDefault="00003A2C" w:rsidP="00003A2C">
      <w:pPr>
        <w:spacing w:after="0" w:line="240" w:lineRule="auto"/>
        <w:jc w:val="both"/>
        <w:rPr>
          <w:noProof/>
          <w:lang w:val="sr-Cyrl-CS"/>
        </w:rPr>
      </w:pPr>
      <w:bookmarkStart w:id="56" w:name="_Toc134693919"/>
      <w:bookmarkStart w:id="57" w:name="_Toc134196599"/>
      <w:bookmarkStart w:id="58" w:name="_Toc134769380"/>
      <w:r w:rsidRPr="000B7505">
        <w:rPr>
          <w:noProof/>
          <w:lang w:val="sr-Cyrl-CS"/>
        </w:rPr>
        <w:t xml:space="preserve">На територији општине Свилајнац снабдевање пијаћом водом и санитација насеља нису </w:t>
      </w:r>
      <w:r w:rsidR="000B1E6B">
        <w:rPr>
          <w:noProof/>
          <w:lang w:val="sr-Cyrl-CS"/>
        </w:rPr>
        <w:t xml:space="preserve">у потпуности </w:t>
      </w:r>
      <w:r w:rsidRPr="000B7505">
        <w:rPr>
          <w:noProof/>
          <w:lang w:val="sr-Cyrl-CS"/>
        </w:rPr>
        <w:t>решени. Водоводна мрежа на територији општине Свилајнац изграђена је у 18 насеља, у 3 села је изградња у току (Дубница, Купиновац и Бресје), а једно село још увек нема организовано водоснабдевање (Врлане). Водоснабдевање се одвија преко 3 система водоснадбевања – Свилајнац, Радошин и Војска. Организованим водоснабдевањем је покривено 85% домаћинстава док преостала имају сопствене бунаре.</w:t>
      </w:r>
    </w:p>
    <w:p w:rsidR="00003A2C" w:rsidRPr="000B7505" w:rsidRDefault="00003A2C" w:rsidP="00003A2C">
      <w:pPr>
        <w:spacing w:after="0" w:line="240" w:lineRule="auto"/>
        <w:jc w:val="both"/>
        <w:rPr>
          <w:noProof/>
          <w:lang w:val="sr-Cyrl-CS"/>
        </w:rPr>
      </w:pPr>
    </w:p>
    <w:p w:rsidR="00003A2C" w:rsidRPr="000B7505" w:rsidRDefault="000B1E6B" w:rsidP="00003A2C">
      <w:pPr>
        <w:spacing w:after="0" w:line="240" w:lineRule="auto"/>
        <w:jc w:val="both"/>
        <w:rPr>
          <w:noProof/>
          <w:lang w:val="sr-Cyrl-CS"/>
        </w:rPr>
      </w:pPr>
      <w:r>
        <w:rPr>
          <w:noProof/>
          <w:lang w:val="sr-Cyrl-CS"/>
        </w:rPr>
        <w:t>У</w:t>
      </w:r>
      <w:r w:rsidRPr="000B7505">
        <w:rPr>
          <w:noProof/>
          <w:lang w:val="sr-Cyrl-CS"/>
        </w:rPr>
        <w:t xml:space="preserve"> Свилајнцу </w:t>
      </w:r>
      <w:r w:rsidR="00003A2C" w:rsidRPr="000B7505">
        <w:rPr>
          <w:noProof/>
          <w:lang w:val="sr-Cyrl-CS"/>
        </w:rPr>
        <w:t>54</w:t>
      </w:r>
      <w:r w:rsidR="00353E82" w:rsidRPr="000B7505">
        <w:rPr>
          <w:noProof/>
          <w:lang w:val="sr-Cyrl-CS"/>
        </w:rPr>
        <w:t>,</w:t>
      </w:r>
      <w:r>
        <w:rPr>
          <w:noProof/>
          <w:lang w:val="sr-Cyrl-CS"/>
        </w:rPr>
        <w:t>3</w:t>
      </w:r>
      <w:r w:rsidR="00003A2C" w:rsidRPr="000B7505">
        <w:rPr>
          <w:noProof/>
          <w:lang w:val="sr-Cyrl-CS"/>
        </w:rPr>
        <w:t>% свих домаћинстава била су прикључена на канализацију у 2021. години. Канализациона мрежа је изграђена у потпуности у</w:t>
      </w:r>
      <w:r w:rsidR="00C77EBF" w:rsidRPr="000B7505">
        <w:rPr>
          <w:noProof/>
          <w:lang w:val="sr-Cyrl-CS"/>
        </w:rPr>
        <w:t xml:space="preserve"> </w:t>
      </w:r>
      <w:r w:rsidR="00003A2C" w:rsidRPr="000B7505">
        <w:rPr>
          <w:noProof/>
          <w:lang w:val="sr-Cyrl-CS"/>
        </w:rPr>
        <w:t>Свилајнцу и Луковици, док је у Црквенцу, Дубљу и Грабовцу изградња у току. У Кушиљеву су основна школа и вртић прикључени на мобилно постројење за пречишћавање отпадних вода, док остала домаћинства користе септичке јаме.</w:t>
      </w:r>
      <w:r w:rsidR="00C77EBF" w:rsidRPr="000B7505">
        <w:rPr>
          <w:noProof/>
          <w:lang w:val="sr-Cyrl-CS"/>
        </w:rPr>
        <w:t xml:space="preserve"> </w:t>
      </w:r>
      <w:r w:rsidR="00003A2C" w:rsidRPr="000B7505">
        <w:rPr>
          <w:noProof/>
          <w:lang w:val="sr-Cyrl-CS"/>
        </w:rPr>
        <w:t>Организовани систем каналисања спроводи отпадне воде до лагуна у којима се вода таложи и делимично пречишћава пре понирања у земљиште.</w:t>
      </w:r>
    </w:p>
    <w:p w:rsidR="00003A2C" w:rsidRPr="000B7505" w:rsidRDefault="00003A2C" w:rsidP="00003A2C">
      <w:pPr>
        <w:spacing w:after="0" w:line="240" w:lineRule="auto"/>
        <w:jc w:val="both"/>
        <w:rPr>
          <w:noProof/>
          <w:lang w:val="sr-Cyrl-CS"/>
        </w:rPr>
      </w:pPr>
    </w:p>
    <w:p w:rsidR="00003A2C" w:rsidRPr="000B7505" w:rsidRDefault="00003A2C" w:rsidP="00003A2C">
      <w:pPr>
        <w:spacing w:after="0" w:line="240" w:lineRule="auto"/>
        <w:jc w:val="both"/>
        <w:rPr>
          <w:noProof/>
          <w:lang w:val="sr-Cyrl-CS"/>
        </w:rPr>
      </w:pPr>
      <w:r w:rsidRPr="000B7505">
        <w:rPr>
          <w:noProof/>
          <w:lang w:val="sr-Cyrl-CS"/>
        </w:rPr>
        <w:t>Атмосферске воде се одводе кишном канализацијом у реку Ресаву из ужег градског језгра. Кишна канализација постоји само у Свилајнцу и то у дужини од око 4км.</w:t>
      </w:r>
    </w:p>
    <w:p w:rsidR="00003A2C" w:rsidRPr="00D80590" w:rsidRDefault="00003A2C" w:rsidP="00003A2C">
      <w:pPr>
        <w:spacing w:after="0" w:line="240" w:lineRule="auto"/>
        <w:jc w:val="both"/>
        <w:rPr>
          <w:noProof/>
          <w:lang w:val="sr-Cyrl-CS"/>
        </w:rPr>
      </w:pPr>
    </w:p>
    <w:p w:rsidR="000B1E6B" w:rsidRPr="00D80590" w:rsidRDefault="000B1E6B" w:rsidP="000B1E6B">
      <w:pPr>
        <w:spacing w:after="0" w:line="240" w:lineRule="auto"/>
        <w:jc w:val="both"/>
        <w:rPr>
          <w:noProof/>
          <w:lang w:val="sr-Cyrl-CS"/>
        </w:rPr>
      </w:pPr>
      <w:r w:rsidRPr="00D80590">
        <w:rPr>
          <w:noProof/>
          <w:lang w:val="sr-Cyrl-CS"/>
        </w:rPr>
        <w:t xml:space="preserve">Највећи проблем у раду канализационог система проистиче из застарелости и дотрајалости муљних бунара. Према Генералном пројектуса претходном студијом оправданости сакупљања, одвођења и пречишћавања отпадних вода насеља општине Свилајнац, „Водоинжењеринг“, Београд 2008, </w:t>
      </w:r>
      <w:r w:rsidRPr="00D80590">
        <w:rPr>
          <w:noProof/>
          <w:lang w:val="sr-Cyrl-CS"/>
        </w:rPr>
        <w:lastRenderedPageBreak/>
        <w:t>предвиђено је да се на територији општине изгради неколико ППОВ, односно да се неколико села групише у заједничке системе. Програмом „Чиста Србија“ планирана је изградња 125 км канализационе мреже у селима Суботица, Седларе, Тропоње и Кушиљево, као и изградња централног постројења за пречишћавање отпадних вода.</w:t>
      </w:r>
    </w:p>
    <w:p w:rsidR="00003A2C" w:rsidRPr="00D80590" w:rsidRDefault="00003A2C" w:rsidP="00003A2C">
      <w:pPr>
        <w:spacing w:after="0" w:line="240" w:lineRule="auto"/>
        <w:jc w:val="both"/>
        <w:rPr>
          <w:noProof/>
          <w:lang w:val="sr-Cyrl-CS"/>
        </w:rPr>
      </w:pPr>
    </w:p>
    <w:p w:rsidR="00003A2C" w:rsidRPr="000B7505" w:rsidRDefault="00003A2C" w:rsidP="00003A2C">
      <w:pPr>
        <w:spacing w:after="0" w:line="240" w:lineRule="auto"/>
        <w:rPr>
          <w:b/>
          <w:noProof/>
          <w:lang w:val="sr-Cyrl-CS"/>
        </w:rPr>
      </w:pPr>
      <w:bookmarkStart w:id="59" w:name="_Toc134693921"/>
      <w:bookmarkStart w:id="60" w:name="_Toc134196601"/>
      <w:bookmarkStart w:id="61" w:name="_Toc134769382"/>
      <w:r w:rsidRPr="000B7505">
        <w:rPr>
          <w:b/>
          <w:noProof/>
          <w:lang w:val="sr-Cyrl-CS"/>
        </w:rPr>
        <w:t>Енергетика</w:t>
      </w:r>
      <w:bookmarkEnd w:id="59"/>
      <w:bookmarkEnd w:id="60"/>
      <w:bookmarkEnd w:id="61"/>
    </w:p>
    <w:p w:rsidR="00003A2C" w:rsidRPr="000B7505" w:rsidRDefault="00003A2C" w:rsidP="00003A2C">
      <w:pPr>
        <w:spacing w:after="0" w:line="240" w:lineRule="auto"/>
        <w:jc w:val="both"/>
        <w:rPr>
          <w:noProof/>
          <w:lang w:val="sr-Cyrl-CS"/>
        </w:rPr>
      </w:pPr>
      <w:r w:rsidRPr="000B7505">
        <w:rPr>
          <w:noProof/>
          <w:lang w:val="sr-Cyrl-CS"/>
        </w:rPr>
        <w:t xml:space="preserve">Општинско подручје располаже одговарајућим електроенергетским објектима који обезбеђују снабдевање потрошача електричном енергијом. Општина се напаја електричном енергијом из Термоелектране „Морава“ Свилајнац (која послује у оквиру система ТЕНТ Обреновац), тј. из трафостанице ТЕ Морава 110/35/6,3 </w:t>
      </w:r>
      <w:r>
        <w:rPr>
          <w:noProof/>
        </w:rPr>
        <w:t>Kv</w:t>
      </w:r>
      <w:r w:rsidRPr="000B7505">
        <w:rPr>
          <w:noProof/>
          <w:lang w:val="sr-Cyrl-CS"/>
        </w:rPr>
        <w:t>. Електро-енергетска мрежа је око 135км надземна, а око 28км подземна. Нисконапонска мрежа је у добром стању, неопходна је даља модернизација као и система јавне расвете који се налази у свим насељима.</w:t>
      </w:r>
    </w:p>
    <w:p w:rsidR="00003A2C" w:rsidRPr="000B7505" w:rsidRDefault="00003A2C" w:rsidP="00003A2C">
      <w:pPr>
        <w:spacing w:after="0" w:line="240" w:lineRule="auto"/>
        <w:jc w:val="both"/>
        <w:rPr>
          <w:noProof/>
          <w:lang w:val="sr-Cyrl-CS"/>
        </w:rPr>
      </w:pPr>
    </w:p>
    <w:p w:rsidR="00003A2C" w:rsidRPr="000B7505" w:rsidRDefault="00003A2C" w:rsidP="00003A2C">
      <w:pPr>
        <w:spacing w:after="0" w:line="240" w:lineRule="auto"/>
        <w:jc w:val="both"/>
        <w:rPr>
          <w:noProof/>
          <w:lang w:val="sr-Cyrl-CS"/>
        </w:rPr>
      </w:pPr>
      <w:r w:rsidRPr="000B7505">
        <w:rPr>
          <w:noProof/>
          <w:lang w:val="sr-Cyrl-CS"/>
        </w:rPr>
        <w:t>Губици у мрежи на електродистрибутивном огранку Јагодина коме припада Свилајнац су виши од губитака на ширем дистрибутивном подручју Краљево коме огранак припада, и виши од процената губитака за Електродистрибуцију Србије.</w:t>
      </w:r>
    </w:p>
    <w:p w:rsidR="00003A2C" w:rsidRPr="000B7505" w:rsidRDefault="00003A2C" w:rsidP="00003A2C">
      <w:pPr>
        <w:spacing w:after="0" w:line="240" w:lineRule="auto"/>
        <w:jc w:val="both"/>
        <w:rPr>
          <w:noProof/>
          <w:lang w:val="sr-Cyrl-CS"/>
        </w:rPr>
      </w:pPr>
    </w:p>
    <w:p w:rsidR="00003A2C" w:rsidRPr="000B7505" w:rsidRDefault="00003A2C" w:rsidP="00003A2C">
      <w:pPr>
        <w:spacing w:after="0" w:line="240" w:lineRule="auto"/>
        <w:jc w:val="both"/>
        <w:rPr>
          <w:noProof/>
          <w:lang w:val="sr-Cyrl-CS"/>
        </w:rPr>
      </w:pPr>
      <w:r w:rsidRPr="000B7505">
        <w:rPr>
          <w:noProof/>
          <w:lang w:val="sr-Cyrl-CS"/>
        </w:rPr>
        <w:t xml:space="preserve">Све месне заједнице су покривене системом уличне расвете. </w:t>
      </w:r>
    </w:p>
    <w:p w:rsidR="00003A2C" w:rsidRPr="000B7505" w:rsidRDefault="00003A2C" w:rsidP="00003A2C">
      <w:pPr>
        <w:spacing w:after="0" w:line="240" w:lineRule="auto"/>
        <w:jc w:val="both"/>
        <w:rPr>
          <w:noProof/>
          <w:lang w:val="sr-Cyrl-CS"/>
        </w:rPr>
      </w:pPr>
    </w:p>
    <w:p w:rsidR="00003A2C" w:rsidRPr="000B7505" w:rsidRDefault="00003A2C" w:rsidP="00003A2C">
      <w:pPr>
        <w:spacing w:after="0" w:line="240" w:lineRule="auto"/>
        <w:jc w:val="both"/>
        <w:rPr>
          <w:noProof/>
          <w:lang w:val="sr-Cyrl-CS"/>
        </w:rPr>
      </w:pPr>
      <w:r w:rsidRPr="000B7505">
        <w:rPr>
          <w:noProof/>
          <w:lang w:val="sr-Cyrl-CS"/>
        </w:rPr>
        <w:t>Општина је гасификована, али секундарну мрежу неопходно је даље додатно развијати, посебно ка индустријским потрошачима. Већина села нема прикључен гасовод, изузев села Дубља и Луковице које је покривено гасоводом 9%; гасовод је спроведен у индустријској Новој зони привређивања, у индустријској зони „Велико поље“ и зони пословања од града ка „ТЕ Морава“.</w:t>
      </w:r>
    </w:p>
    <w:p w:rsidR="00003A2C" w:rsidRPr="000B7505" w:rsidRDefault="00003A2C" w:rsidP="00003A2C">
      <w:pPr>
        <w:spacing w:after="0" w:line="240" w:lineRule="auto"/>
        <w:jc w:val="both"/>
        <w:rPr>
          <w:noProof/>
          <w:lang w:val="sr-Cyrl-CS"/>
        </w:rPr>
      </w:pPr>
    </w:p>
    <w:p w:rsidR="00003A2C" w:rsidRPr="000B7505" w:rsidRDefault="00003A2C" w:rsidP="00003A2C">
      <w:pPr>
        <w:spacing w:after="0" w:line="240" w:lineRule="auto"/>
        <w:jc w:val="both"/>
        <w:rPr>
          <w:noProof/>
          <w:lang w:val="sr-Cyrl-CS"/>
        </w:rPr>
      </w:pPr>
      <w:r w:rsidRPr="000B7505">
        <w:rPr>
          <w:noProof/>
          <w:lang w:val="sr-Cyrl-CS"/>
        </w:rPr>
        <w:t>На територији општине не постоји систем даљинског грејања, само за јавне установе које су прикључене на топлану на дрвну сечку и природни гас (Спортска хала, Основна школа „Јован Јовановић Змај“, Пољопривредно-ветеринарска школа са домом ученика и Дом здравља).</w:t>
      </w:r>
    </w:p>
    <w:p w:rsidR="00003A2C" w:rsidRPr="000B7505" w:rsidRDefault="00003A2C" w:rsidP="00003A2C">
      <w:pPr>
        <w:spacing w:after="0" w:line="240" w:lineRule="auto"/>
        <w:jc w:val="both"/>
        <w:rPr>
          <w:noProof/>
          <w:lang w:val="sr-Cyrl-CS"/>
        </w:rPr>
      </w:pPr>
    </w:p>
    <w:p w:rsidR="00003A2C" w:rsidRPr="000B7505" w:rsidRDefault="00003A2C" w:rsidP="00003A2C">
      <w:pPr>
        <w:spacing w:after="0" w:line="240" w:lineRule="auto"/>
        <w:jc w:val="both"/>
        <w:rPr>
          <w:noProof/>
          <w:lang w:val="sr-Cyrl-CS"/>
        </w:rPr>
      </w:pPr>
      <w:r w:rsidRPr="000B7505">
        <w:rPr>
          <w:noProof/>
          <w:lang w:val="sr-Cyrl-CS"/>
        </w:rPr>
        <w:t>У општини Свилајнац се спроводи програм мера енергетске санације породичних кућа кроз јавни позив, као и Програм републичке подршке изградњи соларних електрана регистрованих купаца-произвођача, како физичких, тако и правних лица.</w:t>
      </w:r>
    </w:p>
    <w:bookmarkEnd w:id="56"/>
    <w:bookmarkEnd w:id="57"/>
    <w:bookmarkEnd w:id="58"/>
    <w:p w:rsidR="00003A2C" w:rsidRPr="000B7505" w:rsidRDefault="00003A2C" w:rsidP="00003A2C">
      <w:pPr>
        <w:spacing w:after="0" w:line="240" w:lineRule="auto"/>
        <w:rPr>
          <w:rFonts w:cstheme="minorHAnsi"/>
          <w:noProof/>
          <w:lang w:val="sr-Cyrl-CS"/>
        </w:rPr>
      </w:pPr>
    </w:p>
    <w:p w:rsidR="00003A2C" w:rsidRPr="000B7505" w:rsidRDefault="00003A2C" w:rsidP="00003A2C">
      <w:pPr>
        <w:spacing w:after="0" w:line="240" w:lineRule="auto"/>
        <w:rPr>
          <w:rFonts w:cstheme="minorHAnsi"/>
          <w:b/>
          <w:noProof/>
          <w:lang w:val="sr-Cyrl-CS"/>
        </w:rPr>
      </w:pPr>
      <w:r w:rsidRPr="000B7505">
        <w:rPr>
          <w:rFonts w:cstheme="minorHAnsi"/>
          <w:b/>
          <w:noProof/>
          <w:lang w:val="sr-Cyrl-CS"/>
        </w:rPr>
        <w:t>Квалитет ваздуха</w:t>
      </w:r>
    </w:p>
    <w:p w:rsidR="00003A2C" w:rsidRPr="00D80590" w:rsidRDefault="00003A2C" w:rsidP="00003A2C">
      <w:pPr>
        <w:spacing w:after="0" w:line="240" w:lineRule="auto"/>
        <w:jc w:val="both"/>
        <w:rPr>
          <w:rFonts w:cstheme="minorHAnsi"/>
          <w:noProof/>
          <w:lang w:val="sr-Cyrl-CS"/>
        </w:rPr>
      </w:pPr>
      <w:r w:rsidRPr="000B7505">
        <w:rPr>
          <w:rFonts w:cstheme="minorHAnsi"/>
          <w:noProof/>
          <w:lang w:val="sr-Cyrl-CS"/>
        </w:rPr>
        <w:t xml:space="preserve">У општини Свилајнац нема успостављеног систематског и континуираног праћења квалитета ваздуха. </w:t>
      </w:r>
      <w:r w:rsidRPr="00D80590">
        <w:rPr>
          <w:rFonts w:cstheme="minorHAnsi"/>
          <w:noProof/>
          <w:lang w:val="sr-Cyrl-CS"/>
        </w:rPr>
        <w:t>Према извештајима о квалитету ваздуха Агенције за заштиту животне средине у овој општини не спроводе се ни индикативна мерења квалитета ваздуха тј.  суспендованих честица.</w:t>
      </w:r>
    </w:p>
    <w:p w:rsidR="00305DA4" w:rsidRPr="00D80590" w:rsidRDefault="00305DA4" w:rsidP="00305DA4">
      <w:pPr>
        <w:spacing w:after="0" w:line="240" w:lineRule="auto"/>
        <w:jc w:val="both"/>
        <w:rPr>
          <w:rFonts w:cstheme="minorHAnsi"/>
          <w:noProof/>
          <w:lang w:val="sr-Cyrl-CS"/>
        </w:rPr>
      </w:pPr>
      <w:r w:rsidRPr="00D80590">
        <w:rPr>
          <w:rFonts w:cstheme="minorHAnsi"/>
          <w:noProof/>
          <w:lang w:val="sr-Cyrl-CS"/>
        </w:rPr>
        <w:t>Према последњој Уредби о утврђивању листе категорија квалитета ваздуха по зонама и агломерацијама Републике Србије за 2022. годину („Службени гласник РС“, бр. 93/2023) територија општине Свилајнац се у Листи категорија квалитета ваздуха по зонама и агломерацијама на територији Републике Србије за 2022. годину налази у Првој категорији квалитета ваздуха.</w:t>
      </w:r>
    </w:p>
    <w:p w:rsidR="00305DA4" w:rsidRPr="00D80590" w:rsidRDefault="00305DA4" w:rsidP="00003A2C">
      <w:pPr>
        <w:spacing w:after="0" w:line="240" w:lineRule="auto"/>
        <w:jc w:val="both"/>
        <w:rPr>
          <w:rFonts w:cstheme="minorHAnsi"/>
          <w:noProof/>
          <w:lang w:val="sr-Cyrl-CS"/>
        </w:rPr>
      </w:pPr>
    </w:p>
    <w:p w:rsidR="00003A2C" w:rsidRPr="000B7505" w:rsidRDefault="00003A2C" w:rsidP="00003A2C">
      <w:pPr>
        <w:spacing w:after="0" w:line="240" w:lineRule="auto"/>
        <w:jc w:val="both"/>
        <w:rPr>
          <w:rFonts w:cstheme="minorHAnsi"/>
          <w:noProof/>
          <w:lang w:val="sr-Cyrl-CS"/>
        </w:rPr>
      </w:pPr>
      <w:r w:rsidRPr="000B7505">
        <w:rPr>
          <w:rFonts w:cstheme="minorHAnsi"/>
          <w:noProof/>
          <w:lang w:val="sr-Cyrl-CS"/>
        </w:rPr>
        <w:t>У студији еколошког статуса општине Свилајнац из 2015. наводе се као доминантни извори емисије загађивача ваздуха су индустријски објекти ТЕ „Морава“, циглана, метална индустрија, мобилни извори загађивања – саобраћај, депонија „Бадра“ и фарме пилића.„ТЕ Морава“ Свилајнац и циглана „Машинац МН84“ су у обавези да по закону прибаве Интегрисану дозволу за контролу и праћење загађивања животне средине.</w:t>
      </w:r>
    </w:p>
    <w:p w:rsidR="00003A2C" w:rsidRPr="000B7505" w:rsidRDefault="00003A2C" w:rsidP="00003A2C">
      <w:pPr>
        <w:spacing w:after="0" w:line="240" w:lineRule="auto"/>
        <w:jc w:val="both"/>
        <w:rPr>
          <w:rFonts w:cstheme="minorHAnsi"/>
          <w:noProof/>
          <w:lang w:val="sr-Cyrl-CS"/>
        </w:rPr>
      </w:pPr>
    </w:p>
    <w:p w:rsidR="00003A2C" w:rsidRPr="000B7505" w:rsidRDefault="00003A2C" w:rsidP="00003A2C">
      <w:pPr>
        <w:spacing w:after="0" w:line="240" w:lineRule="auto"/>
        <w:rPr>
          <w:b/>
          <w:noProof/>
          <w:lang w:val="sr-Cyrl-CS"/>
        </w:rPr>
      </w:pPr>
      <w:bookmarkStart w:id="62" w:name="_Toc134693922"/>
      <w:bookmarkStart w:id="63" w:name="_Toc134196602"/>
      <w:bookmarkStart w:id="64" w:name="_Toc134769383"/>
      <w:r w:rsidRPr="000B7505">
        <w:rPr>
          <w:b/>
          <w:noProof/>
          <w:lang w:val="sr-Cyrl-CS"/>
        </w:rPr>
        <w:t>Управљање отпадом</w:t>
      </w:r>
      <w:bookmarkEnd w:id="62"/>
      <w:bookmarkEnd w:id="63"/>
      <w:bookmarkEnd w:id="64"/>
    </w:p>
    <w:p w:rsidR="000B1E6B" w:rsidRPr="00D80590" w:rsidRDefault="000B1E6B" w:rsidP="000B1E6B">
      <w:pPr>
        <w:spacing w:after="0" w:line="240" w:lineRule="auto"/>
        <w:jc w:val="both"/>
        <w:rPr>
          <w:noProof/>
          <w:lang w:val="sr-Cyrl-CS"/>
        </w:rPr>
      </w:pPr>
      <w:r w:rsidRPr="00D80590">
        <w:rPr>
          <w:noProof/>
          <w:lang w:val="sr-Cyrl-CS"/>
        </w:rPr>
        <w:lastRenderedPageBreak/>
        <w:t>Сакупљање чврстог комуналног отпада у општини Свилајнац је организовано од стране КЈП „Морава“ Свилајнац. Сакупљени отпад се одлаже на несанитарној депонији на потесу Бадра под полуконтролисаним условима где се свакодневно засипа слојем земље и равња.Организовано је сакупљање отпада са територије целе општине, односно из свих месних заједница.  У 2022. години произведено је и фактурисано око 9.000 тона смећа, а исти обим је процењен и за 2023.</w:t>
      </w:r>
    </w:p>
    <w:p w:rsidR="000B1E6B" w:rsidRPr="00D80590" w:rsidRDefault="000B1E6B" w:rsidP="000B1E6B">
      <w:pPr>
        <w:spacing w:after="0" w:line="240" w:lineRule="auto"/>
        <w:jc w:val="both"/>
        <w:rPr>
          <w:noProof/>
          <w:lang w:val="sr-Cyrl-CS"/>
        </w:rPr>
      </w:pPr>
    </w:p>
    <w:p w:rsidR="000B1E6B" w:rsidRPr="00D80590" w:rsidRDefault="000B1E6B" w:rsidP="000B1E6B">
      <w:pPr>
        <w:spacing w:after="0" w:line="240" w:lineRule="auto"/>
        <w:jc w:val="both"/>
        <w:rPr>
          <w:noProof/>
          <w:lang w:val="sr-Cyrl-CS"/>
        </w:rPr>
      </w:pPr>
      <w:r w:rsidRPr="00D80590">
        <w:rPr>
          <w:noProof/>
          <w:lang w:val="sr-Cyrl-CS"/>
        </w:rPr>
        <w:t xml:space="preserve">Када је реч о сепарацији, тј. издвајању рециклабилног отпада, Свилајнац поседује 1247 контејнера запремине 1,1 </w:t>
      </w:r>
      <w:r w:rsidRPr="00D80590">
        <w:rPr>
          <w:noProof/>
        </w:rPr>
        <w:t>m</w:t>
      </w:r>
      <w:r w:rsidRPr="00D80590">
        <w:rPr>
          <w:noProof/>
          <w:vertAlign w:val="superscript"/>
          <w:lang w:val="sr-Cyrl-CS"/>
        </w:rPr>
        <w:t>3</w:t>
      </w:r>
      <w:r w:rsidRPr="00D80590">
        <w:rPr>
          <w:noProof/>
          <w:lang w:val="sr-Cyrl-CS"/>
        </w:rPr>
        <w:t xml:space="preserve">, 600 канти запремине 120 литара, 100 жичаних контејнера запремине 1,1 </w:t>
      </w:r>
      <w:r w:rsidRPr="00D80590">
        <w:rPr>
          <w:noProof/>
        </w:rPr>
        <w:t>m</w:t>
      </w:r>
      <w:r w:rsidRPr="00D80590">
        <w:rPr>
          <w:noProof/>
          <w:vertAlign w:val="superscript"/>
          <w:lang w:val="sr-Cyrl-CS"/>
        </w:rPr>
        <w:t>3</w:t>
      </w:r>
      <w:r w:rsidRPr="00D80590">
        <w:rPr>
          <w:noProof/>
          <w:lang w:val="sr-Cyrl-CS"/>
        </w:rPr>
        <w:t xml:space="preserve">и 100 жутих пластичних контејнера запремине 1,1 </w:t>
      </w:r>
      <w:r w:rsidRPr="00D80590">
        <w:rPr>
          <w:noProof/>
        </w:rPr>
        <w:t>m</w:t>
      </w:r>
      <w:r w:rsidRPr="00D80590">
        <w:rPr>
          <w:noProof/>
          <w:vertAlign w:val="superscript"/>
          <w:lang w:val="sr-Cyrl-CS"/>
        </w:rPr>
        <w:t>3</w:t>
      </w:r>
      <w:r w:rsidRPr="00D80590">
        <w:rPr>
          <w:noProof/>
          <w:lang w:val="sr-Cyrl-CS"/>
        </w:rPr>
        <w:t>за одлагање ПЕТ амбалаже.</w:t>
      </w:r>
    </w:p>
    <w:p w:rsidR="00003A2C" w:rsidRPr="00D80590" w:rsidRDefault="00003A2C" w:rsidP="00003A2C">
      <w:pPr>
        <w:spacing w:after="0" w:line="240" w:lineRule="auto"/>
        <w:jc w:val="both"/>
        <w:rPr>
          <w:noProof/>
          <w:lang w:val="sr-Cyrl-CS"/>
        </w:rPr>
      </w:pPr>
    </w:p>
    <w:p w:rsidR="00003A2C" w:rsidRPr="000B7505" w:rsidRDefault="00003A2C" w:rsidP="00003A2C">
      <w:pPr>
        <w:spacing w:after="0" w:line="240" w:lineRule="auto"/>
        <w:jc w:val="both"/>
        <w:rPr>
          <w:noProof/>
          <w:lang w:val="sr-Cyrl-CS"/>
        </w:rPr>
      </w:pPr>
      <w:r w:rsidRPr="000B7505">
        <w:rPr>
          <w:noProof/>
          <w:lang w:val="sr-Cyrl-CS"/>
        </w:rPr>
        <w:t>Упркос довољном броју посуда за одлагање отпада, на територији општине налазе се 54 дивље депоније које је неопходно рекултивисати и санирати.</w:t>
      </w:r>
    </w:p>
    <w:p w:rsidR="00003A2C" w:rsidRPr="000B7505" w:rsidRDefault="00003A2C" w:rsidP="00003A2C">
      <w:pPr>
        <w:spacing w:after="0" w:line="240" w:lineRule="auto"/>
        <w:jc w:val="both"/>
        <w:rPr>
          <w:noProof/>
          <w:lang w:val="sr-Cyrl-CS"/>
        </w:rPr>
      </w:pPr>
    </w:p>
    <w:p w:rsidR="00003A2C" w:rsidRPr="000B7505" w:rsidRDefault="00003A2C" w:rsidP="00003A2C">
      <w:pPr>
        <w:spacing w:after="0" w:line="240" w:lineRule="auto"/>
        <w:jc w:val="both"/>
        <w:rPr>
          <w:noProof/>
          <w:lang w:val="sr-Cyrl-CS"/>
        </w:rPr>
      </w:pPr>
      <w:r w:rsidRPr="000B7505">
        <w:rPr>
          <w:noProof/>
          <w:lang w:val="sr-Cyrl-CS"/>
        </w:rPr>
        <w:t>У индустријској зони „Нова зона привређивања“, један део је издвојен за изградњу еко-индустријске зоне - рециклажно двориште (сакупљачка станица за комунални отпад и поједине врсте опасног отпада).</w:t>
      </w:r>
    </w:p>
    <w:p w:rsidR="0093657F" w:rsidRPr="000B7505" w:rsidRDefault="001B19DE" w:rsidP="0093657F">
      <w:pPr>
        <w:pStyle w:val="Heading1"/>
        <w:rPr>
          <w:lang w:val="sr-Cyrl-CS"/>
        </w:rPr>
      </w:pPr>
      <w:bookmarkStart w:id="65" w:name="_Toc163642194"/>
      <w:r w:rsidRPr="0093657F">
        <w:t>SWOT</w:t>
      </w:r>
      <w:r w:rsidRPr="000B7505">
        <w:rPr>
          <w:lang w:val="sr-Cyrl-CS"/>
        </w:rPr>
        <w:t xml:space="preserve"> АНАЛИЗА</w:t>
      </w:r>
      <w:bookmarkEnd w:id="65"/>
    </w:p>
    <w:p w:rsidR="0034751D" w:rsidRPr="000B7505" w:rsidRDefault="0034751D" w:rsidP="003F43EA">
      <w:pPr>
        <w:jc w:val="both"/>
        <w:rPr>
          <w:noProof/>
          <w:color w:val="000000" w:themeColor="text1"/>
          <w:lang w:val="sr-Cyrl-CS"/>
        </w:rPr>
      </w:pPr>
      <w:r w:rsidRPr="00EC6D5A">
        <w:rPr>
          <w:noProof/>
          <w:color w:val="000000" w:themeColor="text1"/>
        </w:rPr>
        <w:t>SWOT</w:t>
      </w:r>
      <w:r w:rsidRPr="000B7505">
        <w:rPr>
          <w:noProof/>
          <w:color w:val="000000" w:themeColor="text1"/>
          <w:lang w:val="sr-Cyrl-CS"/>
        </w:rPr>
        <w:t xml:space="preserve"> анализа је алат у поступку израде плана развоја ЈЛС чији је циљ идентификација унутрашњих фактора, тј. снага и слабости, као и спољашњних фактора, тј. шанси и претњи у сваком од сектора развоја ЈЛС.  На основу евидентираних слабости, као и стања које је утврђено у поступку израде социо-економских анализа, радне групе ЈЛС дефинишу кључне проблеме и њихове директне узроке  у свим секторима развоја. Наведена анализа проблема се, по препоруци СКГО, спроводи у виду дрвета проблема које даје хијерархијску везу између идентификованих проблема, а самим тим омогућава даље дефинисање приоритетних циљева и мера плана развоја у виду интервентне логике. </w:t>
      </w:r>
    </w:p>
    <w:p w:rsidR="003F43EA" w:rsidRPr="000B7505" w:rsidRDefault="0034751D" w:rsidP="003F43EA">
      <w:pPr>
        <w:pStyle w:val="NoSpacing"/>
        <w:jc w:val="both"/>
        <w:rPr>
          <w:noProof/>
          <w:color w:val="000000" w:themeColor="text1"/>
          <w:sz w:val="22"/>
          <w:szCs w:val="22"/>
          <w:lang w:val="sr-Cyrl-CS"/>
        </w:rPr>
      </w:pPr>
      <w:r w:rsidRPr="000B7505">
        <w:rPr>
          <w:noProof/>
          <w:color w:val="000000" w:themeColor="text1"/>
          <w:sz w:val="22"/>
          <w:szCs w:val="22"/>
          <w:lang w:val="sr-Cyrl-CS"/>
        </w:rPr>
        <w:t xml:space="preserve">У следећим табелама су резултати спроведене </w:t>
      </w:r>
      <w:r w:rsidRPr="00EC6D5A">
        <w:rPr>
          <w:noProof/>
          <w:color w:val="000000" w:themeColor="text1"/>
          <w:sz w:val="22"/>
          <w:szCs w:val="22"/>
        </w:rPr>
        <w:t>SWOT</w:t>
      </w:r>
      <w:r w:rsidRPr="000B7505">
        <w:rPr>
          <w:noProof/>
          <w:color w:val="000000" w:themeColor="text1"/>
          <w:sz w:val="22"/>
          <w:szCs w:val="22"/>
          <w:lang w:val="sr-Cyrl-CS"/>
        </w:rPr>
        <w:t xml:space="preserve"> а</w:t>
      </w:r>
      <w:r w:rsidR="003F43EA" w:rsidRPr="000B7505">
        <w:rPr>
          <w:noProof/>
          <w:color w:val="000000" w:themeColor="text1"/>
          <w:sz w:val="22"/>
          <w:szCs w:val="22"/>
          <w:lang w:val="sr-Cyrl-CS"/>
        </w:rPr>
        <w:t>нализ</w:t>
      </w:r>
      <w:r w:rsidRPr="000B7505">
        <w:rPr>
          <w:noProof/>
          <w:color w:val="000000" w:themeColor="text1"/>
          <w:sz w:val="22"/>
          <w:szCs w:val="22"/>
          <w:lang w:val="sr-Cyrl-CS"/>
        </w:rPr>
        <w:t>екоја је урађена у општини Свилајнац.</w:t>
      </w:r>
    </w:p>
    <w:p w:rsidR="003F43EA" w:rsidRPr="000B7505" w:rsidRDefault="003F43EA" w:rsidP="003F43EA">
      <w:pPr>
        <w:pStyle w:val="NoSpacing"/>
        <w:jc w:val="both"/>
        <w:rPr>
          <w:rFonts w:cstheme="minorHAnsi"/>
          <w:bCs/>
          <w:noProof/>
          <w:color w:val="000000" w:themeColor="text1"/>
          <w:sz w:val="22"/>
          <w:szCs w:val="22"/>
          <w:lang w:val="sr-Cyrl-CS"/>
        </w:rPr>
      </w:pPr>
    </w:p>
    <w:p w:rsidR="00E52DEF" w:rsidRPr="000B7505" w:rsidRDefault="00E52DEF" w:rsidP="00C50543">
      <w:pPr>
        <w:pStyle w:val="NoSpacing"/>
        <w:jc w:val="both"/>
        <w:rPr>
          <w:rFonts w:cstheme="minorHAnsi"/>
          <w:noProof/>
          <w:color w:val="000000" w:themeColor="text1"/>
          <w:sz w:val="22"/>
          <w:szCs w:val="22"/>
          <w:lang w:val="sr-Cyrl-CS"/>
        </w:rPr>
      </w:pPr>
      <w:r w:rsidRPr="000B7505">
        <w:rPr>
          <w:rFonts w:cstheme="minorHAnsi"/>
          <w:b/>
          <w:bCs/>
          <w:noProof/>
          <w:color w:val="000000" w:themeColor="text1"/>
          <w:sz w:val="22"/>
          <w:szCs w:val="22"/>
          <w:lang w:val="sr-Cyrl-CS"/>
        </w:rPr>
        <w:t>ЕКОНОМСКИ РАЗ</w:t>
      </w:r>
      <w:r w:rsidR="0034751D" w:rsidRPr="000B7505">
        <w:rPr>
          <w:rFonts w:cstheme="minorHAnsi"/>
          <w:b/>
          <w:bCs/>
          <w:noProof/>
          <w:color w:val="000000" w:themeColor="text1"/>
          <w:sz w:val="22"/>
          <w:szCs w:val="22"/>
          <w:lang w:val="sr-Cyrl-CS"/>
        </w:rPr>
        <w:t>ВОЈ</w:t>
      </w:r>
      <w:r w:rsidR="0034751D" w:rsidRPr="000B7505">
        <w:rPr>
          <w:rFonts w:cstheme="minorHAnsi"/>
          <w:bCs/>
          <w:noProof/>
          <w:color w:val="000000" w:themeColor="text1"/>
          <w:sz w:val="22"/>
          <w:szCs w:val="22"/>
          <w:lang w:val="sr-Cyrl-CS"/>
        </w:rPr>
        <w:t xml:space="preserve"> – област </w:t>
      </w:r>
      <w:r w:rsidRPr="000B7505">
        <w:rPr>
          <w:rFonts w:cstheme="minorHAnsi"/>
          <w:noProof/>
          <w:color w:val="000000" w:themeColor="text1"/>
          <w:sz w:val="22"/>
          <w:szCs w:val="22"/>
          <w:lang w:val="sr-Cyrl-CS"/>
        </w:rPr>
        <w:t>привлачењ</w:t>
      </w:r>
      <w:r w:rsidR="0034751D" w:rsidRPr="000B7505">
        <w:rPr>
          <w:rFonts w:cstheme="minorHAnsi"/>
          <w:noProof/>
          <w:color w:val="000000" w:themeColor="text1"/>
          <w:sz w:val="22"/>
          <w:szCs w:val="22"/>
          <w:lang w:val="sr-Cyrl-CS"/>
        </w:rPr>
        <w:t>а</w:t>
      </w:r>
      <w:r w:rsidRPr="000B7505">
        <w:rPr>
          <w:rFonts w:cstheme="minorHAnsi"/>
          <w:noProof/>
          <w:color w:val="000000" w:themeColor="text1"/>
          <w:sz w:val="22"/>
          <w:szCs w:val="22"/>
          <w:lang w:val="sr-Cyrl-CS"/>
        </w:rPr>
        <w:t xml:space="preserve"> инвестиција, економск</w:t>
      </w:r>
      <w:r w:rsidR="0034751D" w:rsidRPr="000B7505">
        <w:rPr>
          <w:rFonts w:cstheme="minorHAnsi"/>
          <w:noProof/>
          <w:color w:val="000000" w:themeColor="text1"/>
          <w:sz w:val="22"/>
          <w:szCs w:val="22"/>
          <w:lang w:val="sr-Cyrl-CS"/>
        </w:rPr>
        <w:t>е</w:t>
      </w:r>
      <w:r w:rsidRPr="000B7505">
        <w:rPr>
          <w:rFonts w:cstheme="minorHAnsi"/>
          <w:noProof/>
          <w:color w:val="000000" w:themeColor="text1"/>
          <w:sz w:val="22"/>
          <w:szCs w:val="22"/>
          <w:lang w:val="sr-Cyrl-CS"/>
        </w:rPr>
        <w:t xml:space="preserve"> инфрастуктур</w:t>
      </w:r>
      <w:r w:rsidR="0034751D" w:rsidRPr="000B7505">
        <w:rPr>
          <w:rFonts w:cstheme="minorHAnsi"/>
          <w:noProof/>
          <w:color w:val="000000" w:themeColor="text1"/>
          <w:sz w:val="22"/>
          <w:szCs w:val="22"/>
          <w:lang w:val="sr-Cyrl-CS"/>
        </w:rPr>
        <w:t>е</w:t>
      </w:r>
      <w:r w:rsidRPr="000B7505">
        <w:rPr>
          <w:rFonts w:cstheme="minorHAnsi"/>
          <w:noProof/>
          <w:color w:val="000000" w:themeColor="text1"/>
          <w:sz w:val="22"/>
          <w:szCs w:val="22"/>
          <w:lang w:val="sr-Cyrl-CS"/>
        </w:rPr>
        <w:t>, подршк</w:t>
      </w:r>
      <w:r w:rsidR="0034751D" w:rsidRPr="000B7505">
        <w:rPr>
          <w:rFonts w:cstheme="minorHAnsi"/>
          <w:noProof/>
          <w:color w:val="000000" w:themeColor="text1"/>
          <w:sz w:val="22"/>
          <w:szCs w:val="22"/>
          <w:lang w:val="sr-Cyrl-CS"/>
        </w:rPr>
        <w:t>е</w:t>
      </w:r>
      <w:r w:rsidRPr="000B7505">
        <w:rPr>
          <w:rFonts w:cstheme="minorHAnsi"/>
          <w:noProof/>
          <w:color w:val="000000" w:themeColor="text1"/>
          <w:sz w:val="22"/>
          <w:szCs w:val="22"/>
          <w:lang w:val="sr-Cyrl-CS"/>
        </w:rPr>
        <w:t xml:space="preserve"> МСПП, активн</w:t>
      </w:r>
      <w:r w:rsidR="0034751D" w:rsidRPr="000B7505">
        <w:rPr>
          <w:rFonts w:cstheme="minorHAnsi"/>
          <w:noProof/>
          <w:color w:val="000000" w:themeColor="text1"/>
          <w:sz w:val="22"/>
          <w:szCs w:val="22"/>
          <w:lang w:val="sr-Cyrl-CS"/>
        </w:rPr>
        <w:t>е</w:t>
      </w:r>
      <w:r w:rsidRPr="000B7505">
        <w:rPr>
          <w:rFonts w:cstheme="minorHAnsi"/>
          <w:noProof/>
          <w:color w:val="000000" w:themeColor="text1"/>
          <w:sz w:val="22"/>
          <w:szCs w:val="22"/>
          <w:lang w:val="sr-Cyrl-CS"/>
        </w:rPr>
        <w:t xml:space="preserve"> политик</w:t>
      </w:r>
      <w:r w:rsidR="0034751D" w:rsidRPr="000B7505">
        <w:rPr>
          <w:rFonts w:cstheme="minorHAnsi"/>
          <w:noProof/>
          <w:color w:val="000000" w:themeColor="text1"/>
          <w:sz w:val="22"/>
          <w:szCs w:val="22"/>
          <w:lang w:val="sr-Cyrl-CS"/>
        </w:rPr>
        <w:t>е</w:t>
      </w:r>
      <w:r w:rsidRPr="000B7505">
        <w:rPr>
          <w:rFonts w:cstheme="minorHAnsi"/>
          <w:noProof/>
          <w:color w:val="000000" w:themeColor="text1"/>
          <w:sz w:val="22"/>
          <w:szCs w:val="22"/>
          <w:lang w:val="sr-Cyrl-CS"/>
        </w:rPr>
        <w:t xml:space="preserve"> запошљавања, </w:t>
      </w:r>
      <w:r w:rsidR="0034751D" w:rsidRPr="000B7505">
        <w:rPr>
          <w:rFonts w:cstheme="minorHAnsi"/>
          <w:noProof/>
          <w:color w:val="000000" w:themeColor="text1"/>
          <w:sz w:val="22"/>
          <w:szCs w:val="22"/>
          <w:lang w:val="sr-Cyrl-CS"/>
        </w:rPr>
        <w:t>пољопривреде и туризма.</w:t>
      </w:r>
    </w:p>
    <w:p w:rsidR="00E52DEF" w:rsidRPr="000B7505" w:rsidRDefault="00E52DEF" w:rsidP="00E52DEF">
      <w:pPr>
        <w:pStyle w:val="NoSpacing"/>
        <w:rPr>
          <w:rFonts w:cstheme="minorHAnsi"/>
          <w:noProof/>
          <w:color w:val="000000" w:themeColor="text1"/>
          <w:sz w:val="22"/>
          <w:szCs w:val="22"/>
          <w:lang w:val="sr-Cyrl-CS"/>
        </w:rPr>
      </w:pPr>
    </w:p>
    <w:tbl>
      <w:tblPr>
        <w:tblStyle w:val="TableGrid"/>
        <w:tblW w:w="9828" w:type="dxa"/>
        <w:shd w:val="clear" w:color="auto" w:fill="FFFFFF" w:themeFill="background1"/>
        <w:tblLook w:val="04A0"/>
      </w:tblPr>
      <w:tblGrid>
        <w:gridCol w:w="4788"/>
        <w:gridCol w:w="5040"/>
      </w:tblGrid>
      <w:tr w:rsidR="00E52DEF" w:rsidRPr="00E52DEF" w:rsidTr="00E52DEF">
        <w:tc>
          <w:tcPr>
            <w:tcW w:w="4788" w:type="dxa"/>
            <w:shd w:val="clear" w:color="auto" w:fill="FFFFFF" w:themeFill="background1"/>
            <w:vAlign w:val="center"/>
          </w:tcPr>
          <w:p w:rsidR="00E52DEF" w:rsidRPr="00E52DEF" w:rsidRDefault="00E52DEF" w:rsidP="00AE0BE3">
            <w:pPr>
              <w:pStyle w:val="NoSpacing"/>
              <w:rPr>
                <w:rFonts w:cstheme="minorHAnsi"/>
                <w:noProof/>
                <w:color w:val="000000" w:themeColor="text1"/>
                <w:sz w:val="22"/>
                <w:szCs w:val="22"/>
              </w:rPr>
            </w:pPr>
            <w:r w:rsidRPr="00E52DEF">
              <w:rPr>
                <w:rFonts w:cstheme="minorHAnsi"/>
                <w:noProof/>
                <w:color w:val="000000" w:themeColor="text1"/>
                <w:sz w:val="22"/>
                <w:szCs w:val="22"/>
              </w:rPr>
              <w:t>СНАГЕ</w:t>
            </w:r>
          </w:p>
        </w:tc>
        <w:tc>
          <w:tcPr>
            <w:tcW w:w="5040" w:type="dxa"/>
            <w:shd w:val="clear" w:color="auto" w:fill="FFFFFF" w:themeFill="background1"/>
            <w:vAlign w:val="center"/>
          </w:tcPr>
          <w:p w:rsidR="00E52DEF" w:rsidRPr="00E52DEF" w:rsidRDefault="00E52DEF" w:rsidP="00AE0BE3">
            <w:pPr>
              <w:pStyle w:val="NoSpacing"/>
              <w:rPr>
                <w:rFonts w:cstheme="minorHAnsi"/>
                <w:noProof/>
                <w:color w:val="000000" w:themeColor="text1"/>
                <w:sz w:val="22"/>
                <w:szCs w:val="22"/>
              </w:rPr>
            </w:pPr>
            <w:r w:rsidRPr="00E52DEF">
              <w:rPr>
                <w:rFonts w:cstheme="minorHAnsi"/>
                <w:noProof/>
                <w:color w:val="000000" w:themeColor="text1"/>
                <w:sz w:val="22"/>
                <w:szCs w:val="22"/>
              </w:rPr>
              <w:t>СЛАБОСТИ</w:t>
            </w:r>
          </w:p>
        </w:tc>
      </w:tr>
      <w:tr w:rsidR="00E52DEF" w:rsidRPr="00BC4530" w:rsidTr="00E52DEF">
        <w:tc>
          <w:tcPr>
            <w:tcW w:w="4788" w:type="dxa"/>
            <w:shd w:val="clear" w:color="auto" w:fill="FFFFFF" w:themeFill="background1"/>
            <w:vAlign w:val="center"/>
          </w:tcPr>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Савремено уређена општина</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Близина аутопута</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Општина лежи на две реке</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Унапређена туристичка инфраструктура (туристичка сигнализација и реконструисани туристички објекти)</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 xml:space="preserve">Постојање Природњачког центра – велики број туриста (школе, породице) посећује центар </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Постојање верског туризма – Ресавска света гора</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Спомен кућа Стевана Синђелића</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lastRenderedPageBreak/>
              <w:t>Разв</w:t>
            </w:r>
            <w:r w:rsidR="00B76276">
              <w:rPr>
                <w:rFonts w:cstheme="minorHAnsi"/>
                <w:noProof/>
                <w:color w:val="000000" w:themeColor="text1"/>
                <w:sz w:val="22"/>
                <w:szCs w:val="22"/>
              </w:rPr>
              <w:t xml:space="preserve">ијене туристичке манифестације - </w:t>
            </w:r>
            <w:r w:rsidRPr="00E52DEF">
              <w:rPr>
                <w:rFonts w:cstheme="minorHAnsi"/>
                <w:noProof/>
                <w:color w:val="000000" w:themeColor="text1"/>
                <w:sz w:val="22"/>
                <w:szCs w:val="22"/>
              </w:rPr>
              <w:t>Беле покладе,</w:t>
            </w:r>
            <w:r w:rsidR="00B76276">
              <w:rPr>
                <w:rFonts w:cstheme="minorHAnsi"/>
                <w:noProof/>
                <w:color w:val="000000" w:themeColor="text1"/>
                <w:sz w:val="22"/>
                <w:szCs w:val="22"/>
              </w:rPr>
              <w:t xml:space="preserve"> </w:t>
            </w:r>
            <w:r w:rsidRPr="00E52DEF">
              <w:rPr>
                <w:rFonts w:cstheme="minorHAnsi"/>
                <w:noProof/>
                <w:color w:val="000000" w:themeColor="text1"/>
                <w:sz w:val="22"/>
                <w:szCs w:val="22"/>
              </w:rPr>
              <w:t>Синђелићеви дани, Културно лето, вашари, фолклорни сусрети, гулашијаде</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Потенцијал за рекреативни и излетнички туризам</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Ловни и риболовни туризам</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Слободна зона Свилајнац – једина у Поморавском округу; 2 индустријске зоне у Слободној зони Свилајнац  – комплетно су инфраструктурно опремљене, са 7 страних инвеститора, потписано 15 уговора о страним директним инвестицијама; преко 1.000 запослених</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Стручна и квалификована радна снага</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 xml:space="preserve">Општина успешно спроводи </w:t>
            </w:r>
            <w:r w:rsidR="00B76276">
              <w:rPr>
                <w:rFonts w:cstheme="minorHAnsi"/>
                <w:noProof/>
                <w:color w:val="000000" w:themeColor="text1"/>
                <w:sz w:val="22"/>
                <w:szCs w:val="22"/>
              </w:rPr>
              <w:t>дуално образовање у сарадњи са С</w:t>
            </w:r>
            <w:r w:rsidRPr="00E52DEF">
              <w:rPr>
                <w:rFonts w:cstheme="minorHAnsi"/>
                <w:noProof/>
                <w:color w:val="000000" w:themeColor="text1"/>
                <w:sz w:val="22"/>
                <w:szCs w:val="22"/>
              </w:rPr>
              <w:t>редњом школом Свилајнац (бравари-заваривачи, индустријски механичари, техничари мехатронике, оператери машинске обраде резањем...)</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Стручна подршка општине у поступку добијања дозвола</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Отворени царински реферат Свилајнац</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ПД за управљање Слободном зоном Свилајнац</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Постојање потенцијалних brownfield локација које су у приватном власништву</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Развијено предузетништво у области трговине и услуга</w:t>
            </w:r>
          </w:p>
          <w:p w:rsidR="00E52DEF" w:rsidRPr="00E52DEF" w:rsidRDefault="00B76276" w:rsidP="003E2D36">
            <w:pPr>
              <w:pStyle w:val="NoSpacing"/>
              <w:numPr>
                <w:ilvl w:val="0"/>
                <w:numId w:val="2"/>
              </w:numPr>
              <w:rPr>
                <w:rFonts w:cstheme="minorHAnsi"/>
                <w:noProof/>
                <w:color w:val="000000" w:themeColor="text1"/>
                <w:sz w:val="22"/>
                <w:szCs w:val="22"/>
              </w:rPr>
            </w:pPr>
            <w:r>
              <w:rPr>
                <w:rFonts w:cstheme="minorHAnsi"/>
                <w:noProof/>
                <w:color w:val="000000" w:themeColor="text1"/>
                <w:sz w:val="22"/>
                <w:szCs w:val="22"/>
              </w:rPr>
              <w:t>Регионални иновациони стартап</w:t>
            </w:r>
            <w:r w:rsidR="00E52DEF" w:rsidRPr="00E52DEF">
              <w:rPr>
                <w:rFonts w:cstheme="minorHAnsi"/>
                <w:noProof/>
                <w:color w:val="000000" w:themeColor="text1"/>
                <w:sz w:val="22"/>
                <w:szCs w:val="22"/>
              </w:rPr>
              <w:t xml:space="preserve"> центар</w:t>
            </w:r>
            <w:r>
              <w:rPr>
                <w:rFonts w:cstheme="minorHAnsi"/>
                <w:noProof/>
                <w:color w:val="000000" w:themeColor="text1"/>
                <w:sz w:val="22"/>
                <w:szCs w:val="22"/>
              </w:rPr>
              <w:t xml:space="preserve"> који ради у оквиру Општине Свилајанц</w:t>
            </w:r>
          </w:p>
          <w:p w:rsidR="0053196C" w:rsidRPr="0053196C"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Спроводи се Ло</w:t>
            </w:r>
            <w:r w:rsidR="0053196C">
              <w:rPr>
                <w:rFonts w:cstheme="minorHAnsi"/>
                <w:noProof/>
                <w:color w:val="000000" w:themeColor="text1"/>
                <w:sz w:val="22"/>
                <w:szCs w:val="22"/>
              </w:rPr>
              <w:t>кални акциони план запошљавања</w:t>
            </w:r>
          </w:p>
          <w:p w:rsidR="00E52DEF" w:rsidRPr="00E52DEF" w:rsidRDefault="0053196C" w:rsidP="003E2D36">
            <w:pPr>
              <w:pStyle w:val="NoSpacing"/>
              <w:numPr>
                <w:ilvl w:val="0"/>
                <w:numId w:val="2"/>
              </w:numPr>
              <w:rPr>
                <w:rFonts w:cstheme="minorHAnsi"/>
                <w:noProof/>
                <w:color w:val="000000" w:themeColor="text1"/>
                <w:sz w:val="22"/>
                <w:szCs w:val="22"/>
              </w:rPr>
            </w:pPr>
            <w:r>
              <w:rPr>
                <w:rFonts w:cstheme="minorHAnsi"/>
                <w:noProof/>
                <w:color w:val="000000" w:themeColor="text1"/>
                <w:sz w:val="22"/>
                <w:szCs w:val="22"/>
              </w:rPr>
              <w:t>постоји велики Р</w:t>
            </w:r>
            <w:r w:rsidR="00E52DEF" w:rsidRPr="00E52DEF">
              <w:rPr>
                <w:rFonts w:cstheme="minorHAnsi"/>
                <w:noProof/>
                <w:color w:val="000000" w:themeColor="text1"/>
                <w:sz w:val="22"/>
                <w:szCs w:val="22"/>
              </w:rPr>
              <w:t>егионални сајам запошљавања</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Постоје програми доквалификације и преквалификације у формалном образовању</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Добри земљишни и климаткси услови за пољопривредну производњу</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Дуга традиција у пољопривреди, велико искуство у производљи млечних производа</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Пољопривредно-ветеринарска школа, ресурс за кадрове</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Међународни Ресавски пољопривредни сајам</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Потенцијал за органску производњу</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lastRenderedPageBreak/>
              <w:t>Развијено органско пчеларство</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Систем за наводњавање је у изради</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Пашњаци и ливаде за товно напасање</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Развијен и квалитетан сточни фонд, општина је рекордер у сточарској производњи (активно учешће на сајмовима)</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Извршена је комасација пољопривредног земљишта</w:t>
            </w:r>
          </w:p>
        </w:tc>
        <w:tc>
          <w:tcPr>
            <w:tcW w:w="5040" w:type="dxa"/>
            <w:shd w:val="clear" w:color="auto" w:fill="FFFFFF" w:themeFill="background1"/>
            <w:vAlign w:val="center"/>
          </w:tcPr>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lastRenderedPageBreak/>
              <w:t>Непостојање туристичке организације</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Недовољно активна удружења у туризму</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Недостатак едукације у области туризма – сеоски, агро, еко, стари занати, и др.</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Недостатак едукације у угоститељству</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Недостаје туристички инфо центар</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Недостатак лиценцираних туристичких водича</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Недостатак новог промотивног инфо материјала у туризму</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Недостаје Програма развоја у области туризма</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Неразвијени туристички производи</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Недостатак већих смештајних капацитета</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lastRenderedPageBreak/>
              <w:t>Неразвијен сеоски туризам</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Недостаје туристички смер у образовању</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Недостатак кадрова,нарочито стручних у области туризма</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Недостаје играоница у затвореном простору природњачког центра</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Неразвијен спортски туризам (нпр. маратон, и др.)</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Недостак средњег менаџмента генерално у привреди- недостаје универзитетски центар</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Незаинтерсованост привредника за удруживање</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Недостатак висококвалификоване радне снаге</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Недостају знања, вештине и капацитети из области примене стандарда (HACCP, Global gap, и др.) и технологија</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Недостају неформални облици преквалификације и доквалификације (образовање одраслих нпр.)</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Недостатак смештајних капацитета за раднике из других места</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Недовољни подстицаји за развој предузетништва</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Недостаје сајт слободне зоне</w:t>
            </w:r>
          </w:p>
          <w:p w:rsidR="00E52DEF" w:rsidRPr="00E52DEF" w:rsidRDefault="00E52DEF" w:rsidP="00AE0BE3">
            <w:pPr>
              <w:pStyle w:val="NoSpacing"/>
              <w:rPr>
                <w:rFonts w:cstheme="minorHAnsi"/>
                <w:noProof/>
                <w:color w:val="000000" w:themeColor="text1"/>
                <w:sz w:val="22"/>
                <w:szCs w:val="22"/>
              </w:rPr>
            </w:pP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Недовољна едукација пољопривредника</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Велики број старачких домаћинстава у пољопривреди</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Недостају промотивне активности у пољопривреди</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Недостају производни, прерађивачки и складишни капацитети у воћарству и виноградарству, потвртарству...)</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Недовољно активна удружења у пољопривреди</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Застарелост капацитета за држање домаћих животиња</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Неуређени атарски путеви</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Недостатак дистрибутивног центра за пољопривредне производе</w:t>
            </w:r>
          </w:p>
          <w:p w:rsidR="00E52DEF" w:rsidRPr="00E52DEF" w:rsidRDefault="00E52DEF" w:rsidP="003E2D36">
            <w:pPr>
              <w:pStyle w:val="NoSpacing"/>
              <w:numPr>
                <w:ilvl w:val="0"/>
                <w:numId w:val="2"/>
              </w:numPr>
              <w:rPr>
                <w:rFonts w:cstheme="minorHAnsi"/>
                <w:noProof/>
                <w:color w:val="000000" w:themeColor="text1"/>
                <w:sz w:val="22"/>
                <w:szCs w:val="22"/>
              </w:rPr>
            </w:pPr>
            <w:r w:rsidRPr="00E52DEF">
              <w:rPr>
                <w:rFonts w:cstheme="minorHAnsi"/>
                <w:noProof/>
                <w:color w:val="000000" w:themeColor="text1"/>
                <w:sz w:val="22"/>
                <w:szCs w:val="22"/>
              </w:rPr>
              <w:t>Недостаје брендирање и заштита географског порекла локалних производа</w:t>
            </w:r>
          </w:p>
        </w:tc>
      </w:tr>
      <w:tr w:rsidR="00E52DEF" w:rsidRPr="00E52DEF" w:rsidTr="00E52DEF">
        <w:tc>
          <w:tcPr>
            <w:tcW w:w="4788" w:type="dxa"/>
            <w:shd w:val="clear" w:color="auto" w:fill="FFFFFF" w:themeFill="background1"/>
            <w:vAlign w:val="center"/>
          </w:tcPr>
          <w:p w:rsidR="00E52DEF" w:rsidRPr="00E52DEF" w:rsidRDefault="00E52DEF" w:rsidP="00AE0BE3">
            <w:pPr>
              <w:pStyle w:val="NoSpacing"/>
              <w:rPr>
                <w:rFonts w:cstheme="minorHAnsi"/>
                <w:noProof/>
                <w:color w:val="000000" w:themeColor="text1"/>
                <w:sz w:val="22"/>
                <w:szCs w:val="22"/>
              </w:rPr>
            </w:pPr>
            <w:r w:rsidRPr="00E52DEF">
              <w:rPr>
                <w:rFonts w:cstheme="minorHAnsi"/>
                <w:noProof/>
                <w:color w:val="000000" w:themeColor="text1"/>
                <w:sz w:val="22"/>
                <w:szCs w:val="22"/>
              </w:rPr>
              <w:lastRenderedPageBreak/>
              <w:t>МОГУЋНОСТИ</w:t>
            </w:r>
          </w:p>
        </w:tc>
        <w:tc>
          <w:tcPr>
            <w:tcW w:w="5040" w:type="dxa"/>
            <w:shd w:val="clear" w:color="auto" w:fill="FFFFFF" w:themeFill="background1"/>
            <w:vAlign w:val="center"/>
          </w:tcPr>
          <w:p w:rsidR="00E52DEF" w:rsidRPr="00E52DEF" w:rsidRDefault="00E52DEF" w:rsidP="00AE0BE3">
            <w:pPr>
              <w:pStyle w:val="NoSpacing"/>
              <w:rPr>
                <w:rFonts w:cstheme="minorHAnsi"/>
                <w:noProof/>
                <w:color w:val="000000" w:themeColor="text1"/>
                <w:sz w:val="22"/>
                <w:szCs w:val="22"/>
              </w:rPr>
            </w:pPr>
            <w:r w:rsidRPr="00E52DEF">
              <w:rPr>
                <w:rFonts w:cstheme="minorHAnsi"/>
                <w:noProof/>
                <w:color w:val="000000" w:themeColor="text1"/>
                <w:sz w:val="22"/>
                <w:szCs w:val="22"/>
              </w:rPr>
              <w:t>ПРЕТЊЕ</w:t>
            </w:r>
          </w:p>
        </w:tc>
      </w:tr>
      <w:tr w:rsidR="00E52DEF" w:rsidRPr="00E52DEF" w:rsidTr="00E52DEF">
        <w:tc>
          <w:tcPr>
            <w:tcW w:w="4788" w:type="dxa"/>
            <w:shd w:val="clear" w:color="auto" w:fill="FFFFFF" w:themeFill="background1"/>
            <w:vAlign w:val="center"/>
          </w:tcPr>
          <w:p w:rsidR="00E52DEF" w:rsidRPr="00E52DEF" w:rsidRDefault="00E52DEF" w:rsidP="003E2D36">
            <w:pPr>
              <w:pStyle w:val="NoSpacing"/>
              <w:numPr>
                <w:ilvl w:val="0"/>
                <w:numId w:val="3"/>
              </w:numPr>
              <w:rPr>
                <w:rFonts w:cstheme="minorHAnsi"/>
                <w:noProof/>
                <w:color w:val="000000" w:themeColor="text1"/>
                <w:sz w:val="22"/>
                <w:szCs w:val="22"/>
              </w:rPr>
            </w:pPr>
            <w:r w:rsidRPr="00E52DEF">
              <w:rPr>
                <w:rFonts w:cstheme="minorHAnsi"/>
                <w:noProof/>
                <w:color w:val="000000" w:themeColor="text1"/>
                <w:sz w:val="22"/>
                <w:szCs w:val="22"/>
              </w:rPr>
              <w:t>Близина осталих туристичких дестинација (Манасија и Ресавска пећина)</w:t>
            </w:r>
          </w:p>
          <w:p w:rsidR="00E52DEF" w:rsidRPr="00E52DEF" w:rsidRDefault="00E52DEF" w:rsidP="003E2D36">
            <w:pPr>
              <w:pStyle w:val="NoSpacing"/>
              <w:numPr>
                <w:ilvl w:val="0"/>
                <w:numId w:val="3"/>
              </w:numPr>
              <w:rPr>
                <w:rFonts w:cstheme="minorHAnsi"/>
                <w:noProof/>
                <w:color w:val="000000" w:themeColor="text1"/>
                <w:sz w:val="22"/>
                <w:szCs w:val="22"/>
              </w:rPr>
            </w:pPr>
            <w:r w:rsidRPr="00E52DEF">
              <w:rPr>
                <w:rFonts w:cstheme="minorHAnsi"/>
                <w:noProof/>
                <w:color w:val="000000" w:themeColor="text1"/>
                <w:sz w:val="22"/>
                <w:szCs w:val="22"/>
              </w:rPr>
              <w:t>Помоћ ЕУ фондова (нпр. IPARD)</w:t>
            </w:r>
          </w:p>
          <w:p w:rsidR="00E52DEF" w:rsidRPr="00E52DEF" w:rsidRDefault="00E52DEF" w:rsidP="003E2D36">
            <w:pPr>
              <w:pStyle w:val="NoSpacing"/>
              <w:numPr>
                <w:ilvl w:val="0"/>
                <w:numId w:val="3"/>
              </w:numPr>
              <w:rPr>
                <w:rFonts w:cstheme="minorHAnsi"/>
                <w:noProof/>
                <w:color w:val="000000" w:themeColor="text1"/>
                <w:sz w:val="22"/>
                <w:szCs w:val="22"/>
              </w:rPr>
            </w:pPr>
            <w:r w:rsidRPr="00E52DEF">
              <w:rPr>
                <w:rFonts w:cstheme="minorHAnsi"/>
                <w:noProof/>
                <w:color w:val="000000" w:themeColor="text1"/>
                <w:sz w:val="22"/>
                <w:szCs w:val="22"/>
              </w:rPr>
              <w:t>Регионална сарадња (нпр. Зелена агенда за западни Балкан)</w:t>
            </w:r>
          </w:p>
          <w:p w:rsidR="00E52DEF" w:rsidRPr="00E52DEF" w:rsidRDefault="00E52DEF" w:rsidP="003E2D36">
            <w:pPr>
              <w:pStyle w:val="NoSpacing"/>
              <w:numPr>
                <w:ilvl w:val="0"/>
                <w:numId w:val="3"/>
              </w:numPr>
              <w:rPr>
                <w:rFonts w:cstheme="minorHAnsi"/>
                <w:noProof/>
                <w:color w:val="000000" w:themeColor="text1"/>
                <w:sz w:val="22"/>
                <w:szCs w:val="22"/>
              </w:rPr>
            </w:pPr>
            <w:r w:rsidRPr="00E52DEF">
              <w:rPr>
                <w:rFonts w:cstheme="minorHAnsi"/>
                <w:noProof/>
                <w:color w:val="000000" w:themeColor="text1"/>
                <w:sz w:val="22"/>
                <w:szCs w:val="22"/>
              </w:rPr>
              <w:t>Међународна сарадња и размена знања из свих области</w:t>
            </w:r>
          </w:p>
          <w:p w:rsidR="00E52DEF" w:rsidRPr="00E52DEF" w:rsidRDefault="00E52DEF" w:rsidP="003E2D36">
            <w:pPr>
              <w:pStyle w:val="NoSpacing"/>
              <w:numPr>
                <w:ilvl w:val="0"/>
                <w:numId w:val="3"/>
              </w:numPr>
              <w:rPr>
                <w:rFonts w:cstheme="minorHAnsi"/>
                <w:noProof/>
                <w:color w:val="000000" w:themeColor="text1"/>
                <w:sz w:val="22"/>
                <w:szCs w:val="22"/>
              </w:rPr>
            </w:pPr>
            <w:r w:rsidRPr="00E52DEF">
              <w:rPr>
                <w:rFonts w:cstheme="minorHAnsi"/>
                <w:noProof/>
                <w:color w:val="000000" w:themeColor="text1"/>
                <w:sz w:val="22"/>
                <w:szCs w:val="22"/>
              </w:rPr>
              <w:t>Државне субвенције</w:t>
            </w:r>
          </w:p>
          <w:p w:rsidR="00E52DEF" w:rsidRPr="00E52DEF" w:rsidRDefault="00E52DEF" w:rsidP="003E2D36">
            <w:pPr>
              <w:pStyle w:val="NoSpacing"/>
              <w:numPr>
                <w:ilvl w:val="0"/>
                <w:numId w:val="3"/>
              </w:numPr>
              <w:rPr>
                <w:rFonts w:cstheme="minorHAnsi"/>
                <w:noProof/>
                <w:color w:val="000000" w:themeColor="text1"/>
                <w:sz w:val="22"/>
                <w:szCs w:val="22"/>
              </w:rPr>
            </w:pPr>
            <w:r w:rsidRPr="00E52DEF">
              <w:rPr>
                <w:rFonts w:cstheme="minorHAnsi"/>
                <w:noProof/>
                <w:color w:val="000000" w:themeColor="text1"/>
                <w:sz w:val="22"/>
                <w:szCs w:val="22"/>
              </w:rPr>
              <w:t>Трендови развоја</w:t>
            </w:r>
          </w:p>
          <w:p w:rsidR="00E52DEF" w:rsidRPr="00E52DEF" w:rsidRDefault="00E52DEF" w:rsidP="003E2D36">
            <w:pPr>
              <w:pStyle w:val="NoSpacing"/>
              <w:numPr>
                <w:ilvl w:val="0"/>
                <w:numId w:val="3"/>
              </w:numPr>
              <w:rPr>
                <w:rFonts w:cstheme="minorHAnsi"/>
                <w:noProof/>
                <w:color w:val="000000" w:themeColor="text1"/>
                <w:sz w:val="22"/>
                <w:szCs w:val="22"/>
              </w:rPr>
            </w:pPr>
            <w:r w:rsidRPr="00E52DEF">
              <w:rPr>
                <w:rFonts w:cstheme="minorHAnsi"/>
                <w:noProof/>
                <w:color w:val="000000" w:themeColor="text1"/>
                <w:sz w:val="22"/>
                <w:szCs w:val="22"/>
              </w:rPr>
              <w:t>Изградња соларних електрана и ветро-паркова</w:t>
            </w:r>
          </w:p>
        </w:tc>
        <w:tc>
          <w:tcPr>
            <w:tcW w:w="5040" w:type="dxa"/>
            <w:shd w:val="clear" w:color="auto" w:fill="FFFFFF" w:themeFill="background1"/>
            <w:vAlign w:val="center"/>
          </w:tcPr>
          <w:p w:rsidR="00E52DEF" w:rsidRPr="00E52DEF" w:rsidRDefault="00E52DEF" w:rsidP="003E2D36">
            <w:pPr>
              <w:pStyle w:val="NoSpacing"/>
              <w:numPr>
                <w:ilvl w:val="0"/>
                <w:numId w:val="3"/>
              </w:numPr>
              <w:rPr>
                <w:rFonts w:cstheme="minorHAnsi"/>
                <w:noProof/>
                <w:color w:val="000000" w:themeColor="text1"/>
                <w:sz w:val="22"/>
                <w:szCs w:val="22"/>
              </w:rPr>
            </w:pPr>
            <w:r w:rsidRPr="00E52DEF">
              <w:rPr>
                <w:rFonts w:cstheme="minorHAnsi"/>
                <w:noProof/>
                <w:color w:val="000000" w:themeColor="text1"/>
                <w:sz w:val="22"/>
                <w:szCs w:val="22"/>
              </w:rPr>
              <w:t>Велика осцилација цена на тржишту репроматеријала и пољопривредних производа</w:t>
            </w:r>
          </w:p>
          <w:p w:rsidR="00E52DEF" w:rsidRPr="00E52DEF" w:rsidRDefault="00E52DEF" w:rsidP="003E2D36">
            <w:pPr>
              <w:pStyle w:val="NoSpacing"/>
              <w:numPr>
                <w:ilvl w:val="0"/>
                <w:numId w:val="3"/>
              </w:numPr>
              <w:rPr>
                <w:rFonts w:cstheme="minorHAnsi"/>
                <w:noProof/>
                <w:color w:val="000000" w:themeColor="text1"/>
                <w:sz w:val="22"/>
                <w:szCs w:val="22"/>
              </w:rPr>
            </w:pPr>
            <w:r w:rsidRPr="00E52DEF">
              <w:rPr>
                <w:rFonts w:cstheme="minorHAnsi"/>
                <w:noProof/>
                <w:color w:val="000000" w:themeColor="text1"/>
                <w:sz w:val="22"/>
                <w:szCs w:val="22"/>
              </w:rPr>
              <w:t>Загађење из околних градова</w:t>
            </w:r>
          </w:p>
          <w:p w:rsidR="00E52DEF" w:rsidRPr="00E52DEF" w:rsidRDefault="00E52DEF" w:rsidP="003E2D36">
            <w:pPr>
              <w:pStyle w:val="NoSpacing"/>
              <w:numPr>
                <w:ilvl w:val="0"/>
                <w:numId w:val="3"/>
              </w:numPr>
              <w:rPr>
                <w:rFonts w:cstheme="minorHAnsi"/>
                <w:noProof/>
                <w:color w:val="000000" w:themeColor="text1"/>
                <w:sz w:val="22"/>
                <w:szCs w:val="22"/>
              </w:rPr>
            </w:pPr>
            <w:r w:rsidRPr="00E52DEF">
              <w:rPr>
                <w:rFonts w:cstheme="minorHAnsi"/>
                <w:noProof/>
                <w:color w:val="000000" w:themeColor="text1"/>
                <w:sz w:val="22"/>
                <w:szCs w:val="22"/>
              </w:rPr>
              <w:t>Миграције становништва</w:t>
            </w:r>
          </w:p>
          <w:p w:rsidR="00E52DEF" w:rsidRPr="00E52DEF" w:rsidRDefault="00E52DEF" w:rsidP="003E2D36">
            <w:pPr>
              <w:pStyle w:val="NoSpacing"/>
              <w:numPr>
                <w:ilvl w:val="0"/>
                <w:numId w:val="3"/>
              </w:numPr>
              <w:rPr>
                <w:rFonts w:cstheme="minorHAnsi"/>
                <w:noProof/>
                <w:color w:val="000000" w:themeColor="text1"/>
                <w:sz w:val="22"/>
                <w:szCs w:val="22"/>
              </w:rPr>
            </w:pPr>
            <w:r w:rsidRPr="00E52DEF">
              <w:rPr>
                <w:rFonts w:cstheme="minorHAnsi"/>
                <w:noProof/>
                <w:color w:val="000000" w:themeColor="text1"/>
                <w:sz w:val="22"/>
                <w:szCs w:val="22"/>
              </w:rPr>
              <w:t>Ратови</w:t>
            </w:r>
          </w:p>
          <w:p w:rsidR="00E52DEF" w:rsidRPr="00E52DEF" w:rsidRDefault="00E52DEF" w:rsidP="003E2D36">
            <w:pPr>
              <w:pStyle w:val="NoSpacing"/>
              <w:numPr>
                <w:ilvl w:val="0"/>
                <w:numId w:val="3"/>
              </w:numPr>
              <w:rPr>
                <w:rFonts w:cstheme="minorHAnsi"/>
                <w:noProof/>
                <w:color w:val="000000" w:themeColor="text1"/>
                <w:sz w:val="22"/>
                <w:szCs w:val="22"/>
              </w:rPr>
            </w:pPr>
            <w:r w:rsidRPr="00E52DEF">
              <w:rPr>
                <w:rFonts w:cstheme="minorHAnsi"/>
                <w:noProof/>
                <w:color w:val="000000" w:themeColor="text1"/>
                <w:sz w:val="22"/>
                <w:szCs w:val="22"/>
              </w:rPr>
              <w:t>Здравствене претње</w:t>
            </w:r>
          </w:p>
        </w:tc>
      </w:tr>
    </w:tbl>
    <w:p w:rsidR="00E52DEF" w:rsidRPr="00E52DEF" w:rsidRDefault="00E52DEF" w:rsidP="00E52DEF">
      <w:pPr>
        <w:pStyle w:val="NoSpacing"/>
        <w:rPr>
          <w:rFonts w:cstheme="minorHAnsi"/>
          <w:bCs/>
          <w:noProof/>
          <w:color w:val="000000" w:themeColor="text1"/>
          <w:sz w:val="22"/>
          <w:szCs w:val="22"/>
        </w:rPr>
      </w:pPr>
    </w:p>
    <w:p w:rsidR="00E52DEF" w:rsidRPr="00E52DEF" w:rsidRDefault="00E52DEF" w:rsidP="00E52DEF">
      <w:pPr>
        <w:pStyle w:val="NoSpacing"/>
        <w:rPr>
          <w:rFonts w:cstheme="minorHAnsi"/>
          <w:bCs/>
          <w:noProof/>
          <w:color w:val="000000" w:themeColor="text1"/>
          <w:sz w:val="22"/>
          <w:szCs w:val="22"/>
        </w:rPr>
      </w:pPr>
    </w:p>
    <w:p w:rsidR="00E52DEF" w:rsidRPr="0034751D" w:rsidRDefault="00E52DEF" w:rsidP="00E52DEF">
      <w:pPr>
        <w:pStyle w:val="NoSpacing"/>
        <w:rPr>
          <w:rFonts w:cstheme="minorHAnsi"/>
          <w:noProof/>
          <w:color w:val="000000" w:themeColor="text1"/>
          <w:sz w:val="22"/>
          <w:szCs w:val="22"/>
        </w:rPr>
      </w:pPr>
      <w:r w:rsidRPr="003A7CE3">
        <w:rPr>
          <w:rFonts w:cstheme="minorHAnsi"/>
          <w:b/>
          <w:bCs/>
          <w:noProof/>
          <w:color w:val="000000" w:themeColor="text1"/>
          <w:sz w:val="22"/>
          <w:szCs w:val="22"/>
        </w:rPr>
        <w:t>ДРУШТВЕНИ РАЗВОЈ</w:t>
      </w:r>
      <w:r w:rsidR="0034751D">
        <w:rPr>
          <w:rFonts w:cstheme="minorHAnsi"/>
          <w:noProof/>
          <w:color w:val="000000" w:themeColor="text1"/>
          <w:sz w:val="22"/>
          <w:szCs w:val="22"/>
        </w:rPr>
        <w:t xml:space="preserve">– област </w:t>
      </w:r>
      <w:r w:rsidRPr="00E52DEF">
        <w:rPr>
          <w:rFonts w:cstheme="minorHAnsi"/>
          <w:noProof/>
          <w:color w:val="000000" w:themeColor="text1"/>
          <w:sz w:val="22"/>
          <w:szCs w:val="22"/>
        </w:rPr>
        <w:t>образовањ</w:t>
      </w:r>
      <w:r w:rsidR="0034751D">
        <w:rPr>
          <w:rFonts w:cstheme="minorHAnsi"/>
          <w:noProof/>
          <w:color w:val="000000" w:themeColor="text1"/>
          <w:sz w:val="22"/>
          <w:szCs w:val="22"/>
        </w:rPr>
        <w:t>а</w:t>
      </w:r>
      <w:r w:rsidRPr="00E52DEF">
        <w:rPr>
          <w:rFonts w:cstheme="minorHAnsi"/>
          <w:noProof/>
          <w:color w:val="000000" w:themeColor="text1"/>
          <w:sz w:val="22"/>
          <w:szCs w:val="22"/>
        </w:rPr>
        <w:t xml:space="preserve">, </w:t>
      </w:r>
      <w:r w:rsidR="0034751D">
        <w:rPr>
          <w:rFonts w:cstheme="minorHAnsi"/>
          <w:noProof/>
          <w:color w:val="000000" w:themeColor="text1"/>
          <w:sz w:val="22"/>
          <w:szCs w:val="22"/>
        </w:rPr>
        <w:t>социјалне и здравствене заштите</w:t>
      </w:r>
      <w:r w:rsidRPr="00E52DEF">
        <w:rPr>
          <w:rFonts w:cstheme="minorHAnsi"/>
          <w:noProof/>
          <w:color w:val="000000" w:themeColor="text1"/>
          <w:sz w:val="22"/>
          <w:szCs w:val="22"/>
        </w:rPr>
        <w:t>, култур</w:t>
      </w:r>
      <w:r w:rsidR="0034751D">
        <w:rPr>
          <w:rFonts w:cstheme="minorHAnsi"/>
          <w:noProof/>
          <w:color w:val="000000" w:themeColor="text1"/>
          <w:sz w:val="22"/>
          <w:szCs w:val="22"/>
        </w:rPr>
        <w:t>е и</w:t>
      </w:r>
      <w:r w:rsidRPr="00E52DEF">
        <w:rPr>
          <w:rFonts w:cstheme="minorHAnsi"/>
          <w:noProof/>
          <w:color w:val="000000" w:themeColor="text1"/>
          <w:sz w:val="22"/>
          <w:szCs w:val="22"/>
        </w:rPr>
        <w:t xml:space="preserve"> спорт</w:t>
      </w:r>
      <w:r w:rsidR="0034751D">
        <w:rPr>
          <w:rFonts w:cstheme="minorHAnsi"/>
          <w:noProof/>
          <w:color w:val="000000" w:themeColor="text1"/>
          <w:sz w:val="22"/>
          <w:szCs w:val="22"/>
        </w:rPr>
        <w:t>а.</w:t>
      </w:r>
    </w:p>
    <w:p w:rsidR="00E52DEF" w:rsidRPr="00E52DEF" w:rsidRDefault="00E52DEF" w:rsidP="00E52DEF">
      <w:pPr>
        <w:pStyle w:val="NoSpacing"/>
        <w:rPr>
          <w:rFonts w:cstheme="minorHAnsi"/>
          <w:noProof/>
          <w:color w:val="000000" w:themeColor="text1"/>
          <w:sz w:val="22"/>
          <w:szCs w:val="22"/>
        </w:rPr>
      </w:pPr>
    </w:p>
    <w:tbl>
      <w:tblPr>
        <w:tblStyle w:val="TableGrid"/>
        <w:tblW w:w="9828" w:type="dxa"/>
        <w:tblLook w:val="04A0"/>
      </w:tblPr>
      <w:tblGrid>
        <w:gridCol w:w="4788"/>
        <w:gridCol w:w="5040"/>
      </w:tblGrid>
      <w:tr w:rsidR="00E52DEF" w:rsidRPr="00E52DEF" w:rsidTr="00AE0BE3">
        <w:tc>
          <w:tcPr>
            <w:tcW w:w="4788" w:type="dxa"/>
            <w:vAlign w:val="center"/>
          </w:tcPr>
          <w:p w:rsidR="00E52DEF" w:rsidRPr="00E52DEF" w:rsidRDefault="00E52DEF" w:rsidP="00AE0BE3">
            <w:pPr>
              <w:pStyle w:val="NoSpacing"/>
              <w:rPr>
                <w:rFonts w:cstheme="minorHAnsi"/>
                <w:noProof/>
                <w:color w:val="000000" w:themeColor="text1"/>
                <w:sz w:val="22"/>
                <w:szCs w:val="22"/>
              </w:rPr>
            </w:pPr>
            <w:r w:rsidRPr="00E52DEF">
              <w:rPr>
                <w:rFonts w:cstheme="minorHAnsi"/>
                <w:noProof/>
                <w:color w:val="000000" w:themeColor="text1"/>
                <w:sz w:val="22"/>
                <w:szCs w:val="22"/>
              </w:rPr>
              <w:t>СНАГЕ</w:t>
            </w:r>
          </w:p>
        </w:tc>
        <w:tc>
          <w:tcPr>
            <w:tcW w:w="5040" w:type="dxa"/>
            <w:vAlign w:val="center"/>
          </w:tcPr>
          <w:p w:rsidR="00E52DEF" w:rsidRPr="00E52DEF" w:rsidRDefault="00E52DEF" w:rsidP="00AE0BE3">
            <w:pPr>
              <w:pStyle w:val="NoSpacing"/>
              <w:rPr>
                <w:rFonts w:cstheme="minorHAnsi"/>
                <w:noProof/>
                <w:color w:val="000000" w:themeColor="text1"/>
                <w:sz w:val="22"/>
                <w:szCs w:val="22"/>
              </w:rPr>
            </w:pPr>
            <w:r w:rsidRPr="00E52DEF">
              <w:rPr>
                <w:rFonts w:cstheme="minorHAnsi"/>
                <w:noProof/>
                <w:color w:val="000000" w:themeColor="text1"/>
                <w:sz w:val="22"/>
                <w:szCs w:val="22"/>
              </w:rPr>
              <w:t>СЛАБОСТИ</w:t>
            </w:r>
          </w:p>
        </w:tc>
      </w:tr>
      <w:tr w:rsidR="00E52DEF" w:rsidRPr="00BC4530" w:rsidTr="00AE0BE3">
        <w:tc>
          <w:tcPr>
            <w:tcW w:w="4788" w:type="dxa"/>
            <w:vAlign w:val="center"/>
          </w:tcPr>
          <w:p w:rsidR="00E52DEF" w:rsidRPr="00E52DEF" w:rsidRDefault="00E52DEF" w:rsidP="003E2D36">
            <w:pPr>
              <w:pStyle w:val="NoSpacing"/>
              <w:numPr>
                <w:ilvl w:val="0"/>
                <w:numId w:val="4"/>
              </w:numPr>
              <w:rPr>
                <w:rFonts w:cstheme="minorHAnsi"/>
                <w:noProof/>
                <w:color w:val="000000" w:themeColor="text1"/>
                <w:sz w:val="22"/>
                <w:szCs w:val="22"/>
              </w:rPr>
            </w:pPr>
            <w:r w:rsidRPr="00E52DEF">
              <w:rPr>
                <w:rFonts w:cstheme="minorHAnsi"/>
                <w:noProof/>
                <w:color w:val="000000" w:themeColor="text1"/>
                <w:sz w:val="22"/>
                <w:szCs w:val="22"/>
              </w:rPr>
              <w:t>Предшколске установе су материјално и кадровски опремљене, постоје стандардизоване групе и добра је сарадња са ЈЛС</w:t>
            </w:r>
          </w:p>
          <w:p w:rsidR="00E52DEF" w:rsidRPr="00E52DEF" w:rsidRDefault="00E52DEF" w:rsidP="003E2D36">
            <w:pPr>
              <w:pStyle w:val="NoSpacing"/>
              <w:numPr>
                <w:ilvl w:val="0"/>
                <w:numId w:val="4"/>
              </w:numPr>
              <w:rPr>
                <w:rFonts w:cstheme="minorHAnsi"/>
                <w:noProof/>
                <w:color w:val="000000" w:themeColor="text1"/>
                <w:sz w:val="22"/>
                <w:szCs w:val="22"/>
              </w:rPr>
            </w:pPr>
            <w:r w:rsidRPr="00E52DEF">
              <w:rPr>
                <w:rFonts w:cstheme="minorHAnsi"/>
                <w:noProof/>
                <w:color w:val="000000" w:themeColor="text1"/>
                <w:sz w:val="22"/>
                <w:szCs w:val="22"/>
              </w:rPr>
              <w:t>Основне школе су добро кадровски и материјално опремљене</w:t>
            </w:r>
          </w:p>
          <w:p w:rsidR="00E52DEF" w:rsidRPr="00E52DEF" w:rsidRDefault="00E52DEF" w:rsidP="003E2D36">
            <w:pPr>
              <w:pStyle w:val="NoSpacing"/>
              <w:numPr>
                <w:ilvl w:val="0"/>
                <w:numId w:val="4"/>
              </w:numPr>
              <w:rPr>
                <w:rFonts w:cstheme="minorHAnsi"/>
                <w:noProof/>
                <w:color w:val="000000" w:themeColor="text1"/>
                <w:sz w:val="22"/>
                <w:szCs w:val="22"/>
              </w:rPr>
            </w:pPr>
            <w:r w:rsidRPr="00E52DEF">
              <w:rPr>
                <w:rFonts w:cstheme="minorHAnsi"/>
                <w:noProof/>
                <w:color w:val="000000" w:themeColor="text1"/>
                <w:sz w:val="22"/>
                <w:szCs w:val="22"/>
              </w:rPr>
              <w:t>Средње школе су довољно опремљене</w:t>
            </w:r>
          </w:p>
          <w:p w:rsidR="00E52DEF" w:rsidRPr="00E52DEF" w:rsidRDefault="00E52DEF" w:rsidP="003E2D36">
            <w:pPr>
              <w:pStyle w:val="NoSpacing"/>
              <w:numPr>
                <w:ilvl w:val="0"/>
                <w:numId w:val="4"/>
              </w:numPr>
              <w:rPr>
                <w:rFonts w:cstheme="minorHAnsi"/>
                <w:noProof/>
                <w:color w:val="000000" w:themeColor="text1"/>
                <w:sz w:val="22"/>
                <w:szCs w:val="22"/>
              </w:rPr>
            </w:pPr>
            <w:r w:rsidRPr="00E52DEF">
              <w:rPr>
                <w:rFonts w:cstheme="minorHAnsi"/>
                <w:noProof/>
                <w:color w:val="000000" w:themeColor="text1"/>
                <w:sz w:val="22"/>
                <w:szCs w:val="22"/>
              </w:rPr>
              <w:t>Добра сарадња установа у образовању, култури и спорту и социјалне заштите</w:t>
            </w:r>
          </w:p>
          <w:p w:rsidR="00E52DEF" w:rsidRPr="00E52DEF" w:rsidRDefault="00E52DEF" w:rsidP="003E2D36">
            <w:pPr>
              <w:pStyle w:val="NoSpacing"/>
              <w:numPr>
                <w:ilvl w:val="0"/>
                <w:numId w:val="4"/>
              </w:numPr>
              <w:rPr>
                <w:rFonts w:cstheme="minorHAnsi"/>
                <w:noProof/>
                <w:color w:val="000000" w:themeColor="text1"/>
                <w:sz w:val="22"/>
                <w:szCs w:val="22"/>
              </w:rPr>
            </w:pPr>
            <w:r w:rsidRPr="00E52DEF">
              <w:rPr>
                <w:rFonts w:cstheme="minorHAnsi"/>
                <w:noProof/>
                <w:color w:val="000000" w:themeColor="text1"/>
                <w:sz w:val="22"/>
                <w:szCs w:val="22"/>
              </w:rPr>
              <w:t>Добра опремљеност установа културе и 4 дома у селима</w:t>
            </w:r>
          </w:p>
          <w:p w:rsidR="00E52DEF" w:rsidRPr="00E52DEF" w:rsidRDefault="00E52DEF" w:rsidP="003E2D36">
            <w:pPr>
              <w:pStyle w:val="NoSpacing"/>
              <w:numPr>
                <w:ilvl w:val="0"/>
                <w:numId w:val="4"/>
              </w:numPr>
              <w:rPr>
                <w:rFonts w:cstheme="minorHAnsi"/>
                <w:noProof/>
                <w:color w:val="000000" w:themeColor="text1"/>
                <w:sz w:val="22"/>
                <w:szCs w:val="22"/>
              </w:rPr>
            </w:pPr>
            <w:r w:rsidRPr="00E52DEF">
              <w:rPr>
                <w:rFonts w:cstheme="minorHAnsi"/>
                <w:noProof/>
                <w:color w:val="000000" w:themeColor="text1"/>
                <w:sz w:val="22"/>
                <w:szCs w:val="22"/>
              </w:rPr>
              <w:t>Завичајна збирка и кућа војводе Синђелића, манастири</w:t>
            </w:r>
          </w:p>
          <w:p w:rsidR="00E52DEF" w:rsidRPr="00E52DEF" w:rsidRDefault="00E52DEF" w:rsidP="003E2D36">
            <w:pPr>
              <w:pStyle w:val="NoSpacing"/>
              <w:numPr>
                <w:ilvl w:val="0"/>
                <w:numId w:val="4"/>
              </w:numPr>
              <w:rPr>
                <w:rFonts w:cstheme="minorHAnsi"/>
                <w:noProof/>
                <w:color w:val="000000" w:themeColor="text1"/>
                <w:sz w:val="22"/>
                <w:szCs w:val="22"/>
              </w:rPr>
            </w:pPr>
            <w:r w:rsidRPr="00E52DEF">
              <w:rPr>
                <w:rFonts w:cstheme="minorHAnsi"/>
                <w:noProof/>
                <w:color w:val="000000" w:themeColor="text1"/>
                <w:sz w:val="22"/>
                <w:szCs w:val="22"/>
              </w:rPr>
              <w:t>Културне манифестације и садржаји</w:t>
            </w:r>
          </w:p>
          <w:p w:rsidR="00E52DEF" w:rsidRPr="00E52DEF" w:rsidRDefault="00E52DEF" w:rsidP="003E2D36">
            <w:pPr>
              <w:pStyle w:val="NoSpacing"/>
              <w:numPr>
                <w:ilvl w:val="0"/>
                <w:numId w:val="4"/>
              </w:numPr>
              <w:rPr>
                <w:rFonts w:cstheme="minorHAnsi"/>
                <w:noProof/>
                <w:color w:val="000000" w:themeColor="text1"/>
                <w:sz w:val="22"/>
                <w:szCs w:val="22"/>
              </w:rPr>
            </w:pPr>
            <w:r w:rsidRPr="00E52DEF">
              <w:rPr>
                <w:rFonts w:cstheme="minorHAnsi"/>
                <w:noProof/>
                <w:color w:val="000000" w:themeColor="text1"/>
                <w:sz w:val="22"/>
                <w:szCs w:val="22"/>
              </w:rPr>
              <w:t>Спорт – добра инфраструктура (хала, стадион, базени, тениски терени и сеоски терени), добри резултати у атлетици и пливању</w:t>
            </w:r>
          </w:p>
          <w:p w:rsidR="00E52DEF" w:rsidRPr="00015CE0" w:rsidRDefault="00E52DEF" w:rsidP="00AE0BE3">
            <w:pPr>
              <w:pStyle w:val="NoSpacing"/>
              <w:numPr>
                <w:ilvl w:val="0"/>
                <w:numId w:val="4"/>
              </w:numPr>
              <w:rPr>
                <w:rFonts w:cstheme="minorHAnsi"/>
                <w:noProof/>
                <w:color w:val="000000" w:themeColor="text1"/>
                <w:sz w:val="22"/>
                <w:szCs w:val="22"/>
              </w:rPr>
            </w:pPr>
            <w:r w:rsidRPr="00E52DEF">
              <w:rPr>
                <w:rFonts w:cstheme="minorHAnsi"/>
                <w:noProof/>
                <w:color w:val="000000" w:themeColor="text1"/>
                <w:sz w:val="22"/>
                <w:szCs w:val="22"/>
              </w:rPr>
              <w:t>Цент</w:t>
            </w:r>
            <w:r w:rsidR="00F264D6">
              <w:rPr>
                <w:rFonts w:cstheme="minorHAnsi"/>
                <w:noProof/>
                <w:color w:val="000000" w:themeColor="text1"/>
                <w:sz w:val="22"/>
                <w:szCs w:val="22"/>
              </w:rPr>
              <w:t>а</w:t>
            </w:r>
            <w:r w:rsidRPr="00E52DEF">
              <w:rPr>
                <w:rFonts w:cstheme="minorHAnsi"/>
                <w:noProof/>
                <w:color w:val="000000" w:themeColor="text1"/>
                <w:sz w:val="22"/>
                <w:szCs w:val="22"/>
              </w:rPr>
              <w:t>р за социјални рад – лиценцирани рад и техничк</w:t>
            </w:r>
            <w:r w:rsidR="00015CE0">
              <w:rPr>
                <w:rFonts w:cstheme="minorHAnsi"/>
                <w:noProof/>
                <w:color w:val="000000" w:themeColor="text1"/>
                <w:sz w:val="22"/>
                <w:szCs w:val="22"/>
              </w:rPr>
              <w:t>а опремљеност; лични пратилац, Ц</w:t>
            </w:r>
            <w:r w:rsidRPr="00E52DEF">
              <w:rPr>
                <w:rFonts w:cstheme="minorHAnsi"/>
                <w:noProof/>
                <w:color w:val="000000" w:themeColor="text1"/>
                <w:sz w:val="22"/>
                <w:szCs w:val="22"/>
              </w:rPr>
              <w:t>ент</w:t>
            </w:r>
            <w:r w:rsidR="00F264D6">
              <w:rPr>
                <w:rFonts w:cstheme="minorHAnsi"/>
                <w:noProof/>
                <w:color w:val="000000" w:themeColor="text1"/>
                <w:sz w:val="22"/>
                <w:szCs w:val="22"/>
              </w:rPr>
              <w:t>а</w:t>
            </w:r>
            <w:r w:rsidRPr="00E52DEF">
              <w:rPr>
                <w:rFonts w:cstheme="minorHAnsi"/>
                <w:noProof/>
                <w:color w:val="000000" w:themeColor="text1"/>
                <w:sz w:val="22"/>
                <w:szCs w:val="22"/>
              </w:rPr>
              <w:t>р за бригу о породици; кориснички центар</w:t>
            </w:r>
          </w:p>
          <w:p w:rsidR="00E52DEF" w:rsidRPr="00E52DEF" w:rsidRDefault="00E52DEF" w:rsidP="00AE0BE3">
            <w:pPr>
              <w:pStyle w:val="NoSpacing"/>
              <w:rPr>
                <w:rFonts w:cstheme="minorHAnsi"/>
                <w:noProof/>
                <w:color w:val="000000" w:themeColor="text1"/>
                <w:sz w:val="22"/>
                <w:szCs w:val="22"/>
              </w:rPr>
            </w:pPr>
          </w:p>
        </w:tc>
        <w:tc>
          <w:tcPr>
            <w:tcW w:w="5040" w:type="dxa"/>
            <w:vAlign w:val="center"/>
          </w:tcPr>
          <w:p w:rsidR="00E52DEF" w:rsidRPr="00E52DEF" w:rsidRDefault="00E52DEF" w:rsidP="003E2D36">
            <w:pPr>
              <w:pStyle w:val="NoSpacing"/>
              <w:numPr>
                <w:ilvl w:val="0"/>
                <w:numId w:val="4"/>
              </w:numPr>
              <w:rPr>
                <w:rFonts w:cstheme="minorHAnsi"/>
                <w:noProof/>
                <w:color w:val="000000" w:themeColor="text1"/>
                <w:sz w:val="22"/>
                <w:szCs w:val="22"/>
              </w:rPr>
            </w:pPr>
            <w:r w:rsidRPr="00E52DEF">
              <w:rPr>
                <w:rFonts w:cstheme="minorHAnsi"/>
                <w:noProof/>
                <w:color w:val="000000" w:themeColor="text1"/>
                <w:sz w:val="22"/>
                <w:szCs w:val="22"/>
              </w:rPr>
              <w:lastRenderedPageBreak/>
              <w:t>Сеоске школе су неопремљене материјално и кадовски</w:t>
            </w:r>
          </w:p>
          <w:p w:rsidR="00E52DEF" w:rsidRPr="00E52DEF" w:rsidRDefault="00E52DEF" w:rsidP="003E2D36">
            <w:pPr>
              <w:pStyle w:val="NoSpacing"/>
              <w:numPr>
                <w:ilvl w:val="0"/>
                <w:numId w:val="4"/>
              </w:numPr>
              <w:rPr>
                <w:rFonts w:cstheme="minorHAnsi"/>
                <w:noProof/>
                <w:color w:val="000000" w:themeColor="text1"/>
                <w:sz w:val="22"/>
                <w:szCs w:val="22"/>
              </w:rPr>
            </w:pPr>
            <w:r w:rsidRPr="00E52DEF">
              <w:rPr>
                <w:rFonts w:cstheme="minorHAnsi"/>
                <w:noProof/>
                <w:color w:val="000000" w:themeColor="text1"/>
                <w:sz w:val="22"/>
                <w:szCs w:val="22"/>
              </w:rPr>
              <w:t>Недостатак савремених средстава у образовању</w:t>
            </w:r>
          </w:p>
          <w:p w:rsidR="00E52DEF" w:rsidRPr="00E52DEF" w:rsidRDefault="00E52DEF" w:rsidP="003E2D36">
            <w:pPr>
              <w:pStyle w:val="NoSpacing"/>
              <w:numPr>
                <w:ilvl w:val="0"/>
                <w:numId w:val="4"/>
              </w:numPr>
              <w:rPr>
                <w:rFonts w:cstheme="minorHAnsi"/>
                <w:noProof/>
                <w:color w:val="000000" w:themeColor="text1"/>
                <w:sz w:val="22"/>
                <w:szCs w:val="22"/>
              </w:rPr>
            </w:pPr>
            <w:r w:rsidRPr="00E52DEF">
              <w:rPr>
                <w:rFonts w:cstheme="minorHAnsi"/>
                <w:noProof/>
                <w:color w:val="000000" w:themeColor="text1"/>
                <w:sz w:val="22"/>
                <w:szCs w:val="22"/>
              </w:rPr>
              <w:t>Недовољно социјалних услуга, поготово за старе</w:t>
            </w:r>
          </w:p>
          <w:p w:rsidR="00E52DEF" w:rsidRPr="00E52DEF" w:rsidRDefault="00E52DEF" w:rsidP="003E2D36">
            <w:pPr>
              <w:pStyle w:val="NoSpacing"/>
              <w:numPr>
                <w:ilvl w:val="0"/>
                <w:numId w:val="4"/>
              </w:numPr>
              <w:rPr>
                <w:rFonts w:cstheme="minorHAnsi"/>
                <w:noProof/>
                <w:color w:val="000000" w:themeColor="text1"/>
                <w:sz w:val="22"/>
                <w:szCs w:val="22"/>
              </w:rPr>
            </w:pPr>
            <w:r w:rsidRPr="00E52DEF">
              <w:rPr>
                <w:rFonts w:cstheme="minorHAnsi"/>
                <w:noProof/>
                <w:color w:val="000000" w:themeColor="text1"/>
                <w:sz w:val="22"/>
                <w:szCs w:val="22"/>
              </w:rPr>
              <w:t>Неусловна зграда Центра за социјални рад</w:t>
            </w:r>
          </w:p>
          <w:p w:rsidR="00E52DEF" w:rsidRPr="00E52DEF" w:rsidRDefault="00E52DEF" w:rsidP="003E2D36">
            <w:pPr>
              <w:pStyle w:val="NoSpacing"/>
              <w:numPr>
                <w:ilvl w:val="0"/>
                <w:numId w:val="4"/>
              </w:numPr>
              <w:rPr>
                <w:rFonts w:cstheme="minorHAnsi"/>
                <w:noProof/>
                <w:color w:val="000000" w:themeColor="text1"/>
                <w:sz w:val="22"/>
                <w:szCs w:val="22"/>
              </w:rPr>
            </w:pPr>
            <w:r w:rsidRPr="00E52DEF">
              <w:rPr>
                <w:rFonts w:cstheme="minorHAnsi"/>
                <w:noProof/>
                <w:color w:val="000000" w:themeColor="text1"/>
                <w:sz w:val="22"/>
                <w:szCs w:val="22"/>
              </w:rPr>
              <w:t>Недостатак стручних радника у Центру за социјални рад</w:t>
            </w:r>
          </w:p>
          <w:p w:rsidR="00E52DEF" w:rsidRPr="00E52DEF" w:rsidRDefault="00E52DEF" w:rsidP="003E2D36">
            <w:pPr>
              <w:pStyle w:val="NoSpacing"/>
              <w:numPr>
                <w:ilvl w:val="0"/>
                <w:numId w:val="4"/>
              </w:numPr>
              <w:rPr>
                <w:rFonts w:cstheme="minorHAnsi"/>
                <w:noProof/>
                <w:color w:val="000000" w:themeColor="text1"/>
                <w:sz w:val="22"/>
                <w:szCs w:val="22"/>
              </w:rPr>
            </w:pPr>
            <w:r w:rsidRPr="00E52DEF">
              <w:rPr>
                <w:rFonts w:cstheme="minorHAnsi"/>
                <w:noProof/>
                <w:color w:val="000000" w:themeColor="text1"/>
                <w:sz w:val="22"/>
                <w:szCs w:val="22"/>
              </w:rPr>
              <w:t>Недовољно редовне стручне обуке у области социјалне заштите</w:t>
            </w:r>
          </w:p>
          <w:p w:rsidR="00E52DEF" w:rsidRPr="00E52DEF" w:rsidRDefault="00E52DEF" w:rsidP="003E2D36">
            <w:pPr>
              <w:pStyle w:val="NoSpacing"/>
              <w:numPr>
                <w:ilvl w:val="0"/>
                <w:numId w:val="4"/>
              </w:numPr>
              <w:rPr>
                <w:rFonts w:cstheme="minorHAnsi"/>
                <w:noProof/>
                <w:color w:val="000000" w:themeColor="text1"/>
                <w:sz w:val="22"/>
                <w:szCs w:val="22"/>
              </w:rPr>
            </w:pPr>
            <w:r w:rsidRPr="00E52DEF">
              <w:rPr>
                <w:rFonts w:cstheme="minorHAnsi"/>
                <w:noProof/>
                <w:color w:val="000000" w:themeColor="text1"/>
                <w:sz w:val="22"/>
                <w:szCs w:val="22"/>
              </w:rPr>
              <w:t xml:space="preserve">Недостаје фискултурна сала у </w:t>
            </w:r>
            <w:r w:rsidR="00015CE0">
              <w:rPr>
                <w:rFonts w:cstheme="minorHAnsi"/>
                <w:noProof/>
                <w:color w:val="000000" w:themeColor="text1"/>
                <w:sz w:val="22"/>
                <w:szCs w:val="22"/>
              </w:rPr>
              <w:t xml:space="preserve">ОШ у </w:t>
            </w:r>
            <w:r w:rsidRPr="00E52DEF">
              <w:rPr>
                <w:rFonts w:cstheme="minorHAnsi"/>
                <w:noProof/>
                <w:color w:val="000000" w:themeColor="text1"/>
                <w:sz w:val="22"/>
                <w:szCs w:val="22"/>
              </w:rPr>
              <w:t>Кушиљеву</w:t>
            </w:r>
          </w:p>
          <w:p w:rsidR="00E52DEF" w:rsidRPr="00E52DEF" w:rsidRDefault="00E52DEF" w:rsidP="003E2D36">
            <w:pPr>
              <w:pStyle w:val="NoSpacing"/>
              <w:numPr>
                <w:ilvl w:val="0"/>
                <w:numId w:val="4"/>
              </w:numPr>
              <w:rPr>
                <w:rFonts w:cstheme="minorHAnsi"/>
                <w:noProof/>
                <w:color w:val="000000" w:themeColor="text1"/>
                <w:sz w:val="22"/>
                <w:szCs w:val="22"/>
              </w:rPr>
            </w:pPr>
            <w:r w:rsidRPr="00E52DEF">
              <w:rPr>
                <w:rFonts w:cstheme="minorHAnsi"/>
                <w:noProof/>
                <w:color w:val="000000" w:themeColor="text1"/>
                <w:sz w:val="22"/>
                <w:szCs w:val="22"/>
              </w:rPr>
              <w:t>Приступачност за децу са инвалидитетом у сеоским школама је отежана</w:t>
            </w:r>
          </w:p>
          <w:p w:rsidR="00E52DEF" w:rsidRPr="00E52DEF" w:rsidRDefault="00E52DEF" w:rsidP="003E2D36">
            <w:pPr>
              <w:pStyle w:val="NoSpacing"/>
              <w:numPr>
                <w:ilvl w:val="0"/>
                <w:numId w:val="4"/>
              </w:numPr>
              <w:rPr>
                <w:rFonts w:cstheme="minorHAnsi"/>
                <w:noProof/>
                <w:color w:val="000000" w:themeColor="text1"/>
                <w:sz w:val="22"/>
                <w:szCs w:val="22"/>
              </w:rPr>
            </w:pPr>
            <w:r w:rsidRPr="00E52DEF">
              <w:rPr>
                <w:rFonts w:cstheme="minorHAnsi"/>
                <w:noProof/>
                <w:color w:val="000000" w:themeColor="text1"/>
                <w:sz w:val="22"/>
                <w:szCs w:val="22"/>
              </w:rPr>
              <w:t>Ђаци из сеоских средина иду у градску школу</w:t>
            </w:r>
          </w:p>
          <w:p w:rsidR="00E52DEF" w:rsidRPr="00E52DEF" w:rsidRDefault="00E52DEF" w:rsidP="003E2D36">
            <w:pPr>
              <w:pStyle w:val="NoSpacing"/>
              <w:numPr>
                <w:ilvl w:val="0"/>
                <w:numId w:val="4"/>
              </w:numPr>
              <w:rPr>
                <w:rFonts w:cstheme="minorHAnsi"/>
                <w:noProof/>
                <w:color w:val="000000" w:themeColor="text1"/>
                <w:sz w:val="22"/>
                <w:szCs w:val="22"/>
              </w:rPr>
            </w:pPr>
            <w:r w:rsidRPr="00E52DEF">
              <w:rPr>
                <w:rFonts w:cstheme="minorHAnsi"/>
                <w:noProof/>
                <w:color w:val="000000" w:themeColor="text1"/>
                <w:sz w:val="22"/>
                <w:szCs w:val="22"/>
              </w:rPr>
              <w:t>Непостојање пливачког клуба</w:t>
            </w:r>
          </w:p>
          <w:p w:rsidR="00E52DEF" w:rsidRPr="00E52DEF" w:rsidRDefault="00E52DEF" w:rsidP="003E2D36">
            <w:pPr>
              <w:pStyle w:val="NoSpacing"/>
              <w:numPr>
                <w:ilvl w:val="0"/>
                <w:numId w:val="4"/>
              </w:numPr>
              <w:rPr>
                <w:rFonts w:cstheme="minorHAnsi"/>
                <w:noProof/>
                <w:color w:val="000000" w:themeColor="text1"/>
                <w:sz w:val="22"/>
                <w:szCs w:val="22"/>
              </w:rPr>
            </w:pPr>
            <w:r w:rsidRPr="00E52DEF">
              <w:rPr>
                <w:rFonts w:cstheme="minorHAnsi"/>
                <w:noProof/>
                <w:color w:val="000000" w:themeColor="text1"/>
                <w:sz w:val="22"/>
                <w:szCs w:val="22"/>
              </w:rPr>
              <w:t>Недостатак стручних кадрова за све спортове</w:t>
            </w:r>
          </w:p>
          <w:p w:rsidR="00E52DEF" w:rsidRPr="00E52DEF" w:rsidRDefault="00E52DEF" w:rsidP="003E2D36">
            <w:pPr>
              <w:pStyle w:val="NoSpacing"/>
              <w:numPr>
                <w:ilvl w:val="0"/>
                <w:numId w:val="4"/>
              </w:numPr>
              <w:rPr>
                <w:rFonts w:cstheme="minorHAnsi"/>
                <w:noProof/>
                <w:color w:val="000000" w:themeColor="text1"/>
                <w:sz w:val="22"/>
                <w:szCs w:val="22"/>
              </w:rPr>
            </w:pPr>
            <w:r w:rsidRPr="00E52DEF">
              <w:rPr>
                <w:rFonts w:cstheme="minorHAnsi"/>
                <w:noProof/>
                <w:color w:val="000000" w:themeColor="text1"/>
                <w:sz w:val="22"/>
                <w:szCs w:val="22"/>
              </w:rPr>
              <w:t>Непостојање покривеног базена</w:t>
            </w:r>
          </w:p>
          <w:p w:rsidR="00E52DEF" w:rsidRPr="00E52DEF" w:rsidRDefault="00E52DEF" w:rsidP="003E2D36">
            <w:pPr>
              <w:pStyle w:val="NoSpacing"/>
              <w:numPr>
                <w:ilvl w:val="0"/>
                <w:numId w:val="4"/>
              </w:numPr>
              <w:rPr>
                <w:rFonts w:cstheme="minorHAnsi"/>
                <w:noProof/>
                <w:color w:val="000000" w:themeColor="text1"/>
                <w:sz w:val="22"/>
                <w:szCs w:val="22"/>
              </w:rPr>
            </w:pPr>
            <w:r w:rsidRPr="00E52DEF">
              <w:rPr>
                <w:rFonts w:cstheme="minorHAnsi"/>
                <w:noProof/>
                <w:color w:val="000000" w:themeColor="text1"/>
                <w:sz w:val="22"/>
                <w:szCs w:val="22"/>
              </w:rPr>
              <w:t>Недостаје терен са вештачком травом и осветљењем</w:t>
            </w:r>
          </w:p>
          <w:p w:rsidR="00E52DEF" w:rsidRPr="00E52DEF" w:rsidRDefault="00E52DEF" w:rsidP="003E2D36">
            <w:pPr>
              <w:pStyle w:val="NoSpacing"/>
              <w:numPr>
                <w:ilvl w:val="0"/>
                <w:numId w:val="4"/>
              </w:numPr>
              <w:rPr>
                <w:rFonts w:cstheme="minorHAnsi"/>
                <w:noProof/>
                <w:color w:val="000000" w:themeColor="text1"/>
                <w:sz w:val="22"/>
                <w:szCs w:val="22"/>
              </w:rPr>
            </w:pPr>
            <w:r w:rsidRPr="00E52DEF">
              <w:rPr>
                <w:rFonts w:cstheme="minorHAnsi"/>
                <w:noProof/>
                <w:color w:val="000000" w:themeColor="text1"/>
                <w:sz w:val="22"/>
                <w:szCs w:val="22"/>
              </w:rPr>
              <w:t xml:space="preserve">Минимум 5 домова културе у селима је у </w:t>
            </w:r>
            <w:r w:rsidRPr="00E52DEF">
              <w:rPr>
                <w:rFonts w:cstheme="minorHAnsi"/>
                <w:noProof/>
                <w:color w:val="000000" w:themeColor="text1"/>
                <w:sz w:val="22"/>
                <w:szCs w:val="22"/>
              </w:rPr>
              <w:lastRenderedPageBreak/>
              <w:t>лошем стању</w:t>
            </w:r>
          </w:p>
        </w:tc>
      </w:tr>
      <w:tr w:rsidR="00E52DEF" w:rsidRPr="00E52DEF" w:rsidTr="00AE0BE3">
        <w:tc>
          <w:tcPr>
            <w:tcW w:w="4788" w:type="dxa"/>
            <w:vAlign w:val="center"/>
          </w:tcPr>
          <w:p w:rsidR="00E52DEF" w:rsidRPr="00E52DEF" w:rsidRDefault="00E52DEF" w:rsidP="00AE0BE3">
            <w:pPr>
              <w:pStyle w:val="NoSpacing"/>
              <w:rPr>
                <w:rFonts w:cstheme="minorHAnsi"/>
                <w:noProof/>
                <w:color w:val="000000" w:themeColor="text1"/>
                <w:sz w:val="22"/>
                <w:szCs w:val="22"/>
              </w:rPr>
            </w:pPr>
            <w:r w:rsidRPr="00E52DEF">
              <w:rPr>
                <w:rFonts w:cstheme="minorHAnsi"/>
                <w:noProof/>
                <w:color w:val="000000" w:themeColor="text1"/>
                <w:sz w:val="22"/>
                <w:szCs w:val="22"/>
              </w:rPr>
              <w:lastRenderedPageBreak/>
              <w:t>МОГУЋНОСТИ</w:t>
            </w:r>
          </w:p>
        </w:tc>
        <w:tc>
          <w:tcPr>
            <w:tcW w:w="5040" w:type="dxa"/>
            <w:vAlign w:val="center"/>
          </w:tcPr>
          <w:p w:rsidR="00E52DEF" w:rsidRPr="00E52DEF" w:rsidRDefault="00E52DEF" w:rsidP="00AE0BE3">
            <w:pPr>
              <w:pStyle w:val="NoSpacing"/>
              <w:rPr>
                <w:rFonts w:cstheme="minorHAnsi"/>
                <w:noProof/>
                <w:color w:val="000000" w:themeColor="text1"/>
                <w:sz w:val="22"/>
                <w:szCs w:val="22"/>
              </w:rPr>
            </w:pPr>
            <w:r w:rsidRPr="00E52DEF">
              <w:rPr>
                <w:rFonts w:cstheme="minorHAnsi"/>
                <w:noProof/>
                <w:color w:val="000000" w:themeColor="text1"/>
                <w:sz w:val="22"/>
                <w:szCs w:val="22"/>
              </w:rPr>
              <w:t>ПРЕТЊЕ</w:t>
            </w:r>
          </w:p>
        </w:tc>
      </w:tr>
      <w:tr w:rsidR="00E52DEF" w:rsidRPr="00E52DEF" w:rsidTr="00AE0BE3">
        <w:tc>
          <w:tcPr>
            <w:tcW w:w="4788" w:type="dxa"/>
            <w:vAlign w:val="center"/>
          </w:tcPr>
          <w:p w:rsidR="00E52DEF" w:rsidRPr="00E52DEF" w:rsidRDefault="00E52DEF" w:rsidP="003E2D36">
            <w:pPr>
              <w:pStyle w:val="NoSpacing"/>
              <w:numPr>
                <w:ilvl w:val="0"/>
                <w:numId w:val="5"/>
              </w:numPr>
              <w:rPr>
                <w:rFonts w:cstheme="minorHAnsi"/>
                <w:noProof/>
                <w:color w:val="000000" w:themeColor="text1"/>
                <w:sz w:val="22"/>
                <w:szCs w:val="22"/>
              </w:rPr>
            </w:pPr>
            <w:r w:rsidRPr="00E52DEF">
              <w:rPr>
                <w:rFonts w:cstheme="minorHAnsi"/>
                <w:noProof/>
                <w:color w:val="000000" w:themeColor="text1"/>
                <w:sz w:val="22"/>
                <w:szCs w:val="22"/>
              </w:rPr>
              <w:t>Међуопштинска сарадња</w:t>
            </w:r>
          </w:p>
          <w:p w:rsidR="00E52DEF" w:rsidRPr="00E52DEF" w:rsidRDefault="00E52DEF" w:rsidP="003E2D36">
            <w:pPr>
              <w:pStyle w:val="NoSpacing"/>
              <w:numPr>
                <w:ilvl w:val="0"/>
                <w:numId w:val="5"/>
              </w:numPr>
              <w:rPr>
                <w:rFonts w:cstheme="minorHAnsi"/>
                <w:noProof/>
                <w:color w:val="000000" w:themeColor="text1"/>
                <w:sz w:val="22"/>
                <w:szCs w:val="22"/>
              </w:rPr>
            </w:pPr>
            <w:r w:rsidRPr="00E52DEF">
              <w:rPr>
                <w:rFonts w:cstheme="minorHAnsi"/>
                <w:noProof/>
                <w:color w:val="000000" w:themeColor="text1"/>
                <w:sz w:val="22"/>
                <w:szCs w:val="22"/>
              </w:rPr>
              <w:t>Аплицирање за спољне фондове (ЕУ, министарства, и др.)</w:t>
            </w:r>
          </w:p>
        </w:tc>
        <w:tc>
          <w:tcPr>
            <w:tcW w:w="5040" w:type="dxa"/>
            <w:vAlign w:val="center"/>
          </w:tcPr>
          <w:p w:rsidR="00E52DEF" w:rsidRPr="00E52DEF" w:rsidRDefault="00E52DEF" w:rsidP="003E2D36">
            <w:pPr>
              <w:pStyle w:val="NoSpacing"/>
              <w:numPr>
                <w:ilvl w:val="0"/>
                <w:numId w:val="5"/>
              </w:numPr>
              <w:rPr>
                <w:rFonts w:cstheme="minorHAnsi"/>
                <w:noProof/>
                <w:color w:val="000000" w:themeColor="text1"/>
                <w:sz w:val="22"/>
                <w:szCs w:val="22"/>
              </w:rPr>
            </w:pPr>
            <w:r w:rsidRPr="00E52DEF">
              <w:rPr>
                <w:rFonts w:cstheme="minorHAnsi"/>
                <w:noProof/>
                <w:color w:val="000000" w:themeColor="text1"/>
                <w:sz w:val="22"/>
                <w:szCs w:val="22"/>
              </w:rPr>
              <w:t>Негативни природни прираштај и миграције</w:t>
            </w:r>
          </w:p>
          <w:p w:rsidR="00E52DEF" w:rsidRPr="00E52DEF" w:rsidRDefault="00E52DEF" w:rsidP="003E2D36">
            <w:pPr>
              <w:pStyle w:val="NoSpacing"/>
              <w:numPr>
                <w:ilvl w:val="0"/>
                <w:numId w:val="5"/>
              </w:numPr>
              <w:rPr>
                <w:rFonts w:cstheme="minorHAnsi"/>
                <w:noProof/>
                <w:color w:val="000000" w:themeColor="text1"/>
                <w:sz w:val="22"/>
                <w:szCs w:val="22"/>
              </w:rPr>
            </w:pPr>
            <w:r w:rsidRPr="00E52DEF">
              <w:rPr>
                <w:rFonts w:cstheme="minorHAnsi"/>
                <w:noProof/>
                <w:color w:val="000000" w:themeColor="text1"/>
                <w:sz w:val="22"/>
                <w:szCs w:val="22"/>
              </w:rPr>
              <w:t>Нереална очекивања од институција</w:t>
            </w:r>
          </w:p>
          <w:p w:rsidR="00E52DEF" w:rsidRPr="00E52DEF" w:rsidRDefault="00E52DEF" w:rsidP="003E2D36">
            <w:pPr>
              <w:pStyle w:val="NoSpacing"/>
              <w:numPr>
                <w:ilvl w:val="0"/>
                <w:numId w:val="5"/>
              </w:numPr>
              <w:rPr>
                <w:rFonts w:cstheme="minorHAnsi"/>
                <w:noProof/>
                <w:color w:val="000000" w:themeColor="text1"/>
                <w:sz w:val="22"/>
                <w:szCs w:val="22"/>
              </w:rPr>
            </w:pPr>
            <w:r w:rsidRPr="00E52DEF">
              <w:rPr>
                <w:rFonts w:cstheme="minorHAnsi"/>
                <w:noProof/>
                <w:color w:val="000000" w:themeColor="text1"/>
                <w:sz w:val="22"/>
                <w:szCs w:val="22"/>
              </w:rPr>
              <w:t>Глобализација – недостатак кадра у образовању</w:t>
            </w:r>
          </w:p>
          <w:p w:rsidR="00E52DEF" w:rsidRPr="00E52DEF" w:rsidRDefault="00E52DEF" w:rsidP="003E2D36">
            <w:pPr>
              <w:pStyle w:val="NoSpacing"/>
              <w:numPr>
                <w:ilvl w:val="0"/>
                <w:numId w:val="5"/>
              </w:numPr>
              <w:rPr>
                <w:rFonts w:cstheme="minorHAnsi"/>
                <w:noProof/>
                <w:color w:val="000000" w:themeColor="text1"/>
                <w:sz w:val="22"/>
                <w:szCs w:val="22"/>
              </w:rPr>
            </w:pPr>
            <w:r w:rsidRPr="00E52DEF">
              <w:rPr>
                <w:rFonts w:cstheme="minorHAnsi"/>
                <w:noProof/>
                <w:color w:val="000000" w:themeColor="text1"/>
                <w:sz w:val="22"/>
                <w:szCs w:val="22"/>
              </w:rPr>
              <w:t>Ратови у свету</w:t>
            </w:r>
          </w:p>
        </w:tc>
      </w:tr>
    </w:tbl>
    <w:p w:rsidR="00E52DEF" w:rsidRPr="00E52DEF" w:rsidRDefault="00E52DEF" w:rsidP="00E52DEF">
      <w:pPr>
        <w:pStyle w:val="NoSpacing"/>
        <w:rPr>
          <w:rFonts w:cstheme="minorHAnsi"/>
          <w:bCs/>
          <w:noProof/>
          <w:color w:val="000000" w:themeColor="text1"/>
          <w:sz w:val="22"/>
          <w:szCs w:val="22"/>
        </w:rPr>
      </w:pPr>
    </w:p>
    <w:p w:rsidR="00E52DEF" w:rsidRPr="00E52DEF" w:rsidRDefault="00E52DEF" w:rsidP="00E52DEF">
      <w:pPr>
        <w:pStyle w:val="NoSpacing"/>
        <w:rPr>
          <w:rFonts w:cstheme="minorHAnsi"/>
          <w:bCs/>
          <w:noProof/>
          <w:color w:val="000000" w:themeColor="text1"/>
          <w:sz w:val="22"/>
          <w:szCs w:val="22"/>
        </w:rPr>
      </w:pPr>
    </w:p>
    <w:p w:rsidR="00E52DEF" w:rsidRPr="0034751D" w:rsidRDefault="00E52DEF" w:rsidP="00EC6D5A">
      <w:pPr>
        <w:pStyle w:val="NoSpacing"/>
        <w:jc w:val="both"/>
        <w:rPr>
          <w:rFonts w:cstheme="minorHAnsi"/>
          <w:noProof/>
          <w:color w:val="000000" w:themeColor="text1"/>
          <w:sz w:val="22"/>
          <w:szCs w:val="22"/>
        </w:rPr>
      </w:pPr>
      <w:r w:rsidRPr="003A7CE3">
        <w:rPr>
          <w:rFonts w:cstheme="minorHAnsi"/>
          <w:b/>
          <w:bCs/>
          <w:noProof/>
          <w:color w:val="000000" w:themeColor="text1"/>
          <w:sz w:val="22"/>
          <w:szCs w:val="22"/>
        </w:rPr>
        <w:t>УРБАНИ РАЗВОЈ И ЖИВОТНА СРЕДИНА</w:t>
      </w:r>
      <w:r w:rsidR="0034751D">
        <w:rPr>
          <w:rFonts w:cstheme="minorHAnsi"/>
          <w:noProof/>
          <w:color w:val="000000" w:themeColor="text1"/>
          <w:sz w:val="22"/>
          <w:szCs w:val="22"/>
        </w:rPr>
        <w:t xml:space="preserve">– област </w:t>
      </w:r>
      <w:r w:rsidRPr="00E52DEF">
        <w:rPr>
          <w:rFonts w:cstheme="minorHAnsi"/>
          <w:noProof/>
          <w:color w:val="000000" w:themeColor="text1"/>
          <w:sz w:val="22"/>
          <w:szCs w:val="22"/>
        </w:rPr>
        <w:t>водоснабдевањ</w:t>
      </w:r>
      <w:r w:rsidR="0034751D">
        <w:rPr>
          <w:rFonts w:cstheme="minorHAnsi"/>
          <w:noProof/>
          <w:color w:val="000000" w:themeColor="text1"/>
          <w:sz w:val="22"/>
          <w:szCs w:val="22"/>
        </w:rPr>
        <w:t>а</w:t>
      </w:r>
      <w:r w:rsidRPr="00E52DEF">
        <w:rPr>
          <w:rFonts w:cstheme="minorHAnsi"/>
          <w:noProof/>
          <w:color w:val="000000" w:themeColor="text1"/>
          <w:sz w:val="22"/>
          <w:szCs w:val="22"/>
        </w:rPr>
        <w:t>, управљањ</w:t>
      </w:r>
      <w:r w:rsidR="0034751D">
        <w:rPr>
          <w:rFonts w:cstheme="minorHAnsi"/>
          <w:noProof/>
          <w:color w:val="000000" w:themeColor="text1"/>
          <w:sz w:val="22"/>
          <w:szCs w:val="22"/>
        </w:rPr>
        <w:t xml:space="preserve">а отпадним </w:t>
      </w:r>
      <w:r w:rsidRPr="00E52DEF">
        <w:rPr>
          <w:rFonts w:cstheme="minorHAnsi"/>
          <w:noProof/>
          <w:color w:val="000000" w:themeColor="text1"/>
          <w:sz w:val="22"/>
          <w:szCs w:val="22"/>
        </w:rPr>
        <w:t>водама и отпадом, грејањ</w:t>
      </w:r>
      <w:r w:rsidR="0034751D">
        <w:rPr>
          <w:rFonts w:cstheme="minorHAnsi"/>
          <w:noProof/>
          <w:color w:val="000000" w:themeColor="text1"/>
          <w:sz w:val="22"/>
          <w:szCs w:val="22"/>
        </w:rPr>
        <w:t>а</w:t>
      </w:r>
      <w:r w:rsidRPr="00E52DEF">
        <w:rPr>
          <w:rFonts w:cstheme="minorHAnsi"/>
          <w:noProof/>
          <w:color w:val="000000" w:themeColor="text1"/>
          <w:sz w:val="22"/>
          <w:szCs w:val="22"/>
        </w:rPr>
        <w:t>, урбаниз</w:t>
      </w:r>
      <w:r w:rsidR="0034751D">
        <w:rPr>
          <w:rFonts w:cstheme="minorHAnsi"/>
          <w:noProof/>
          <w:color w:val="000000" w:themeColor="text1"/>
          <w:sz w:val="22"/>
          <w:szCs w:val="22"/>
        </w:rPr>
        <w:t>ма</w:t>
      </w:r>
      <w:r w:rsidRPr="00E52DEF">
        <w:rPr>
          <w:rFonts w:cstheme="minorHAnsi"/>
          <w:noProof/>
          <w:color w:val="000000" w:themeColor="text1"/>
          <w:sz w:val="22"/>
          <w:szCs w:val="22"/>
        </w:rPr>
        <w:t>, саобраћај</w:t>
      </w:r>
      <w:r w:rsidR="0034751D">
        <w:rPr>
          <w:rFonts w:cstheme="minorHAnsi"/>
          <w:noProof/>
          <w:color w:val="000000" w:themeColor="text1"/>
          <w:sz w:val="22"/>
          <w:szCs w:val="22"/>
        </w:rPr>
        <w:t>а</w:t>
      </w:r>
      <w:r w:rsidRPr="00E52DEF">
        <w:rPr>
          <w:rFonts w:cstheme="minorHAnsi"/>
          <w:noProof/>
          <w:color w:val="000000" w:themeColor="text1"/>
          <w:sz w:val="22"/>
          <w:szCs w:val="22"/>
        </w:rPr>
        <w:t>, енергетик</w:t>
      </w:r>
      <w:r w:rsidR="0034751D">
        <w:rPr>
          <w:rFonts w:cstheme="minorHAnsi"/>
          <w:noProof/>
          <w:color w:val="000000" w:themeColor="text1"/>
          <w:sz w:val="22"/>
          <w:szCs w:val="22"/>
        </w:rPr>
        <w:t>е и</w:t>
      </w:r>
      <w:r w:rsidRPr="00E52DEF">
        <w:rPr>
          <w:rFonts w:cstheme="minorHAnsi"/>
          <w:noProof/>
          <w:color w:val="000000" w:themeColor="text1"/>
          <w:sz w:val="22"/>
          <w:szCs w:val="22"/>
        </w:rPr>
        <w:t xml:space="preserve"> остал</w:t>
      </w:r>
      <w:r w:rsidR="0034751D">
        <w:rPr>
          <w:rFonts w:cstheme="minorHAnsi"/>
          <w:noProof/>
          <w:color w:val="000000" w:themeColor="text1"/>
          <w:sz w:val="22"/>
          <w:szCs w:val="22"/>
        </w:rPr>
        <w:t>их комуналних делатности.</w:t>
      </w:r>
    </w:p>
    <w:p w:rsidR="00E52DEF" w:rsidRPr="00E52DEF" w:rsidRDefault="00E52DEF" w:rsidP="00E52DEF">
      <w:pPr>
        <w:pStyle w:val="NoSpacing"/>
        <w:rPr>
          <w:rFonts w:cstheme="minorHAnsi"/>
          <w:noProof/>
          <w:color w:val="000000" w:themeColor="text1"/>
          <w:sz w:val="22"/>
          <w:szCs w:val="22"/>
        </w:rPr>
      </w:pPr>
    </w:p>
    <w:tbl>
      <w:tblPr>
        <w:tblStyle w:val="TableGrid"/>
        <w:tblW w:w="9828" w:type="dxa"/>
        <w:tblLayout w:type="fixed"/>
        <w:tblLook w:val="04A0"/>
      </w:tblPr>
      <w:tblGrid>
        <w:gridCol w:w="4788"/>
        <w:gridCol w:w="5040"/>
      </w:tblGrid>
      <w:tr w:rsidR="00E52DEF" w:rsidRPr="00E52DEF" w:rsidTr="00AE0BE3">
        <w:tc>
          <w:tcPr>
            <w:tcW w:w="4788" w:type="dxa"/>
            <w:vAlign w:val="center"/>
          </w:tcPr>
          <w:p w:rsidR="00E52DEF" w:rsidRPr="00E52DEF" w:rsidRDefault="00E52DEF" w:rsidP="00AE0BE3">
            <w:pPr>
              <w:pStyle w:val="NoSpacing"/>
              <w:rPr>
                <w:rFonts w:cstheme="minorHAnsi"/>
                <w:noProof/>
                <w:color w:val="000000" w:themeColor="text1"/>
                <w:sz w:val="22"/>
                <w:szCs w:val="22"/>
              </w:rPr>
            </w:pPr>
            <w:r w:rsidRPr="00E52DEF">
              <w:rPr>
                <w:rFonts w:cstheme="minorHAnsi"/>
                <w:noProof/>
                <w:color w:val="000000" w:themeColor="text1"/>
                <w:sz w:val="22"/>
                <w:szCs w:val="22"/>
              </w:rPr>
              <w:t>СНАГЕ</w:t>
            </w:r>
          </w:p>
        </w:tc>
        <w:tc>
          <w:tcPr>
            <w:tcW w:w="5040" w:type="dxa"/>
            <w:vAlign w:val="center"/>
          </w:tcPr>
          <w:p w:rsidR="00E52DEF" w:rsidRPr="00E52DEF" w:rsidRDefault="00E52DEF" w:rsidP="00AE0BE3">
            <w:pPr>
              <w:pStyle w:val="NoSpacing"/>
              <w:rPr>
                <w:rFonts w:cstheme="minorHAnsi"/>
                <w:noProof/>
                <w:color w:val="000000" w:themeColor="text1"/>
                <w:sz w:val="22"/>
                <w:szCs w:val="22"/>
              </w:rPr>
            </w:pPr>
            <w:r w:rsidRPr="00E52DEF">
              <w:rPr>
                <w:rFonts w:cstheme="minorHAnsi"/>
                <w:noProof/>
                <w:color w:val="000000" w:themeColor="text1"/>
                <w:sz w:val="22"/>
                <w:szCs w:val="22"/>
              </w:rPr>
              <w:t>СЛАБОСТИ</w:t>
            </w:r>
          </w:p>
        </w:tc>
      </w:tr>
      <w:tr w:rsidR="00E52DEF" w:rsidRPr="00E52DEF" w:rsidTr="00AE0BE3">
        <w:tc>
          <w:tcPr>
            <w:tcW w:w="4788" w:type="dxa"/>
            <w:vAlign w:val="center"/>
          </w:tcPr>
          <w:p w:rsidR="00E52DEF" w:rsidRPr="00E52DEF" w:rsidRDefault="00E52DEF" w:rsidP="003E2D36">
            <w:pPr>
              <w:pStyle w:val="NoSpacing"/>
              <w:numPr>
                <w:ilvl w:val="0"/>
                <w:numId w:val="6"/>
              </w:numPr>
              <w:rPr>
                <w:rFonts w:cstheme="minorHAnsi"/>
                <w:noProof/>
                <w:color w:val="000000" w:themeColor="text1"/>
                <w:sz w:val="22"/>
                <w:szCs w:val="22"/>
              </w:rPr>
            </w:pPr>
            <w:r w:rsidRPr="00E52DEF">
              <w:rPr>
                <w:rFonts w:cstheme="minorHAnsi"/>
                <w:noProof/>
                <w:color w:val="000000" w:themeColor="text1"/>
                <w:sz w:val="22"/>
                <w:szCs w:val="22"/>
              </w:rPr>
              <w:t>Близина ауто-пута, добра повезаност општине са ужим и ширим окружењем, значајно транзитно подручје (железница, коридор 10...), веза са универзитетским центрима</w:t>
            </w:r>
          </w:p>
          <w:p w:rsidR="00E52DEF" w:rsidRPr="00E52DEF" w:rsidRDefault="00E52DEF" w:rsidP="003E2D36">
            <w:pPr>
              <w:pStyle w:val="NoSpacing"/>
              <w:numPr>
                <w:ilvl w:val="0"/>
                <w:numId w:val="6"/>
              </w:numPr>
              <w:rPr>
                <w:rFonts w:cstheme="minorHAnsi"/>
                <w:noProof/>
                <w:color w:val="000000" w:themeColor="text1"/>
                <w:sz w:val="22"/>
                <w:szCs w:val="22"/>
              </w:rPr>
            </w:pPr>
            <w:r w:rsidRPr="00E52DEF">
              <w:rPr>
                <w:rFonts w:cstheme="minorHAnsi"/>
                <w:noProof/>
                <w:color w:val="000000" w:themeColor="text1"/>
                <w:sz w:val="22"/>
                <w:szCs w:val="22"/>
              </w:rPr>
              <w:t>Добра покривеност планском документацијом</w:t>
            </w:r>
          </w:p>
          <w:p w:rsidR="00E52DEF" w:rsidRPr="00E52DEF" w:rsidRDefault="00E52DEF" w:rsidP="003E2D36">
            <w:pPr>
              <w:pStyle w:val="NoSpacing"/>
              <w:numPr>
                <w:ilvl w:val="0"/>
                <w:numId w:val="6"/>
              </w:numPr>
              <w:rPr>
                <w:rFonts w:cstheme="minorHAnsi"/>
                <w:noProof/>
                <w:color w:val="000000" w:themeColor="text1"/>
                <w:sz w:val="22"/>
                <w:szCs w:val="22"/>
              </w:rPr>
            </w:pPr>
            <w:r w:rsidRPr="00E52DEF">
              <w:rPr>
                <w:rFonts w:cstheme="minorHAnsi"/>
                <w:noProof/>
                <w:color w:val="000000" w:themeColor="text1"/>
                <w:sz w:val="22"/>
                <w:szCs w:val="22"/>
              </w:rPr>
              <w:t>Добра покривеност општине водоводном мрежом</w:t>
            </w:r>
          </w:p>
          <w:p w:rsidR="00E52DEF" w:rsidRPr="00E52DEF" w:rsidRDefault="00E52DEF" w:rsidP="003E2D36">
            <w:pPr>
              <w:pStyle w:val="NoSpacing"/>
              <w:numPr>
                <w:ilvl w:val="0"/>
                <w:numId w:val="6"/>
              </w:numPr>
              <w:rPr>
                <w:rFonts w:cstheme="minorHAnsi"/>
                <w:noProof/>
                <w:color w:val="000000" w:themeColor="text1"/>
                <w:sz w:val="22"/>
                <w:szCs w:val="22"/>
              </w:rPr>
            </w:pPr>
            <w:r w:rsidRPr="00E52DEF">
              <w:rPr>
                <w:rFonts w:cstheme="minorHAnsi"/>
                <w:noProof/>
                <w:color w:val="000000" w:themeColor="text1"/>
                <w:sz w:val="22"/>
                <w:szCs w:val="22"/>
              </w:rPr>
              <w:t>Пројектно-техничка документација за канализацију припремљена за 125 км мреже</w:t>
            </w:r>
          </w:p>
          <w:p w:rsidR="00E52DEF" w:rsidRPr="00E52DEF" w:rsidRDefault="00E52DEF" w:rsidP="003E2D36">
            <w:pPr>
              <w:pStyle w:val="NoSpacing"/>
              <w:numPr>
                <w:ilvl w:val="0"/>
                <w:numId w:val="6"/>
              </w:numPr>
              <w:rPr>
                <w:rFonts w:cstheme="minorHAnsi"/>
                <w:noProof/>
                <w:color w:val="000000" w:themeColor="text1"/>
                <w:sz w:val="22"/>
                <w:szCs w:val="22"/>
              </w:rPr>
            </w:pPr>
            <w:r w:rsidRPr="00E52DEF">
              <w:rPr>
                <w:rFonts w:cstheme="minorHAnsi"/>
                <w:noProof/>
                <w:color w:val="000000" w:themeColor="text1"/>
                <w:sz w:val="22"/>
                <w:szCs w:val="22"/>
              </w:rPr>
              <w:t>2 зоне привређивања су потпуно опремљене комуналном инфраструктуром</w:t>
            </w:r>
          </w:p>
          <w:p w:rsidR="00E52DEF" w:rsidRPr="00E52DEF" w:rsidRDefault="00E52DEF" w:rsidP="003E2D36">
            <w:pPr>
              <w:pStyle w:val="NoSpacing"/>
              <w:numPr>
                <w:ilvl w:val="0"/>
                <w:numId w:val="6"/>
              </w:numPr>
              <w:rPr>
                <w:rFonts w:cstheme="minorHAnsi"/>
                <w:noProof/>
                <w:color w:val="000000" w:themeColor="text1"/>
                <w:sz w:val="22"/>
                <w:szCs w:val="22"/>
              </w:rPr>
            </w:pPr>
            <w:r w:rsidRPr="00E52DEF">
              <w:rPr>
                <w:rFonts w:cstheme="minorHAnsi"/>
                <w:noProof/>
                <w:color w:val="000000" w:themeColor="text1"/>
                <w:sz w:val="22"/>
                <w:szCs w:val="22"/>
              </w:rPr>
              <w:t>100% покривеност територије општине посудама за комунални отпад и ПЕТ амбалажу</w:t>
            </w:r>
          </w:p>
          <w:p w:rsidR="00E52DEF" w:rsidRPr="00E52DEF" w:rsidRDefault="00E52DEF" w:rsidP="003E2D36">
            <w:pPr>
              <w:pStyle w:val="NoSpacing"/>
              <w:numPr>
                <w:ilvl w:val="0"/>
                <w:numId w:val="6"/>
              </w:numPr>
              <w:rPr>
                <w:rFonts w:cstheme="minorHAnsi"/>
                <w:noProof/>
                <w:color w:val="000000" w:themeColor="text1"/>
                <w:sz w:val="22"/>
                <w:szCs w:val="22"/>
              </w:rPr>
            </w:pPr>
            <w:r w:rsidRPr="00E52DEF">
              <w:rPr>
                <w:rFonts w:cstheme="minorHAnsi"/>
                <w:noProof/>
                <w:color w:val="000000" w:themeColor="text1"/>
                <w:sz w:val="22"/>
                <w:szCs w:val="22"/>
              </w:rPr>
              <w:t>У функцији је топлана на дрвну сечку и природни гас (јавни објекти)</w:t>
            </w:r>
          </w:p>
          <w:p w:rsidR="00E52DEF" w:rsidRPr="00E52DEF" w:rsidRDefault="00E52DEF" w:rsidP="003E2D36">
            <w:pPr>
              <w:pStyle w:val="NoSpacing"/>
              <w:numPr>
                <w:ilvl w:val="0"/>
                <w:numId w:val="6"/>
              </w:numPr>
              <w:rPr>
                <w:rFonts w:cstheme="minorHAnsi"/>
                <w:noProof/>
                <w:color w:val="000000" w:themeColor="text1"/>
                <w:sz w:val="22"/>
                <w:szCs w:val="22"/>
              </w:rPr>
            </w:pPr>
            <w:r w:rsidRPr="00E52DEF">
              <w:rPr>
                <w:rFonts w:cstheme="minorHAnsi"/>
                <w:noProof/>
                <w:color w:val="000000" w:themeColor="text1"/>
                <w:sz w:val="22"/>
                <w:szCs w:val="22"/>
              </w:rPr>
              <w:t>Око 95% насеља Свилајнац и два села су покривена гасом</w:t>
            </w:r>
          </w:p>
          <w:p w:rsidR="00E52DEF" w:rsidRPr="00E52DEF" w:rsidRDefault="00E52DEF" w:rsidP="003E2D36">
            <w:pPr>
              <w:pStyle w:val="NoSpacing"/>
              <w:numPr>
                <w:ilvl w:val="0"/>
                <w:numId w:val="6"/>
              </w:numPr>
              <w:rPr>
                <w:rFonts w:cstheme="minorHAnsi"/>
                <w:noProof/>
                <w:color w:val="000000" w:themeColor="text1"/>
                <w:sz w:val="22"/>
                <w:szCs w:val="22"/>
              </w:rPr>
            </w:pPr>
            <w:r w:rsidRPr="00E52DEF">
              <w:rPr>
                <w:rFonts w:cstheme="minorHAnsi"/>
                <w:noProof/>
                <w:color w:val="000000" w:themeColor="text1"/>
                <w:sz w:val="22"/>
                <w:szCs w:val="22"/>
              </w:rPr>
              <w:t>ЛЕД јавна расвета на територији целе општине</w:t>
            </w:r>
          </w:p>
          <w:p w:rsidR="00E52DEF" w:rsidRPr="00E52DEF" w:rsidRDefault="00E52DEF" w:rsidP="003E2D36">
            <w:pPr>
              <w:pStyle w:val="NoSpacing"/>
              <w:numPr>
                <w:ilvl w:val="0"/>
                <w:numId w:val="6"/>
              </w:numPr>
              <w:rPr>
                <w:rFonts w:cstheme="minorHAnsi"/>
                <w:noProof/>
                <w:color w:val="000000" w:themeColor="text1"/>
                <w:sz w:val="22"/>
                <w:szCs w:val="22"/>
              </w:rPr>
            </w:pPr>
            <w:r w:rsidRPr="00E52DEF">
              <w:rPr>
                <w:rFonts w:cstheme="minorHAnsi"/>
                <w:noProof/>
                <w:color w:val="000000" w:themeColor="text1"/>
                <w:sz w:val="22"/>
                <w:szCs w:val="22"/>
              </w:rPr>
              <w:t>Спровођење мера енергетске ефикасности у приватном и јавном сектору</w:t>
            </w:r>
          </w:p>
          <w:p w:rsidR="00E52DEF" w:rsidRPr="00E52DEF" w:rsidRDefault="00E52DEF" w:rsidP="003E2D36">
            <w:pPr>
              <w:pStyle w:val="NoSpacing"/>
              <w:numPr>
                <w:ilvl w:val="0"/>
                <w:numId w:val="6"/>
              </w:numPr>
              <w:rPr>
                <w:rFonts w:cstheme="minorHAnsi"/>
                <w:noProof/>
                <w:color w:val="000000" w:themeColor="text1"/>
                <w:sz w:val="22"/>
                <w:szCs w:val="22"/>
              </w:rPr>
            </w:pPr>
            <w:r w:rsidRPr="00E52DEF">
              <w:rPr>
                <w:rFonts w:cstheme="minorHAnsi"/>
                <w:noProof/>
                <w:color w:val="000000" w:themeColor="text1"/>
                <w:sz w:val="22"/>
                <w:szCs w:val="22"/>
              </w:rPr>
              <w:t>Државни и локални путеви на територији општине су у задовољавајућем стању</w:t>
            </w:r>
          </w:p>
          <w:p w:rsidR="00E52DEF" w:rsidRPr="00E52DEF" w:rsidRDefault="00E52DEF" w:rsidP="003E2D36">
            <w:pPr>
              <w:pStyle w:val="NoSpacing"/>
              <w:numPr>
                <w:ilvl w:val="0"/>
                <w:numId w:val="6"/>
              </w:numPr>
              <w:rPr>
                <w:rFonts w:cstheme="minorHAnsi"/>
                <w:noProof/>
                <w:color w:val="000000" w:themeColor="text1"/>
                <w:sz w:val="22"/>
                <w:szCs w:val="22"/>
              </w:rPr>
            </w:pPr>
            <w:r w:rsidRPr="00E52DEF">
              <w:rPr>
                <w:rFonts w:cstheme="minorHAnsi"/>
                <w:noProof/>
                <w:color w:val="000000" w:themeColor="text1"/>
                <w:sz w:val="22"/>
                <w:szCs w:val="22"/>
              </w:rPr>
              <w:t>Добра покривеност општине електрично -енергетским и телекомуникационим објектима</w:t>
            </w:r>
          </w:p>
          <w:p w:rsidR="00E52DEF" w:rsidRPr="00E52DEF" w:rsidRDefault="00E52DEF" w:rsidP="003E2D36">
            <w:pPr>
              <w:pStyle w:val="NoSpacing"/>
              <w:numPr>
                <w:ilvl w:val="0"/>
                <w:numId w:val="6"/>
              </w:numPr>
              <w:rPr>
                <w:rFonts w:cstheme="minorHAnsi"/>
                <w:noProof/>
                <w:color w:val="000000" w:themeColor="text1"/>
                <w:sz w:val="22"/>
                <w:szCs w:val="22"/>
              </w:rPr>
            </w:pPr>
            <w:r w:rsidRPr="00E52DEF">
              <w:rPr>
                <w:rFonts w:cstheme="minorHAnsi"/>
                <w:noProof/>
                <w:color w:val="000000" w:themeColor="text1"/>
                <w:sz w:val="22"/>
                <w:szCs w:val="22"/>
              </w:rPr>
              <w:t>Организована комунална делатност у складу са прописима</w:t>
            </w:r>
          </w:p>
          <w:p w:rsidR="00E52DEF" w:rsidRPr="00E52DEF" w:rsidRDefault="00E52DEF" w:rsidP="003E2D36">
            <w:pPr>
              <w:pStyle w:val="NoSpacing"/>
              <w:numPr>
                <w:ilvl w:val="0"/>
                <w:numId w:val="6"/>
              </w:numPr>
              <w:rPr>
                <w:rFonts w:cstheme="minorHAnsi"/>
                <w:noProof/>
                <w:color w:val="000000" w:themeColor="text1"/>
                <w:sz w:val="22"/>
                <w:szCs w:val="22"/>
              </w:rPr>
            </w:pPr>
            <w:r w:rsidRPr="00E52DEF">
              <w:rPr>
                <w:rFonts w:cstheme="minorHAnsi"/>
                <w:noProof/>
                <w:color w:val="000000" w:themeColor="text1"/>
                <w:sz w:val="22"/>
                <w:szCs w:val="22"/>
              </w:rPr>
              <w:t>Регулисана обала Ресаве (Свилајнац, Седларе и Суботица)</w:t>
            </w:r>
          </w:p>
          <w:p w:rsidR="00E52DEF" w:rsidRPr="00E52DEF" w:rsidRDefault="00E52DEF" w:rsidP="003E2D36">
            <w:pPr>
              <w:pStyle w:val="NoSpacing"/>
              <w:numPr>
                <w:ilvl w:val="0"/>
                <w:numId w:val="6"/>
              </w:numPr>
              <w:rPr>
                <w:rFonts w:cstheme="minorHAnsi"/>
                <w:noProof/>
                <w:color w:val="000000" w:themeColor="text1"/>
                <w:sz w:val="22"/>
                <w:szCs w:val="22"/>
              </w:rPr>
            </w:pPr>
            <w:r w:rsidRPr="00E52DEF">
              <w:rPr>
                <w:rFonts w:cstheme="minorHAnsi"/>
                <w:noProof/>
                <w:color w:val="000000" w:themeColor="text1"/>
                <w:sz w:val="22"/>
                <w:szCs w:val="22"/>
              </w:rPr>
              <w:lastRenderedPageBreak/>
              <w:t>Спровођење еколошких пројеката и едукација у оквиру програма „Чиста Србија“</w:t>
            </w:r>
          </w:p>
        </w:tc>
        <w:tc>
          <w:tcPr>
            <w:tcW w:w="5040" w:type="dxa"/>
            <w:vAlign w:val="center"/>
          </w:tcPr>
          <w:p w:rsidR="00E52DEF" w:rsidRPr="00E52DEF" w:rsidRDefault="00E52DEF" w:rsidP="003E2D36">
            <w:pPr>
              <w:pStyle w:val="NoSpacing"/>
              <w:numPr>
                <w:ilvl w:val="0"/>
                <w:numId w:val="6"/>
              </w:numPr>
              <w:rPr>
                <w:rFonts w:cstheme="minorHAnsi"/>
                <w:noProof/>
                <w:color w:val="000000" w:themeColor="text1"/>
                <w:sz w:val="22"/>
                <w:szCs w:val="22"/>
              </w:rPr>
            </w:pPr>
            <w:r w:rsidRPr="00E52DEF">
              <w:rPr>
                <w:rFonts w:cstheme="minorHAnsi"/>
                <w:noProof/>
                <w:color w:val="000000" w:themeColor="text1"/>
                <w:sz w:val="22"/>
                <w:szCs w:val="22"/>
              </w:rPr>
              <w:lastRenderedPageBreak/>
              <w:t>Није развијен систем мониторинга водоводне мреже</w:t>
            </w:r>
          </w:p>
          <w:p w:rsidR="00E52DEF" w:rsidRPr="00E52DEF" w:rsidRDefault="00E52DEF" w:rsidP="003E2D36">
            <w:pPr>
              <w:pStyle w:val="NoSpacing"/>
              <w:numPr>
                <w:ilvl w:val="0"/>
                <w:numId w:val="6"/>
              </w:numPr>
              <w:rPr>
                <w:rFonts w:cstheme="minorHAnsi"/>
                <w:noProof/>
                <w:color w:val="000000" w:themeColor="text1"/>
                <w:sz w:val="22"/>
                <w:szCs w:val="22"/>
              </w:rPr>
            </w:pPr>
            <w:r w:rsidRPr="00E52DEF">
              <w:rPr>
                <w:rFonts w:cstheme="minorHAnsi"/>
                <w:noProof/>
                <w:color w:val="000000" w:themeColor="text1"/>
                <w:sz w:val="22"/>
                <w:szCs w:val="22"/>
              </w:rPr>
              <w:t>Не постоји ППОВ</w:t>
            </w:r>
          </w:p>
          <w:p w:rsidR="00E52DEF" w:rsidRPr="00E52DEF" w:rsidRDefault="00E52DEF" w:rsidP="003E2D36">
            <w:pPr>
              <w:pStyle w:val="NoSpacing"/>
              <w:numPr>
                <w:ilvl w:val="0"/>
                <w:numId w:val="6"/>
              </w:numPr>
              <w:rPr>
                <w:rFonts w:cstheme="minorHAnsi"/>
                <w:noProof/>
                <w:color w:val="000000" w:themeColor="text1"/>
                <w:sz w:val="22"/>
                <w:szCs w:val="22"/>
              </w:rPr>
            </w:pPr>
            <w:r w:rsidRPr="00E52DEF">
              <w:rPr>
                <w:rFonts w:cstheme="minorHAnsi"/>
                <w:noProof/>
                <w:color w:val="000000" w:themeColor="text1"/>
                <w:sz w:val="22"/>
                <w:szCs w:val="22"/>
              </w:rPr>
              <w:t>Недовољан капацитет изворишта „Перкићево“</w:t>
            </w:r>
          </w:p>
          <w:p w:rsidR="00E52DEF" w:rsidRPr="00E52DEF" w:rsidRDefault="00E52DEF" w:rsidP="003E2D36">
            <w:pPr>
              <w:pStyle w:val="NoSpacing"/>
              <w:numPr>
                <w:ilvl w:val="0"/>
                <w:numId w:val="6"/>
              </w:numPr>
              <w:rPr>
                <w:rFonts w:cstheme="minorHAnsi"/>
                <w:noProof/>
                <w:color w:val="000000" w:themeColor="text1"/>
                <w:sz w:val="22"/>
                <w:szCs w:val="22"/>
              </w:rPr>
            </w:pPr>
            <w:r w:rsidRPr="00E52DEF">
              <w:rPr>
                <w:rFonts w:cstheme="minorHAnsi"/>
                <w:noProof/>
                <w:color w:val="000000" w:themeColor="text1"/>
                <w:sz w:val="22"/>
                <w:szCs w:val="22"/>
              </w:rPr>
              <w:t>Дивље депоније, опасан отпад, недовољно развијена примарна селекција отпада</w:t>
            </w:r>
          </w:p>
          <w:p w:rsidR="00E52DEF" w:rsidRPr="00E52DEF" w:rsidRDefault="00E52DEF" w:rsidP="003E2D36">
            <w:pPr>
              <w:pStyle w:val="NoSpacing"/>
              <w:numPr>
                <w:ilvl w:val="0"/>
                <w:numId w:val="6"/>
              </w:numPr>
              <w:rPr>
                <w:rFonts w:cstheme="minorHAnsi"/>
                <w:noProof/>
                <w:color w:val="000000" w:themeColor="text1"/>
                <w:sz w:val="22"/>
                <w:szCs w:val="22"/>
              </w:rPr>
            </w:pPr>
            <w:r w:rsidRPr="00E52DEF">
              <w:rPr>
                <w:rFonts w:cstheme="minorHAnsi"/>
                <w:noProof/>
                <w:color w:val="000000" w:themeColor="text1"/>
                <w:sz w:val="22"/>
                <w:szCs w:val="22"/>
              </w:rPr>
              <w:t>Застарелост муљних бунара и недовољан капацитет у градском језгру</w:t>
            </w:r>
          </w:p>
          <w:p w:rsidR="00E52DEF" w:rsidRPr="00E52DEF" w:rsidRDefault="00E52DEF" w:rsidP="003E2D36">
            <w:pPr>
              <w:pStyle w:val="NoSpacing"/>
              <w:numPr>
                <w:ilvl w:val="0"/>
                <w:numId w:val="6"/>
              </w:numPr>
              <w:rPr>
                <w:rFonts w:cstheme="minorHAnsi"/>
                <w:noProof/>
                <w:color w:val="000000" w:themeColor="text1"/>
                <w:sz w:val="22"/>
                <w:szCs w:val="22"/>
              </w:rPr>
            </w:pPr>
            <w:r w:rsidRPr="00E52DEF">
              <w:rPr>
                <w:rFonts w:cstheme="minorHAnsi"/>
                <w:noProof/>
                <w:color w:val="000000" w:themeColor="text1"/>
                <w:sz w:val="22"/>
                <w:szCs w:val="22"/>
              </w:rPr>
              <w:t>Атмосферска канализација није уређена</w:t>
            </w:r>
          </w:p>
          <w:p w:rsidR="00E52DEF" w:rsidRPr="00E52DEF" w:rsidRDefault="00E52DEF" w:rsidP="003E2D36">
            <w:pPr>
              <w:pStyle w:val="NoSpacing"/>
              <w:numPr>
                <w:ilvl w:val="0"/>
                <w:numId w:val="6"/>
              </w:numPr>
              <w:rPr>
                <w:rFonts w:cstheme="minorHAnsi"/>
                <w:noProof/>
                <w:color w:val="000000" w:themeColor="text1"/>
                <w:sz w:val="22"/>
                <w:szCs w:val="22"/>
              </w:rPr>
            </w:pPr>
            <w:r w:rsidRPr="00E52DEF">
              <w:rPr>
                <w:rFonts w:cstheme="minorHAnsi"/>
                <w:noProof/>
                <w:color w:val="000000" w:themeColor="text1"/>
                <w:sz w:val="22"/>
                <w:szCs w:val="22"/>
              </w:rPr>
              <w:t>Централно грејање за домаћинства недостаје</w:t>
            </w:r>
          </w:p>
          <w:p w:rsidR="00E52DEF" w:rsidRPr="00E52DEF" w:rsidRDefault="00E52DEF" w:rsidP="003E2D36">
            <w:pPr>
              <w:pStyle w:val="NoSpacing"/>
              <w:numPr>
                <w:ilvl w:val="0"/>
                <w:numId w:val="6"/>
              </w:numPr>
              <w:rPr>
                <w:rFonts w:cstheme="minorHAnsi"/>
                <w:noProof/>
                <w:color w:val="000000" w:themeColor="text1"/>
                <w:sz w:val="22"/>
                <w:szCs w:val="22"/>
              </w:rPr>
            </w:pPr>
            <w:r w:rsidRPr="00E52DEF">
              <w:rPr>
                <w:rFonts w:cstheme="minorHAnsi"/>
                <w:noProof/>
                <w:color w:val="000000" w:themeColor="text1"/>
                <w:sz w:val="22"/>
                <w:szCs w:val="22"/>
              </w:rPr>
              <w:t>Не постоји ситем мониторинга ваздуха</w:t>
            </w:r>
          </w:p>
          <w:p w:rsidR="00E52DEF" w:rsidRPr="00E52DEF" w:rsidRDefault="00E52DEF" w:rsidP="003E2D36">
            <w:pPr>
              <w:pStyle w:val="NoSpacing"/>
              <w:numPr>
                <w:ilvl w:val="0"/>
                <w:numId w:val="6"/>
              </w:numPr>
              <w:rPr>
                <w:rFonts w:cstheme="minorHAnsi"/>
                <w:noProof/>
                <w:color w:val="000000" w:themeColor="text1"/>
                <w:sz w:val="22"/>
                <w:szCs w:val="22"/>
              </w:rPr>
            </w:pPr>
            <w:r w:rsidRPr="00E52DEF">
              <w:rPr>
                <w:rFonts w:cstheme="minorHAnsi"/>
                <w:noProof/>
                <w:color w:val="000000" w:themeColor="text1"/>
                <w:sz w:val="22"/>
                <w:szCs w:val="22"/>
              </w:rPr>
              <w:t>Мост на В. Морави са градском обилазницом недостаје</w:t>
            </w:r>
          </w:p>
          <w:p w:rsidR="00E52DEF" w:rsidRPr="00E52DEF" w:rsidRDefault="00E52DEF" w:rsidP="003E2D36">
            <w:pPr>
              <w:pStyle w:val="NoSpacing"/>
              <w:numPr>
                <w:ilvl w:val="0"/>
                <w:numId w:val="6"/>
              </w:numPr>
              <w:rPr>
                <w:rFonts w:cstheme="minorHAnsi"/>
                <w:noProof/>
                <w:color w:val="000000" w:themeColor="text1"/>
                <w:sz w:val="22"/>
                <w:szCs w:val="22"/>
              </w:rPr>
            </w:pPr>
            <w:r w:rsidRPr="00E52DEF">
              <w:rPr>
                <w:rFonts w:cstheme="minorHAnsi"/>
                <w:noProof/>
                <w:color w:val="000000" w:themeColor="text1"/>
                <w:sz w:val="22"/>
                <w:szCs w:val="22"/>
              </w:rPr>
              <w:t>Недостаје ажурирање планске документације и израда прописаних стратегија и планова (управљање отпадом, ЛЕАП, и др.)</w:t>
            </w:r>
          </w:p>
          <w:p w:rsidR="00E52DEF" w:rsidRPr="00E52DEF" w:rsidRDefault="00E52DEF" w:rsidP="003E2D36">
            <w:pPr>
              <w:pStyle w:val="NoSpacing"/>
              <w:numPr>
                <w:ilvl w:val="0"/>
                <w:numId w:val="6"/>
              </w:numPr>
              <w:rPr>
                <w:rFonts w:cstheme="minorHAnsi"/>
                <w:noProof/>
                <w:color w:val="000000" w:themeColor="text1"/>
                <w:sz w:val="22"/>
                <w:szCs w:val="22"/>
              </w:rPr>
            </w:pPr>
            <w:r w:rsidRPr="00E52DEF">
              <w:rPr>
                <w:rFonts w:cstheme="minorHAnsi"/>
                <w:noProof/>
                <w:color w:val="000000" w:themeColor="text1"/>
                <w:sz w:val="22"/>
                <w:szCs w:val="22"/>
              </w:rPr>
              <w:t>Недостатак уређених зелених површина, пешачких и бициклистичких стаза</w:t>
            </w:r>
          </w:p>
          <w:p w:rsidR="00E52DEF" w:rsidRPr="00E52DEF" w:rsidRDefault="00E52DEF" w:rsidP="003E2D36">
            <w:pPr>
              <w:pStyle w:val="NoSpacing"/>
              <w:numPr>
                <w:ilvl w:val="0"/>
                <w:numId w:val="6"/>
              </w:numPr>
              <w:rPr>
                <w:rFonts w:cstheme="minorHAnsi"/>
                <w:noProof/>
                <w:color w:val="000000" w:themeColor="text1"/>
                <w:sz w:val="22"/>
                <w:szCs w:val="22"/>
              </w:rPr>
            </w:pPr>
            <w:r w:rsidRPr="00E52DEF">
              <w:rPr>
                <w:rFonts w:cstheme="minorHAnsi"/>
                <w:noProof/>
                <w:color w:val="000000" w:themeColor="text1"/>
                <w:sz w:val="22"/>
                <w:szCs w:val="22"/>
              </w:rPr>
              <w:t>Нерешени имовинско-правни односи везани за област легализације</w:t>
            </w:r>
          </w:p>
          <w:p w:rsidR="00E52DEF" w:rsidRPr="00E52DEF" w:rsidRDefault="00E52DEF" w:rsidP="003E2D36">
            <w:pPr>
              <w:pStyle w:val="NoSpacing"/>
              <w:numPr>
                <w:ilvl w:val="0"/>
                <w:numId w:val="6"/>
              </w:numPr>
              <w:rPr>
                <w:rFonts w:cstheme="minorHAnsi"/>
                <w:noProof/>
                <w:color w:val="000000" w:themeColor="text1"/>
                <w:sz w:val="22"/>
                <w:szCs w:val="22"/>
              </w:rPr>
            </w:pPr>
            <w:r w:rsidRPr="00E52DEF">
              <w:rPr>
                <w:rFonts w:cstheme="minorHAnsi"/>
                <w:noProof/>
                <w:color w:val="000000" w:themeColor="text1"/>
                <w:sz w:val="22"/>
                <w:szCs w:val="22"/>
              </w:rPr>
              <w:t>Људски ресурси у сектору урбанизма и животне средине су недовољно развијени</w:t>
            </w:r>
          </w:p>
          <w:p w:rsidR="00E52DEF" w:rsidRPr="00E52DEF" w:rsidRDefault="00E52DEF" w:rsidP="003E2D36">
            <w:pPr>
              <w:pStyle w:val="NoSpacing"/>
              <w:numPr>
                <w:ilvl w:val="0"/>
                <w:numId w:val="6"/>
              </w:numPr>
              <w:rPr>
                <w:rFonts w:cstheme="minorHAnsi"/>
                <w:noProof/>
                <w:color w:val="000000" w:themeColor="text1"/>
                <w:sz w:val="22"/>
                <w:szCs w:val="22"/>
              </w:rPr>
            </w:pPr>
            <w:r w:rsidRPr="00E52DEF">
              <w:rPr>
                <w:rFonts w:cstheme="minorHAnsi"/>
                <w:noProof/>
                <w:color w:val="000000" w:themeColor="text1"/>
                <w:sz w:val="22"/>
                <w:szCs w:val="22"/>
              </w:rPr>
              <w:t>Нерегулисани су водотокови другог реда</w:t>
            </w:r>
          </w:p>
          <w:p w:rsidR="00E52DEF" w:rsidRPr="00E52DEF" w:rsidRDefault="00E52DEF" w:rsidP="003E2D36">
            <w:pPr>
              <w:pStyle w:val="NoSpacing"/>
              <w:numPr>
                <w:ilvl w:val="0"/>
                <w:numId w:val="6"/>
              </w:numPr>
              <w:rPr>
                <w:rFonts w:cstheme="minorHAnsi"/>
                <w:noProof/>
                <w:color w:val="000000" w:themeColor="text1"/>
                <w:sz w:val="22"/>
                <w:szCs w:val="22"/>
              </w:rPr>
            </w:pPr>
            <w:r w:rsidRPr="00E52DEF">
              <w:rPr>
                <w:rFonts w:cstheme="minorHAnsi"/>
                <w:noProof/>
                <w:color w:val="000000" w:themeColor="text1"/>
                <w:sz w:val="22"/>
                <w:szCs w:val="22"/>
              </w:rPr>
              <w:t>Недовољан број паркинг места</w:t>
            </w:r>
          </w:p>
          <w:p w:rsidR="00E52DEF" w:rsidRPr="00E52DEF" w:rsidRDefault="00E52DEF" w:rsidP="003E2D36">
            <w:pPr>
              <w:pStyle w:val="NoSpacing"/>
              <w:numPr>
                <w:ilvl w:val="0"/>
                <w:numId w:val="6"/>
              </w:numPr>
              <w:rPr>
                <w:rFonts w:cstheme="minorHAnsi"/>
                <w:noProof/>
                <w:color w:val="000000" w:themeColor="text1"/>
                <w:sz w:val="22"/>
                <w:szCs w:val="22"/>
              </w:rPr>
            </w:pPr>
            <w:r w:rsidRPr="00E52DEF">
              <w:rPr>
                <w:rFonts w:cstheme="minorHAnsi"/>
                <w:noProof/>
                <w:color w:val="000000" w:themeColor="text1"/>
                <w:sz w:val="22"/>
                <w:szCs w:val="22"/>
              </w:rPr>
              <w:t>Градска депонија није уређена као санитарна</w:t>
            </w:r>
          </w:p>
          <w:p w:rsidR="00E52DEF" w:rsidRPr="00E52DEF" w:rsidRDefault="00E52DEF" w:rsidP="003E2D36">
            <w:pPr>
              <w:pStyle w:val="NoSpacing"/>
              <w:numPr>
                <w:ilvl w:val="0"/>
                <w:numId w:val="6"/>
              </w:numPr>
              <w:rPr>
                <w:rFonts w:cstheme="minorHAnsi"/>
                <w:noProof/>
                <w:color w:val="000000" w:themeColor="text1"/>
                <w:sz w:val="22"/>
                <w:szCs w:val="22"/>
              </w:rPr>
            </w:pPr>
            <w:r w:rsidRPr="00E52DEF">
              <w:rPr>
                <w:rFonts w:cstheme="minorHAnsi"/>
                <w:noProof/>
                <w:color w:val="000000" w:themeColor="text1"/>
                <w:sz w:val="22"/>
                <w:szCs w:val="22"/>
              </w:rPr>
              <w:t>Комплекс „касарне“ је нерешено питање</w:t>
            </w:r>
          </w:p>
          <w:p w:rsidR="00E52DEF" w:rsidRPr="00E52DEF" w:rsidRDefault="00E52DEF" w:rsidP="003E2D36">
            <w:pPr>
              <w:pStyle w:val="NoSpacing"/>
              <w:numPr>
                <w:ilvl w:val="0"/>
                <w:numId w:val="6"/>
              </w:numPr>
              <w:rPr>
                <w:rFonts w:cstheme="minorHAnsi"/>
                <w:noProof/>
                <w:color w:val="000000" w:themeColor="text1"/>
                <w:sz w:val="22"/>
                <w:szCs w:val="22"/>
              </w:rPr>
            </w:pPr>
            <w:r w:rsidRPr="00E52DEF">
              <w:rPr>
                <w:rFonts w:cstheme="minorHAnsi"/>
                <w:noProof/>
                <w:color w:val="000000" w:themeColor="text1"/>
                <w:sz w:val="22"/>
                <w:szCs w:val="22"/>
              </w:rPr>
              <w:t>Недостаје рециклажни центар</w:t>
            </w:r>
          </w:p>
        </w:tc>
      </w:tr>
      <w:tr w:rsidR="00E52DEF" w:rsidRPr="00E52DEF" w:rsidTr="00AE0BE3">
        <w:tc>
          <w:tcPr>
            <w:tcW w:w="4788" w:type="dxa"/>
            <w:vAlign w:val="center"/>
          </w:tcPr>
          <w:p w:rsidR="00E52DEF" w:rsidRPr="00E52DEF" w:rsidRDefault="00E52DEF" w:rsidP="00AE0BE3">
            <w:pPr>
              <w:pStyle w:val="NoSpacing"/>
              <w:rPr>
                <w:rFonts w:cstheme="minorHAnsi"/>
                <w:noProof/>
                <w:color w:val="000000" w:themeColor="text1"/>
                <w:sz w:val="22"/>
                <w:szCs w:val="22"/>
              </w:rPr>
            </w:pPr>
            <w:r w:rsidRPr="00E52DEF">
              <w:rPr>
                <w:rFonts w:cstheme="minorHAnsi"/>
                <w:noProof/>
                <w:color w:val="000000" w:themeColor="text1"/>
                <w:sz w:val="22"/>
                <w:szCs w:val="22"/>
              </w:rPr>
              <w:lastRenderedPageBreak/>
              <w:t>МОГУЋНОСТИ</w:t>
            </w:r>
          </w:p>
        </w:tc>
        <w:tc>
          <w:tcPr>
            <w:tcW w:w="5040" w:type="dxa"/>
            <w:vAlign w:val="center"/>
          </w:tcPr>
          <w:p w:rsidR="00E52DEF" w:rsidRPr="00E52DEF" w:rsidRDefault="00E52DEF" w:rsidP="00AE0BE3">
            <w:pPr>
              <w:pStyle w:val="NoSpacing"/>
              <w:rPr>
                <w:rFonts w:cstheme="minorHAnsi"/>
                <w:noProof/>
                <w:color w:val="000000" w:themeColor="text1"/>
                <w:sz w:val="22"/>
                <w:szCs w:val="22"/>
              </w:rPr>
            </w:pPr>
            <w:r w:rsidRPr="00E52DEF">
              <w:rPr>
                <w:rFonts w:cstheme="minorHAnsi"/>
                <w:noProof/>
                <w:color w:val="000000" w:themeColor="text1"/>
                <w:sz w:val="22"/>
                <w:szCs w:val="22"/>
              </w:rPr>
              <w:t>ПРЕТЊЕ</w:t>
            </w:r>
          </w:p>
        </w:tc>
      </w:tr>
      <w:tr w:rsidR="00E52DEF" w:rsidRPr="00E52DEF" w:rsidTr="00AE0BE3">
        <w:tc>
          <w:tcPr>
            <w:tcW w:w="4788" w:type="dxa"/>
            <w:vAlign w:val="center"/>
          </w:tcPr>
          <w:p w:rsidR="00E52DEF" w:rsidRPr="00E52DEF" w:rsidRDefault="00E52DEF" w:rsidP="003E2D36">
            <w:pPr>
              <w:pStyle w:val="NoSpacing"/>
              <w:numPr>
                <w:ilvl w:val="0"/>
                <w:numId w:val="7"/>
              </w:numPr>
              <w:rPr>
                <w:rFonts w:cstheme="minorHAnsi"/>
                <w:noProof/>
                <w:color w:val="000000" w:themeColor="text1"/>
                <w:sz w:val="22"/>
                <w:szCs w:val="22"/>
              </w:rPr>
            </w:pPr>
            <w:r w:rsidRPr="00E52DEF">
              <w:rPr>
                <w:rFonts w:cstheme="minorHAnsi"/>
                <w:noProof/>
                <w:color w:val="000000" w:themeColor="text1"/>
                <w:sz w:val="22"/>
                <w:szCs w:val="22"/>
              </w:rPr>
              <w:t>Мост преко В. Мораве са градско обилазницом – ингеренција Р. Србије.</w:t>
            </w:r>
          </w:p>
          <w:p w:rsidR="00E52DEF" w:rsidRPr="00E52DEF" w:rsidRDefault="00E52DEF" w:rsidP="003E2D36">
            <w:pPr>
              <w:pStyle w:val="NoSpacing"/>
              <w:numPr>
                <w:ilvl w:val="0"/>
                <w:numId w:val="7"/>
              </w:numPr>
              <w:rPr>
                <w:rFonts w:cstheme="minorHAnsi"/>
                <w:noProof/>
                <w:color w:val="000000" w:themeColor="text1"/>
                <w:sz w:val="22"/>
                <w:szCs w:val="22"/>
              </w:rPr>
            </w:pPr>
            <w:r w:rsidRPr="00E52DEF">
              <w:rPr>
                <w:rFonts w:cstheme="minorHAnsi"/>
                <w:noProof/>
                <w:color w:val="000000" w:themeColor="text1"/>
                <w:sz w:val="22"/>
                <w:szCs w:val="22"/>
              </w:rPr>
              <w:t>Развој нових зона привређивања дуж обилазнице и унапређење постојећих</w:t>
            </w:r>
          </w:p>
        </w:tc>
        <w:tc>
          <w:tcPr>
            <w:tcW w:w="5040" w:type="dxa"/>
            <w:vAlign w:val="center"/>
          </w:tcPr>
          <w:p w:rsidR="00E52DEF" w:rsidRPr="00E52DEF" w:rsidRDefault="00E52DEF" w:rsidP="003E2D36">
            <w:pPr>
              <w:pStyle w:val="NoSpacing"/>
              <w:numPr>
                <w:ilvl w:val="0"/>
                <w:numId w:val="7"/>
              </w:numPr>
              <w:rPr>
                <w:rFonts w:cstheme="minorHAnsi"/>
                <w:noProof/>
                <w:color w:val="000000" w:themeColor="text1"/>
                <w:sz w:val="22"/>
                <w:szCs w:val="22"/>
              </w:rPr>
            </w:pPr>
            <w:r w:rsidRPr="00E52DEF">
              <w:rPr>
                <w:rFonts w:cstheme="minorHAnsi"/>
                <w:noProof/>
                <w:color w:val="000000" w:themeColor="text1"/>
                <w:sz w:val="22"/>
                <w:szCs w:val="22"/>
              </w:rPr>
              <w:t>Поплаве водотока првог и другог реда</w:t>
            </w:r>
          </w:p>
          <w:p w:rsidR="00E52DEF" w:rsidRPr="00E52DEF" w:rsidRDefault="00E52DEF" w:rsidP="003E2D36">
            <w:pPr>
              <w:pStyle w:val="NoSpacing"/>
              <w:numPr>
                <w:ilvl w:val="0"/>
                <w:numId w:val="7"/>
              </w:numPr>
              <w:rPr>
                <w:rFonts w:cstheme="minorHAnsi"/>
                <w:noProof/>
                <w:color w:val="000000" w:themeColor="text1"/>
                <w:sz w:val="22"/>
                <w:szCs w:val="22"/>
              </w:rPr>
            </w:pPr>
            <w:r w:rsidRPr="00E52DEF">
              <w:rPr>
                <w:rFonts w:cstheme="minorHAnsi"/>
                <w:noProof/>
                <w:color w:val="000000" w:themeColor="text1"/>
                <w:sz w:val="22"/>
                <w:szCs w:val="22"/>
              </w:rPr>
              <w:t>Одлив кадрова и становништва</w:t>
            </w:r>
          </w:p>
          <w:p w:rsidR="00E52DEF" w:rsidRPr="00E52DEF" w:rsidRDefault="00E52DEF" w:rsidP="003E2D36">
            <w:pPr>
              <w:pStyle w:val="NoSpacing"/>
              <w:numPr>
                <w:ilvl w:val="0"/>
                <w:numId w:val="7"/>
              </w:numPr>
              <w:rPr>
                <w:rFonts w:cstheme="minorHAnsi"/>
                <w:noProof/>
                <w:color w:val="000000" w:themeColor="text1"/>
                <w:sz w:val="22"/>
                <w:szCs w:val="22"/>
              </w:rPr>
            </w:pPr>
            <w:r w:rsidRPr="00E52DEF">
              <w:rPr>
                <w:rFonts w:cstheme="minorHAnsi"/>
                <w:noProof/>
                <w:color w:val="000000" w:themeColor="text1"/>
                <w:sz w:val="22"/>
                <w:szCs w:val="22"/>
              </w:rPr>
              <w:t>Земљотрес и друге елементарне непогоде</w:t>
            </w:r>
          </w:p>
          <w:p w:rsidR="00E52DEF" w:rsidRPr="00E52DEF" w:rsidRDefault="00E52DEF" w:rsidP="003E2D36">
            <w:pPr>
              <w:pStyle w:val="NoSpacing"/>
              <w:numPr>
                <w:ilvl w:val="0"/>
                <w:numId w:val="7"/>
              </w:numPr>
              <w:rPr>
                <w:rFonts w:cstheme="minorHAnsi"/>
                <w:noProof/>
                <w:color w:val="000000" w:themeColor="text1"/>
                <w:sz w:val="22"/>
                <w:szCs w:val="22"/>
              </w:rPr>
            </w:pPr>
            <w:r w:rsidRPr="00E52DEF">
              <w:rPr>
                <w:rFonts w:cstheme="minorHAnsi"/>
                <w:noProof/>
                <w:color w:val="000000" w:themeColor="text1"/>
                <w:sz w:val="22"/>
                <w:szCs w:val="22"/>
              </w:rPr>
              <w:t>Климатске промене</w:t>
            </w:r>
          </w:p>
          <w:p w:rsidR="00E52DEF" w:rsidRPr="00E52DEF" w:rsidRDefault="00E52DEF" w:rsidP="003E2D36">
            <w:pPr>
              <w:pStyle w:val="NoSpacing"/>
              <w:numPr>
                <w:ilvl w:val="0"/>
                <w:numId w:val="7"/>
              </w:numPr>
              <w:rPr>
                <w:rFonts w:cstheme="minorHAnsi"/>
                <w:noProof/>
                <w:color w:val="000000" w:themeColor="text1"/>
                <w:sz w:val="22"/>
                <w:szCs w:val="22"/>
              </w:rPr>
            </w:pPr>
            <w:r w:rsidRPr="00E52DEF">
              <w:rPr>
                <w:rFonts w:cstheme="minorHAnsi"/>
                <w:noProof/>
                <w:color w:val="000000" w:themeColor="text1"/>
                <w:sz w:val="22"/>
                <w:szCs w:val="22"/>
              </w:rPr>
              <w:t>Загађивачи различитих врста</w:t>
            </w:r>
          </w:p>
        </w:tc>
      </w:tr>
    </w:tbl>
    <w:p w:rsidR="0093657F" w:rsidRDefault="001B19DE" w:rsidP="0093657F">
      <w:pPr>
        <w:pStyle w:val="Heading1"/>
      </w:pPr>
      <w:bookmarkStart w:id="66" w:name="_Toc163642195"/>
      <w:r w:rsidRPr="0093657F">
        <w:t>ВИЗИЈА ОПШТИНЕ</w:t>
      </w:r>
      <w:bookmarkEnd w:id="66"/>
    </w:p>
    <w:p w:rsidR="00796F10" w:rsidRPr="0094328A" w:rsidRDefault="00E52DEF" w:rsidP="0094328A">
      <w:pPr>
        <w:jc w:val="both"/>
        <w:rPr>
          <w:rFonts w:asciiTheme="minorHAnsi" w:hAnsiTheme="minorHAnsi" w:cstheme="minorHAnsi"/>
        </w:rPr>
      </w:pPr>
      <w:r w:rsidRPr="0094328A">
        <w:rPr>
          <w:rFonts w:asciiTheme="minorHAnsi" w:hAnsiTheme="minorHAnsi" w:cstheme="minorHAnsi"/>
        </w:rPr>
        <w:t>„Свилајнац је 2030. године заједница препознатљива по интензивној и савременој пољопривреди, економски развијена и привлачна туристичка дестинација, модерна средина са традиционалним вредностима, чиста и  безбедна за живот, посебно прилагођена породицама са децом. Свилајнац је општина која има добро организовану јавну управу заснова</w:t>
      </w:r>
      <w:r w:rsidR="00464502">
        <w:rPr>
          <w:rFonts w:asciiTheme="minorHAnsi" w:hAnsiTheme="minorHAnsi" w:cstheme="minorHAnsi"/>
        </w:rPr>
        <w:t>ну на принципима</w:t>
      </w:r>
      <w:r w:rsidRPr="0094328A">
        <w:rPr>
          <w:rFonts w:asciiTheme="minorHAnsi" w:hAnsiTheme="minorHAnsi" w:cstheme="minorHAnsi"/>
        </w:rPr>
        <w:t xml:space="preserve"> одрживог развоја, са квалитетним услугама прилагођеним грађанима.“</w:t>
      </w:r>
    </w:p>
    <w:p w:rsidR="0093657F" w:rsidRDefault="001B19DE" w:rsidP="0093657F">
      <w:pPr>
        <w:pStyle w:val="Heading1"/>
      </w:pPr>
      <w:bookmarkStart w:id="67" w:name="_Toc163642196"/>
      <w:r w:rsidRPr="0093657F">
        <w:t>ПРЕГЛЕД ПРИОРИТЕТНИХ ЦИЉЕВА И МЕРА</w:t>
      </w:r>
      <w:bookmarkEnd w:id="67"/>
    </w:p>
    <w:tbl>
      <w:tblPr>
        <w:tblStyle w:val="TableGrid"/>
        <w:tblW w:w="9805" w:type="dxa"/>
        <w:tblLook w:val="04A0"/>
      </w:tblPr>
      <w:tblGrid>
        <w:gridCol w:w="2875"/>
        <w:gridCol w:w="6930"/>
      </w:tblGrid>
      <w:tr w:rsidR="00E52DEF" w:rsidRPr="002D77A8" w:rsidTr="00AE0BE3">
        <w:trPr>
          <w:trHeight w:val="395"/>
        </w:trPr>
        <w:tc>
          <w:tcPr>
            <w:tcW w:w="2875" w:type="dxa"/>
            <w:shd w:val="clear" w:color="auto" w:fill="D9D9D9" w:themeFill="background1" w:themeFillShade="D9"/>
            <w:vAlign w:val="center"/>
          </w:tcPr>
          <w:p w:rsidR="00E52DEF" w:rsidRPr="008454F8" w:rsidRDefault="00E52DEF" w:rsidP="00AE0BE3">
            <w:pPr>
              <w:jc w:val="center"/>
              <w:rPr>
                <w:rFonts w:asciiTheme="minorHAnsi" w:hAnsiTheme="minorHAnsi" w:cstheme="minorHAnsi"/>
                <w:b/>
                <w:noProof/>
                <w:sz w:val="22"/>
                <w:szCs w:val="22"/>
              </w:rPr>
            </w:pPr>
            <w:r w:rsidRPr="008454F8">
              <w:rPr>
                <w:rFonts w:asciiTheme="minorHAnsi" w:hAnsiTheme="minorHAnsi" w:cstheme="minorHAnsi"/>
                <w:b/>
                <w:noProof/>
                <w:sz w:val="22"/>
                <w:szCs w:val="22"/>
              </w:rPr>
              <w:t>Приоритетни циљ</w:t>
            </w:r>
          </w:p>
        </w:tc>
        <w:tc>
          <w:tcPr>
            <w:tcW w:w="6930" w:type="dxa"/>
            <w:shd w:val="clear" w:color="auto" w:fill="D9D9D9" w:themeFill="background1" w:themeFillShade="D9"/>
            <w:vAlign w:val="center"/>
          </w:tcPr>
          <w:p w:rsidR="00E52DEF" w:rsidRPr="008454F8" w:rsidRDefault="00E52DEF" w:rsidP="00AE0BE3">
            <w:pPr>
              <w:jc w:val="center"/>
              <w:rPr>
                <w:rFonts w:asciiTheme="minorHAnsi" w:hAnsiTheme="minorHAnsi" w:cstheme="minorHAnsi"/>
                <w:b/>
                <w:noProof/>
                <w:sz w:val="22"/>
                <w:szCs w:val="22"/>
              </w:rPr>
            </w:pPr>
            <w:r w:rsidRPr="008454F8">
              <w:rPr>
                <w:rFonts w:asciiTheme="minorHAnsi" w:hAnsiTheme="minorHAnsi" w:cstheme="minorHAnsi"/>
                <w:b/>
                <w:noProof/>
                <w:sz w:val="22"/>
                <w:szCs w:val="22"/>
              </w:rPr>
              <w:t>Мере</w:t>
            </w:r>
          </w:p>
        </w:tc>
      </w:tr>
      <w:tr w:rsidR="00E52DEF" w:rsidRPr="002D77A8" w:rsidTr="00AE0BE3">
        <w:trPr>
          <w:trHeight w:val="512"/>
        </w:trPr>
        <w:tc>
          <w:tcPr>
            <w:tcW w:w="9805" w:type="dxa"/>
            <w:gridSpan w:val="2"/>
            <w:shd w:val="clear" w:color="auto" w:fill="FFFF00"/>
            <w:vAlign w:val="center"/>
          </w:tcPr>
          <w:p w:rsidR="00E52DEF" w:rsidRPr="008454F8" w:rsidRDefault="00E52DEF" w:rsidP="00AE0BE3">
            <w:pPr>
              <w:pStyle w:val="NoSpacing"/>
              <w:rPr>
                <w:rFonts w:cstheme="minorHAnsi"/>
                <w:bCs/>
                <w:noProof/>
                <w:color w:val="000000" w:themeColor="text1"/>
                <w:sz w:val="22"/>
                <w:szCs w:val="22"/>
              </w:rPr>
            </w:pPr>
            <w:r w:rsidRPr="008454F8">
              <w:rPr>
                <w:rFonts w:cstheme="minorHAnsi"/>
                <w:b/>
                <w:bCs/>
                <w:noProof/>
                <w:color w:val="000000" w:themeColor="text1"/>
                <w:sz w:val="22"/>
                <w:szCs w:val="22"/>
              </w:rPr>
              <w:t>ЕКОНОМСКИ РАЗВОЈ</w:t>
            </w:r>
          </w:p>
        </w:tc>
      </w:tr>
      <w:tr w:rsidR="00E52DEF" w:rsidRPr="00BC4530" w:rsidTr="00AE0BE3">
        <w:tc>
          <w:tcPr>
            <w:tcW w:w="2875" w:type="dxa"/>
            <w:vAlign w:val="center"/>
          </w:tcPr>
          <w:p w:rsidR="00E52DEF" w:rsidRPr="008454F8" w:rsidRDefault="00E52DEF" w:rsidP="003E2D36">
            <w:pPr>
              <w:pStyle w:val="ListParagraph"/>
              <w:numPr>
                <w:ilvl w:val="0"/>
                <w:numId w:val="8"/>
              </w:numPr>
              <w:spacing w:after="0" w:line="240" w:lineRule="auto"/>
              <w:rPr>
                <w:rFonts w:asciiTheme="minorHAnsi" w:hAnsiTheme="minorHAnsi" w:cstheme="minorHAnsi"/>
                <w:noProof/>
                <w:sz w:val="22"/>
                <w:szCs w:val="22"/>
              </w:rPr>
            </w:pPr>
            <w:r w:rsidRPr="008454F8">
              <w:rPr>
                <w:rFonts w:asciiTheme="minorHAnsi" w:hAnsiTheme="minorHAnsi" w:cstheme="minorHAnsi"/>
                <w:noProof/>
                <w:sz w:val="22"/>
                <w:szCs w:val="22"/>
              </w:rPr>
              <w:t>Конкурентна пољопривреда и одрживи рурални развој</w:t>
            </w:r>
          </w:p>
        </w:tc>
        <w:tc>
          <w:tcPr>
            <w:tcW w:w="6930" w:type="dxa"/>
            <w:vAlign w:val="center"/>
          </w:tcPr>
          <w:p w:rsidR="00E52DEF" w:rsidRPr="00D80590" w:rsidRDefault="0003473C" w:rsidP="0003473C">
            <w:pPr>
              <w:pStyle w:val="ListParagraph"/>
              <w:numPr>
                <w:ilvl w:val="1"/>
                <w:numId w:val="8"/>
              </w:numPr>
              <w:spacing w:after="0" w:line="240" w:lineRule="auto"/>
              <w:rPr>
                <w:rFonts w:asciiTheme="minorHAnsi" w:hAnsiTheme="minorHAnsi" w:cstheme="minorHAnsi"/>
                <w:noProof/>
                <w:sz w:val="22"/>
                <w:szCs w:val="22"/>
              </w:rPr>
            </w:pPr>
            <w:r w:rsidRPr="00D80590">
              <w:rPr>
                <w:rFonts w:asciiTheme="minorHAnsi" w:hAnsiTheme="minorHAnsi" w:cstheme="minorHAnsi"/>
                <w:noProof/>
                <w:sz w:val="22"/>
                <w:szCs w:val="22"/>
              </w:rPr>
              <w:t>Подршка повећању продуктивности производње, прераде и складиштења пољопривредних производа</w:t>
            </w:r>
          </w:p>
          <w:p w:rsidR="00E52DEF" w:rsidRPr="00D80590" w:rsidRDefault="00E52DEF" w:rsidP="003E2D36">
            <w:pPr>
              <w:pStyle w:val="ListParagraph"/>
              <w:numPr>
                <w:ilvl w:val="1"/>
                <w:numId w:val="8"/>
              </w:numPr>
              <w:spacing w:after="0" w:line="240" w:lineRule="auto"/>
              <w:rPr>
                <w:rFonts w:asciiTheme="minorHAnsi" w:hAnsiTheme="minorHAnsi" w:cstheme="minorHAnsi"/>
                <w:noProof/>
                <w:sz w:val="22"/>
                <w:szCs w:val="22"/>
              </w:rPr>
            </w:pPr>
            <w:r w:rsidRPr="00D80590">
              <w:rPr>
                <w:rFonts w:asciiTheme="minorHAnsi" w:hAnsiTheme="minorHAnsi" w:cstheme="minorHAnsi"/>
                <w:noProof/>
                <w:sz w:val="22"/>
                <w:szCs w:val="22"/>
              </w:rPr>
              <w:t xml:space="preserve">Подстицање обнове и развоја сточног фонда </w:t>
            </w:r>
          </w:p>
          <w:p w:rsidR="00E52DEF" w:rsidRPr="00D80590" w:rsidRDefault="00E52DEF" w:rsidP="003E2D36">
            <w:pPr>
              <w:pStyle w:val="ListParagraph"/>
              <w:numPr>
                <w:ilvl w:val="1"/>
                <w:numId w:val="8"/>
              </w:numPr>
              <w:spacing w:after="0" w:line="240" w:lineRule="auto"/>
              <w:rPr>
                <w:rFonts w:asciiTheme="minorHAnsi" w:hAnsiTheme="minorHAnsi" w:cstheme="minorHAnsi"/>
                <w:noProof/>
                <w:sz w:val="22"/>
                <w:szCs w:val="22"/>
              </w:rPr>
            </w:pPr>
            <w:r w:rsidRPr="00D80590">
              <w:rPr>
                <w:rFonts w:asciiTheme="minorHAnsi" w:hAnsiTheme="minorHAnsi" w:cstheme="minorHAnsi"/>
                <w:noProof/>
                <w:sz w:val="22"/>
                <w:szCs w:val="22"/>
              </w:rPr>
              <w:t>Обнављање механизације пољопривредних газдинстава</w:t>
            </w:r>
          </w:p>
          <w:p w:rsidR="00E52DEF" w:rsidRPr="00D80590" w:rsidRDefault="00E52DEF" w:rsidP="003E2D36">
            <w:pPr>
              <w:pStyle w:val="ListParagraph"/>
              <w:numPr>
                <w:ilvl w:val="1"/>
                <w:numId w:val="8"/>
              </w:numPr>
              <w:spacing w:after="0" w:line="240" w:lineRule="auto"/>
              <w:rPr>
                <w:rFonts w:asciiTheme="minorHAnsi" w:hAnsiTheme="minorHAnsi" w:cstheme="minorHAnsi"/>
                <w:noProof/>
                <w:sz w:val="22"/>
                <w:szCs w:val="22"/>
              </w:rPr>
            </w:pPr>
            <w:r w:rsidRPr="00D80590">
              <w:rPr>
                <w:rFonts w:asciiTheme="minorHAnsi" w:hAnsiTheme="minorHAnsi" w:cstheme="minorHAnsi"/>
                <w:noProof/>
                <w:sz w:val="22"/>
                <w:szCs w:val="22"/>
              </w:rPr>
              <w:t>Изградња општинског дистрибутивног центра</w:t>
            </w:r>
          </w:p>
          <w:p w:rsidR="00E52DEF" w:rsidRPr="00D80590" w:rsidRDefault="00E52DEF" w:rsidP="003E2D36">
            <w:pPr>
              <w:pStyle w:val="ListParagraph"/>
              <w:numPr>
                <w:ilvl w:val="1"/>
                <w:numId w:val="8"/>
              </w:numPr>
              <w:spacing w:after="0" w:line="240" w:lineRule="auto"/>
              <w:rPr>
                <w:rFonts w:asciiTheme="minorHAnsi" w:hAnsiTheme="minorHAnsi" w:cstheme="minorHAnsi"/>
                <w:noProof/>
                <w:sz w:val="22"/>
                <w:szCs w:val="22"/>
              </w:rPr>
            </w:pPr>
            <w:r w:rsidRPr="00D80590">
              <w:rPr>
                <w:rFonts w:asciiTheme="minorHAnsi" w:hAnsiTheme="minorHAnsi" w:cstheme="minorHAnsi"/>
                <w:noProof/>
                <w:sz w:val="22"/>
                <w:szCs w:val="22"/>
              </w:rPr>
              <w:t>Едукација пољопривредника у циљу подизања конкурентности производње, брендирање и заштита географског порекла локалних производа и њихова промоција</w:t>
            </w:r>
          </w:p>
        </w:tc>
      </w:tr>
      <w:tr w:rsidR="00E52DEF" w:rsidRPr="002D77A8" w:rsidTr="00AE0BE3">
        <w:tc>
          <w:tcPr>
            <w:tcW w:w="2875" w:type="dxa"/>
            <w:vAlign w:val="center"/>
          </w:tcPr>
          <w:p w:rsidR="00E52DEF" w:rsidRPr="00CB7BCC" w:rsidRDefault="00E52DEF" w:rsidP="003E2D36">
            <w:pPr>
              <w:pStyle w:val="ListParagraph"/>
              <w:numPr>
                <w:ilvl w:val="0"/>
                <w:numId w:val="8"/>
              </w:numPr>
              <w:spacing w:after="0" w:line="240" w:lineRule="auto"/>
              <w:rPr>
                <w:rFonts w:asciiTheme="minorHAnsi" w:hAnsiTheme="minorHAnsi" w:cstheme="minorHAnsi"/>
                <w:noProof/>
                <w:sz w:val="22"/>
                <w:szCs w:val="22"/>
              </w:rPr>
            </w:pPr>
            <w:r w:rsidRPr="00CB7BCC">
              <w:rPr>
                <w:rFonts w:asciiTheme="minorHAnsi" w:hAnsiTheme="minorHAnsi" w:cstheme="minorHAnsi"/>
                <w:noProof/>
                <w:sz w:val="22"/>
                <w:szCs w:val="22"/>
              </w:rPr>
              <w:t>Развијени људски ресурси у функцији свих привредних делатности у општини</w:t>
            </w:r>
          </w:p>
        </w:tc>
        <w:tc>
          <w:tcPr>
            <w:tcW w:w="6930" w:type="dxa"/>
            <w:vAlign w:val="center"/>
          </w:tcPr>
          <w:p w:rsidR="009F09EF" w:rsidRPr="00D80590" w:rsidRDefault="00276B50" w:rsidP="00276B50">
            <w:pPr>
              <w:pStyle w:val="ListParagraph"/>
              <w:numPr>
                <w:ilvl w:val="1"/>
                <w:numId w:val="8"/>
              </w:numPr>
              <w:spacing w:after="0" w:line="240" w:lineRule="auto"/>
              <w:rPr>
                <w:rFonts w:asciiTheme="minorHAnsi" w:hAnsiTheme="minorHAnsi" w:cstheme="minorHAnsi"/>
                <w:noProof/>
                <w:sz w:val="22"/>
                <w:szCs w:val="22"/>
              </w:rPr>
            </w:pPr>
            <w:r w:rsidRPr="00D80590">
              <w:rPr>
                <w:rFonts w:asciiTheme="minorHAnsi" w:hAnsiTheme="minorHAnsi" w:cstheme="minorHAnsi"/>
                <w:noProof/>
                <w:sz w:val="22"/>
                <w:szCs w:val="22"/>
              </w:rPr>
              <w:t xml:space="preserve">Развој програма неформалног образовања и изградња </w:t>
            </w:r>
            <w:r w:rsidR="000B7505" w:rsidRPr="00D80590">
              <w:rPr>
                <w:rFonts w:asciiTheme="minorHAnsi" w:hAnsiTheme="minorHAnsi" w:cstheme="minorHAnsi"/>
                <w:noProof/>
                <w:sz w:val="22"/>
                <w:szCs w:val="22"/>
              </w:rPr>
              <w:t xml:space="preserve">Регионалног  </w:t>
            </w:r>
            <w:r w:rsidRPr="00D80590">
              <w:rPr>
                <w:rFonts w:asciiTheme="minorHAnsi" w:hAnsiTheme="minorHAnsi" w:cstheme="minorHAnsi"/>
                <w:noProof/>
                <w:sz w:val="22"/>
                <w:szCs w:val="22"/>
              </w:rPr>
              <w:t>тренинг центра за дуално образовање</w:t>
            </w:r>
          </w:p>
          <w:p w:rsidR="00E52DEF" w:rsidRPr="00D80590" w:rsidRDefault="00E52DEF" w:rsidP="003E2D36">
            <w:pPr>
              <w:pStyle w:val="ListParagraph"/>
              <w:numPr>
                <w:ilvl w:val="1"/>
                <w:numId w:val="8"/>
              </w:numPr>
              <w:spacing w:after="0" w:line="240" w:lineRule="auto"/>
              <w:rPr>
                <w:rFonts w:asciiTheme="minorHAnsi" w:hAnsiTheme="minorHAnsi" w:cstheme="minorHAnsi"/>
                <w:noProof/>
                <w:sz w:val="22"/>
                <w:szCs w:val="22"/>
              </w:rPr>
            </w:pPr>
            <w:r w:rsidRPr="00D80590">
              <w:rPr>
                <w:rFonts w:asciiTheme="minorHAnsi" w:hAnsiTheme="minorHAnsi" w:cstheme="minorHAnsi"/>
                <w:noProof/>
                <w:sz w:val="22"/>
                <w:szCs w:val="22"/>
              </w:rPr>
              <w:t>Подизање капацитета и развијање специфичних знања и вештина у циљу модернизације локалне привреде</w:t>
            </w:r>
          </w:p>
          <w:p w:rsidR="00E52DEF" w:rsidRPr="00D80590" w:rsidRDefault="00E52DEF" w:rsidP="00951212">
            <w:pPr>
              <w:pStyle w:val="ListParagraph"/>
              <w:numPr>
                <w:ilvl w:val="1"/>
                <w:numId w:val="8"/>
              </w:numPr>
              <w:spacing w:after="0" w:line="240" w:lineRule="auto"/>
              <w:rPr>
                <w:rFonts w:asciiTheme="minorHAnsi" w:hAnsiTheme="minorHAnsi" w:cstheme="minorHAnsi"/>
                <w:noProof/>
                <w:sz w:val="22"/>
                <w:szCs w:val="22"/>
              </w:rPr>
            </w:pPr>
            <w:r w:rsidRPr="00D80590">
              <w:rPr>
                <w:rFonts w:asciiTheme="minorHAnsi" w:hAnsiTheme="minorHAnsi" w:cstheme="minorHAnsi"/>
                <w:noProof/>
                <w:sz w:val="22"/>
                <w:szCs w:val="22"/>
              </w:rPr>
              <w:t xml:space="preserve">Подршка </w:t>
            </w:r>
            <w:r w:rsidR="00951212" w:rsidRPr="00D80590">
              <w:rPr>
                <w:rFonts w:asciiTheme="minorHAnsi" w:hAnsiTheme="minorHAnsi" w:cstheme="minorHAnsi"/>
                <w:noProof/>
                <w:sz w:val="22"/>
                <w:szCs w:val="22"/>
              </w:rPr>
              <w:t>запошљавању</w:t>
            </w:r>
          </w:p>
        </w:tc>
      </w:tr>
      <w:tr w:rsidR="00E52DEF" w:rsidRPr="00BC4530" w:rsidTr="00AE0BE3">
        <w:tc>
          <w:tcPr>
            <w:tcW w:w="2875" w:type="dxa"/>
            <w:vAlign w:val="center"/>
          </w:tcPr>
          <w:p w:rsidR="00E52DEF" w:rsidRPr="00CB7BCC" w:rsidRDefault="00E52DEF" w:rsidP="003E2D36">
            <w:pPr>
              <w:pStyle w:val="ListParagraph"/>
              <w:numPr>
                <w:ilvl w:val="0"/>
                <w:numId w:val="8"/>
              </w:numPr>
              <w:spacing w:after="0" w:line="240" w:lineRule="auto"/>
              <w:rPr>
                <w:rFonts w:asciiTheme="minorHAnsi" w:hAnsiTheme="minorHAnsi" w:cstheme="minorHAnsi"/>
                <w:noProof/>
                <w:sz w:val="22"/>
                <w:szCs w:val="22"/>
              </w:rPr>
            </w:pPr>
            <w:r w:rsidRPr="00CB7BCC">
              <w:rPr>
                <w:rFonts w:asciiTheme="minorHAnsi" w:hAnsiTheme="minorHAnsi" w:cstheme="minorHAnsi"/>
                <w:noProof/>
                <w:sz w:val="22"/>
                <w:szCs w:val="22"/>
              </w:rPr>
              <w:t>Рационално коришћење енергетских ресурса уз коришћење обновљивих извора енергије</w:t>
            </w:r>
          </w:p>
        </w:tc>
        <w:tc>
          <w:tcPr>
            <w:tcW w:w="6930" w:type="dxa"/>
            <w:vAlign w:val="center"/>
          </w:tcPr>
          <w:p w:rsidR="00E52DEF" w:rsidRPr="00D80590" w:rsidRDefault="00CD46BC" w:rsidP="00CD46BC">
            <w:pPr>
              <w:pStyle w:val="ListParagraph"/>
              <w:numPr>
                <w:ilvl w:val="1"/>
                <w:numId w:val="8"/>
              </w:numPr>
              <w:spacing w:after="0" w:line="240" w:lineRule="auto"/>
              <w:rPr>
                <w:rFonts w:asciiTheme="minorHAnsi" w:hAnsiTheme="minorHAnsi" w:cstheme="minorHAnsi"/>
                <w:noProof/>
                <w:sz w:val="22"/>
                <w:szCs w:val="22"/>
              </w:rPr>
            </w:pPr>
            <w:r w:rsidRPr="00D80590">
              <w:rPr>
                <w:rFonts w:asciiTheme="minorHAnsi" w:hAnsiTheme="minorHAnsi" w:cstheme="minorHAnsi"/>
                <w:noProof/>
                <w:sz w:val="22"/>
                <w:szCs w:val="22"/>
              </w:rPr>
              <w:t xml:space="preserve">Спровођење и промоција Програма субвенционисања енергетске ефикасности </w:t>
            </w:r>
          </w:p>
          <w:p w:rsidR="00E52DEF" w:rsidRPr="00D80590" w:rsidRDefault="00E52DEF" w:rsidP="003E2D36">
            <w:pPr>
              <w:pStyle w:val="ListParagraph"/>
              <w:numPr>
                <w:ilvl w:val="1"/>
                <w:numId w:val="8"/>
              </w:numPr>
              <w:spacing w:after="0" w:line="240" w:lineRule="auto"/>
              <w:ind w:left="345" w:hanging="345"/>
              <w:rPr>
                <w:rFonts w:asciiTheme="minorHAnsi" w:hAnsiTheme="minorHAnsi" w:cstheme="minorHAnsi"/>
                <w:noProof/>
                <w:sz w:val="22"/>
                <w:szCs w:val="22"/>
              </w:rPr>
            </w:pPr>
            <w:r w:rsidRPr="00D80590">
              <w:rPr>
                <w:rFonts w:asciiTheme="minorHAnsi" w:hAnsiTheme="minorHAnsi" w:cstheme="minorHAnsi"/>
                <w:noProof/>
                <w:sz w:val="22"/>
                <w:szCs w:val="22"/>
              </w:rPr>
              <w:t>Проширење капацитета топлане</w:t>
            </w:r>
          </w:p>
          <w:p w:rsidR="00E52DEF" w:rsidRPr="00D80590" w:rsidRDefault="00D02F2B" w:rsidP="003E2D36">
            <w:pPr>
              <w:pStyle w:val="ListParagraph"/>
              <w:numPr>
                <w:ilvl w:val="1"/>
                <w:numId w:val="8"/>
              </w:numPr>
              <w:spacing w:after="0" w:line="240" w:lineRule="auto"/>
              <w:ind w:left="345" w:hanging="345"/>
              <w:rPr>
                <w:rFonts w:asciiTheme="minorHAnsi" w:hAnsiTheme="minorHAnsi" w:cstheme="minorHAnsi"/>
                <w:noProof/>
                <w:sz w:val="22"/>
                <w:szCs w:val="22"/>
              </w:rPr>
            </w:pPr>
            <w:r w:rsidRPr="00D80590">
              <w:rPr>
                <w:noProof/>
                <w:sz w:val="22"/>
                <w:szCs w:val="22"/>
              </w:rPr>
              <w:t>Промоција коришћења обновљивих извора енергије</w:t>
            </w:r>
          </w:p>
        </w:tc>
      </w:tr>
      <w:tr w:rsidR="00E52DEF" w:rsidRPr="00BC4530" w:rsidTr="00AE0BE3">
        <w:tc>
          <w:tcPr>
            <w:tcW w:w="2875" w:type="dxa"/>
            <w:vAlign w:val="center"/>
          </w:tcPr>
          <w:p w:rsidR="00E52DEF" w:rsidRPr="00CB7BCC" w:rsidRDefault="00E52DEF" w:rsidP="003E2D36">
            <w:pPr>
              <w:pStyle w:val="ListParagraph"/>
              <w:numPr>
                <w:ilvl w:val="0"/>
                <w:numId w:val="8"/>
              </w:numPr>
              <w:spacing w:after="0" w:line="240" w:lineRule="auto"/>
              <w:rPr>
                <w:rFonts w:asciiTheme="minorHAnsi" w:hAnsiTheme="minorHAnsi" w:cstheme="minorHAnsi"/>
                <w:noProof/>
                <w:sz w:val="22"/>
                <w:szCs w:val="22"/>
              </w:rPr>
            </w:pPr>
            <w:r w:rsidRPr="00CB7BCC">
              <w:rPr>
                <w:rFonts w:asciiTheme="minorHAnsi" w:hAnsiTheme="minorHAnsi" w:cstheme="minorHAnsi"/>
                <w:noProof/>
                <w:sz w:val="22"/>
                <w:szCs w:val="22"/>
              </w:rPr>
              <w:t xml:space="preserve">Одрживи развој сектора туризма који је </w:t>
            </w:r>
            <w:r w:rsidRPr="00CB7BCC">
              <w:rPr>
                <w:rFonts w:asciiTheme="minorHAnsi" w:hAnsiTheme="minorHAnsi" w:cstheme="minorHAnsi"/>
                <w:noProof/>
                <w:sz w:val="22"/>
                <w:szCs w:val="22"/>
              </w:rPr>
              <w:lastRenderedPageBreak/>
              <w:t>атрактиван за домаће и међународне туристе</w:t>
            </w:r>
          </w:p>
        </w:tc>
        <w:tc>
          <w:tcPr>
            <w:tcW w:w="6930" w:type="dxa"/>
            <w:vAlign w:val="center"/>
          </w:tcPr>
          <w:p w:rsidR="00E52DEF" w:rsidRPr="00CB7BCC" w:rsidRDefault="00E52DEF" w:rsidP="003E2D36">
            <w:pPr>
              <w:pStyle w:val="ListParagraph"/>
              <w:numPr>
                <w:ilvl w:val="1"/>
                <w:numId w:val="8"/>
              </w:numPr>
              <w:spacing w:after="0" w:line="240" w:lineRule="auto"/>
              <w:rPr>
                <w:rFonts w:asciiTheme="minorHAnsi" w:hAnsiTheme="minorHAnsi" w:cstheme="minorHAnsi"/>
                <w:noProof/>
                <w:sz w:val="22"/>
                <w:szCs w:val="22"/>
              </w:rPr>
            </w:pPr>
            <w:r w:rsidRPr="00CB7BCC">
              <w:rPr>
                <w:rFonts w:asciiTheme="minorHAnsi" w:hAnsiTheme="minorHAnsi" w:cstheme="minorHAnsi"/>
                <w:noProof/>
                <w:sz w:val="22"/>
                <w:szCs w:val="22"/>
              </w:rPr>
              <w:lastRenderedPageBreak/>
              <w:t>Учешће у реализацији пројекта изградње ЕКО парка</w:t>
            </w:r>
          </w:p>
          <w:p w:rsidR="00E52DEF" w:rsidRPr="00CB7BCC" w:rsidRDefault="00E52DEF" w:rsidP="003E2D36">
            <w:pPr>
              <w:pStyle w:val="ListParagraph"/>
              <w:numPr>
                <w:ilvl w:val="1"/>
                <w:numId w:val="8"/>
              </w:numPr>
              <w:spacing w:after="0" w:line="240" w:lineRule="auto"/>
              <w:rPr>
                <w:rFonts w:asciiTheme="minorHAnsi" w:hAnsiTheme="minorHAnsi" w:cstheme="minorHAnsi"/>
                <w:noProof/>
                <w:sz w:val="22"/>
                <w:szCs w:val="22"/>
              </w:rPr>
            </w:pPr>
            <w:r w:rsidRPr="00CB7BCC">
              <w:rPr>
                <w:rFonts w:asciiTheme="minorHAnsi" w:hAnsiTheme="minorHAnsi" w:cstheme="minorHAnsi"/>
                <w:noProof/>
                <w:sz w:val="22"/>
                <w:szCs w:val="22"/>
              </w:rPr>
              <w:t>Оснивање Туристичке организације општине Свилајнац</w:t>
            </w:r>
          </w:p>
          <w:p w:rsidR="00E52DEF" w:rsidRPr="00CB7BCC" w:rsidRDefault="00E52DEF" w:rsidP="003E2D36">
            <w:pPr>
              <w:pStyle w:val="ListParagraph"/>
              <w:numPr>
                <w:ilvl w:val="1"/>
                <w:numId w:val="8"/>
              </w:numPr>
              <w:spacing w:after="0" w:line="240" w:lineRule="auto"/>
              <w:rPr>
                <w:rFonts w:asciiTheme="minorHAnsi" w:hAnsiTheme="minorHAnsi" w:cstheme="minorHAnsi"/>
                <w:noProof/>
                <w:sz w:val="22"/>
                <w:szCs w:val="22"/>
              </w:rPr>
            </w:pPr>
            <w:r w:rsidRPr="00CB7BCC">
              <w:rPr>
                <w:rFonts w:asciiTheme="minorHAnsi" w:hAnsiTheme="minorHAnsi" w:cstheme="minorHAnsi"/>
                <w:noProof/>
                <w:sz w:val="22"/>
                <w:szCs w:val="22"/>
              </w:rPr>
              <w:lastRenderedPageBreak/>
              <w:t>Израда Програма развоја туризма општине и креирање туристичког производа општине</w:t>
            </w:r>
          </w:p>
          <w:p w:rsidR="00E52DEF" w:rsidRPr="00CB7BCC" w:rsidRDefault="00E52DEF" w:rsidP="003E2D36">
            <w:pPr>
              <w:pStyle w:val="ListParagraph"/>
              <w:numPr>
                <w:ilvl w:val="1"/>
                <w:numId w:val="8"/>
              </w:numPr>
              <w:spacing w:after="0" w:line="240" w:lineRule="auto"/>
              <w:rPr>
                <w:rFonts w:asciiTheme="minorHAnsi" w:hAnsiTheme="minorHAnsi" w:cstheme="minorHAnsi"/>
                <w:noProof/>
                <w:sz w:val="22"/>
                <w:szCs w:val="22"/>
              </w:rPr>
            </w:pPr>
            <w:r w:rsidRPr="00CB7BCC">
              <w:rPr>
                <w:rFonts w:asciiTheme="minorHAnsi" w:hAnsiTheme="minorHAnsi" w:cstheme="minorHAnsi"/>
                <w:noProof/>
                <w:sz w:val="22"/>
                <w:szCs w:val="22"/>
              </w:rPr>
              <w:t>Едукација и лиценцирање пружалаца услуга у области туризма</w:t>
            </w:r>
          </w:p>
          <w:p w:rsidR="00E52DEF" w:rsidRPr="00CB7BCC" w:rsidRDefault="00E52DEF" w:rsidP="003E2D36">
            <w:pPr>
              <w:pStyle w:val="ListParagraph"/>
              <w:numPr>
                <w:ilvl w:val="1"/>
                <w:numId w:val="8"/>
              </w:numPr>
              <w:spacing w:after="0" w:line="240" w:lineRule="auto"/>
              <w:rPr>
                <w:rFonts w:asciiTheme="minorHAnsi" w:hAnsiTheme="minorHAnsi" w:cstheme="minorHAnsi"/>
                <w:noProof/>
                <w:sz w:val="22"/>
                <w:szCs w:val="22"/>
              </w:rPr>
            </w:pPr>
            <w:r w:rsidRPr="00CB7BCC">
              <w:rPr>
                <w:rFonts w:asciiTheme="minorHAnsi" w:hAnsiTheme="minorHAnsi" w:cstheme="minorHAnsi"/>
                <w:noProof/>
                <w:sz w:val="22"/>
                <w:szCs w:val="22"/>
              </w:rPr>
              <w:t>Подршка изградњи модерних смештајних капацитета</w:t>
            </w:r>
          </w:p>
        </w:tc>
      </w:tr>
      <w:tr w:rsidR="00E52DEF" w:rsidRPr="002D77A8" w:rsidTr="00AE0BE3">
        <w:trPr>
          <w:trHeight w:val="395"/>
        </w:trPr>
        <w:tc>
          <w:tcPr>
            <w:tcW w:w="9805" w:type="dxa"/>
            <w:gridSpan w:val="2"/>
            <w:shd w:val="clear" w:color="auto" w:fill="8EAADB" w:themeFill="accent1" w:themeFillTint="99"/>
            <w:vAlign w:val="center"/>
          </w:tcPr>
          <w:p w:rsidR="00E52DEF" w:rsidRPr="00CB7BCC" w:rsidRDefault="00E52DEF" w:rsidP="00AE0BE3">
            <w:pPr>
              <w:pStyle w:val="NoSpacing"/>
              <w:rPr>
                <w:rFonts w:cstheme="minorHAnsi"/>
                <w:bCs/>
                <w:noProof/>
                <w:color w:val="000000" w:themeColor="text1"/>
                <w:sz w:val="22"/>
                <w:szCs w:val="22"/>
              </w:rPr>
            </w:pPr>
            <w:r w:rsidRPr="00CB7BCC">
              <w:rPr>
                <w:rFonts w:cstheme="minorHAnsi"/>
                <w:b/>
                <w:bCs/>
                <w:noProof/>
                <w:color w:val="000000" w:themeColor="text1"/>
                <w:sz w:val="22"/>
                <w:szCs w:val="22"/>
              </w:rPr>
              <w:lastRenderedPageBreak/>
              <w:t>ДРУШТВЕНИ РАЗВОЈ</w:t>
            </w:r>
          </w:p>
        </w:tc>
      </w:tr>
      <w:tr w:rsidR="00E52DEF" w:rsidRPr="00BC4530" w:rsidTr="00AE0BE3">
        <w:tc>
          <w:tcPr>
            <w:tcW w:w="2875" w:type="dxa"/>
            <w:vAlign w:val="center"/>
          </w:tcPr>
          <w:p w:rsidR="00E52DEF" w:rsidRPr="00CB7BCC" w:rsidRDefault="00E52DEF" w:rsidP="003E2D36">
            <w:pPr>
              <w:pStyle w:val="ListParagraph"/>
              <w:numPr>
                <w:ilvl w:val="0"/>
                <w:numId w:val="8"/>
              </w:numPr>
              <w:spacing w:after="0" w:line="240" w:lineRule="auto"/>
              <w:rPr>
                <w:rFonts w:asciiTheme="minorHAnsi" w:hAnsiTheme="minorHAnsi" w:cstheme="minorHAnsi"/>
                <w:noProof/>
                <w:sz w:val="22"/>
                <w:szCs w:val="22"/>
              </w:rPr>
            </w:pPr>
            <w:r w:rsidRPr="00CB7BCC">
              <w:rPr>
                <w:rFonts w:asciiTheme="minorHAnsi" w:hAnsiTheme="minorHAnsi" w:cstheme="minorHAnsi"/>
                <w:noProof/>
                <w:sz w:val="22"/>
                <w:szCs w:val="22"/>
              </w:rPr>
              <w:t>Побољшан квалитет и повећана доступности услуга социјалне заштите</w:t>
            </w:r>
          </w:p>
        </w:tc>
        <w:tc>
          <w:tcPr>
            <w:tcW w:w="6930" w:type="dxa"/>
            <w:vAlign w:val="center"/>
          </w:tcPr>
          <w:p w:rsidR="00E52DEF" w:rsidRPr="00D80590" w:rsidRDefault="00E52DEF" w:rsidP="003E2D36">
            <w:pPr>
              <w:pStyle w:val="ListParagraph"/>
              <w:numPr>
                <w:ilvl w:val="1"/>
                <w:numId w:val="8"/>
              </w:numPr>
              <w:spacing w:after="0" w:line="240" w:lineRule="auto"/>
              <w:rPr>
                <w:rFonts w:asciiTheme="minorHAnsi" w:hAnsiTheme="minorHAnsi" w:cstheme="minorHAnsi"/>
                <w:noProof/>
                <w:sz w:val="22"/>
                <w:szCs w:val="22"/>
              </w:rPr>
            </w:pPr>
            <w:r w:rsidRPr="00D80590">
              <w:rPr>
                <w:rFonts w:asciiTheme="minorHAnsi" w:hAnsiTheme="minorHAnsi" w:cstheme="minorHAnsi"/>
                <w:noProof/>
                <w:sz w:val="22"/>
                <w:szCs w:val="22"/>
              </w:rPr>
              <w:t>Креирање и спровођење програма и услуга намењених посебним циљним групама – особе са посебним потребама, млади у ризику, старије особе</w:t>
            </w:r>
          </w:p>
          <w:p w:rsidR="00E52DEF" w:rsidRPr="00D80590" w:rsidRDefault="00E52DEF" w:rsidP="003E2D36">
            <w:pPr>
              <w:pStyle w:val="ListParagraph"/>
              <w:numPr>
                <w:ilvl w:val="1"/>
                <w:numId w:val="8"/>
              </w:numPr>
              <w:spacing w:after="0" w:line="240" w:lineRule="auto"/>
              <w:rPr>
                <w:rFonts w:asciiTheme="minorHAnsi" w:hAnsiTheme="minorHAnsi" w:cstheme="minorHAnsi"/>
                <w:noProof/>
                <w:sz w:val="22"/>
                <w:szCs w:val="22"/>
              </w:rPr>
            </w:pPr>
            <w:r w:rsidRPr="00D80590">
              <w:rPr>
                <w:rFonts w:asciiTheme="minorHAnsi" w:hAnsiTheme="minorHAnsi" w:cstheme="minorHAnsi"/>
                <w:noProof/>
                <w:sz w:val="22"/>
                <w:szCs w:val="22"/>
              </w:rPr>
              <w:t xml:space="preserve">Побољшање услова за рад Центра за социјални рад кроз обнову и опремање објекта </w:t>
            </w:r>
          </w:p>
          <w:p w:rsidR="00134F88" w:rsidRPr="00D80590" w:rsidRDefault="00E52DEF" w:rsidP="00134F88">
            <w:pPr>
              <w:pStyle w:val="ListParagraph"/>
              <w:numPr>
                <w:ilvl w:val="1"/>
                <w:numId w:val="8"/>
              </w:numPr>
              <w:spacing w:after="0" w:line="240" w:lineRule="auto"/>
              <w:rPr>
                <w:rFonts w:asciiTheme="minorHAnsi" w:hAnsiTheme="minorHAnsi" w:cstheme="minorHAnsi"/>
                <w:noProof/>
                <w:sz w:val="22"/>
                <w:szCs w:val="22"/>
              </w:rPr>
            </w:pPr>
            <w:r w:rsidRPr="00D80590">
              <w:rPr>
                <w:rFonts w:asciiTheme="minorHAnsi" w:hAnsiTheme="minorHAnsi" w:cstheme="minorHAnsi"/>
                <w:noProof/>
                <w:sz w:val="22"/>
                <w:szCs w:val="22"/>
              </w:rPr>
              <w:t>Унапређење стручног кадра кроз програм посебних едукација и обука</w:t>
            </w:r>
          </w:p>
          <w:p w:rsidR="00134F88" w:rsidRPr="00D80590" w:rsidRDefault="00134F88" w:rsidP="00134F88">
            <w:pPr>
              <w:pStyle w:val="ListParagraph"/>
              <w:numPr>
                <w:ilvl w:val="1"/>
                <w:numId w:val="8"/>
              </w:numPr>
              <w:spacing w:after="0" w:line="240" w:lineRule="auto"/>
              <w:rPr>
                <w:rFonts w:asciiTheme="minorHAnsi" w:hAnsiTheme="minorHAnsi" w:cstheme="minorHAnsi"/>
                <w:noProof/>
                <w:sz w:val="22"/>
                <w:szCs w:val="22"/>
              </w:rPr>
            </w:pPr>
            <w:r w:rsidRPr="00D80590">
              <w:rPr>
                <w:noProof/>
                <w:sz w:val="22"/>
                <w:szCs w:val="22"/>
              </w:rPr>
              <w:t>Информисаношћу и едукацијом ка разиграном родитељству</w:t>
            </w:r>
          </w:p>
        </w:tc>
      </w:tr>
      <w:tr w:rsidR="00E52DEF" w:rsidRPr="00BC4530" w:rsidTr="00AE0BE3">
        <w:tc>
          <w:tcPr>
            <w:tcW w:w="2875" w:type="dxa"/>
            <w:vAlign w:val="center"/>
          </w:tcPr>
          <w:p w:rsidR="00E52DEF" w:rsidRPr="00CB7BCC" w:rsidRDefault="00E52DEF" w:rsidP="003E2D36">
            <w:pPr>
              <w:pStyle w:val="ListParagraph"/>
              <w:numPr>
                <w:ilvl w:val="0"/>
                <w:numId w:val="8"/>
              </w:numPr>
              <w:spacing w:after="0" w:line="240" w:lineRule="auto"/>
              <w:rPr>
                <w:rFonts w:asciiTheme="minorHAnsi" w:hAnsiTheme="minorHAnsi" w:cstheme="minorHAnsi"/>
                <w:noProof/>
                <w:sz w:val="22"/>
                <w:szCs w:val="22"/>
              </w:rPr>
            </w:pPr>
            <w:r w:rsidRPr="00CB7BCC">
              <w:rPr>
                <w:rFonts w:asciiTheme="minorHAnsi" w:hAnsiTheme="minorHAnsi" w:cstheme="minorHAnsi"/>
                <w:noProof/>
                <w:sz w:val="22"/>
                <w:szCs w:val="22"/>
              </w:rPr>
              <w:t>Унапређен систем образовања у општини</w:t>
            </w:r>
          </w:p>
        </w:tc>
        <w:tc>
          <w:tcPr>
            <w:tcW w:w="6930" w:type="dxa"/>
            <w:vAlign w:val="center"/>
          </w:tcPr>
          <w:p w:rsidR="00E52DEF" w:rsidRPr="00D80590" w:rsidRDefault="00E52DEF" w:rsidP="003E2D36">
            <w:pPr>
              <w:pStyle w:val="ListParagraph"/>
              <w:numPr>
                <w:ilvl w:val="1"/>
                <w:numId w:val="8"/>
              </w:numPr>
              <w:spacing w:after="0" w:line="240" w:lineRule="auto"/>
              <w:rPr>
                <w:rFonts w:asciiTheme="minorHAnsi" w:hAnsiTheme="minorHAnsi" w:cstheme="minorHAnsi"/>
                <w:noProof/>
                <w:sz w:val="22"/>
                <w:szCs w:val="22"/>
              </w:rPr>
            </w:pPr>
            <w:r w:rsidRPr="00D80590">
              <w:rPr>
                <w:rFonts w:asciiTheme="minorHAnsi" w:hAnsiTheme="minorHAnsi" w:cstheme="minorHAnsi"/>
                <w:noProof/>
                <w:sz w:val="22"/>
                <w:szCs w:val="22"/>
              </w:rPr>
              <w:t>Унапређење и обнова школске инфраструктуре</w:t>
            </w:r>
          </w:p>
          <w:p w:rsidR="00E52DEF" w:rsidRPr="00D80590" w:rsidRDefault="00E52DEF" w:rsidP="003E2D36">
            <w:pPr>
              <w:pStyle w:val="ListParagraph"/>
              <w:numPr>
                <w:ilvl w:val="1"/>
                <w:numId w:val="8"/>
              </w:numPr>
              <w:spacing w:after="0" w:line="240" w:lineRule="auto"/>
              <w:rPr>
                <w:rFonts w:asciiTheme="minorHAnsi" w:hAnsiTheme="minorHAnsi" w:cstheme="minorHAnsi"/>
                <w:noProof/>
                <w:sz w:val="22"/>
                <w:szCs w:val="22"/>
              </w:rPr>
            </w:pPr>
            <w:r w:rsidRPr="00D80590">
              <w:rPr>
                <w:rFonts w:asciiTheme="minorHAnsi" w:hAnsiTheme="minorHAnsi" w:cstheme="minorHAnsi"/>
                <w:noProof/>
                <w:sz w:val="22"/>
                <w:szCs w:val="22"/>
              </w:rPr>
              <w:t>Опремање школа модерним дидактичким средствима</w:t>
            </w:r>
          </w:p>
        </w:tc>
      </w:tr>
      <w:tr w:rsidR="00E52DEF" w:rsidRPr="002D77A8" w:rsidTr="00AE0BE3">
        <w:tc>
          <w:tcPr>
            <w:tcW w:w="2875" w:type="dxa"/>
            <w:vAlign w:val="center"/>
          </w:tcPr>
          <w:p w:rsidR="00E52DEF" w:rsidRPr="00CB7BCC" w:rsidRDefault="00E52DEF" w:rsidP="003E2D36">
            <w:pPr>
              <w:pStyle w:val="ListParagraph"/>
              <w:numPr>
                <w:ilvl w:val="0"/>
                <w:numId w:val="8"/>
              </w:numPr>
              <w:spacing w:after="0" w:line="240" w:lineRule="auto"/>
              <w:rPr>
                <w:rFonts w:asciiTheme="minorHAnsi" w:hAnsiTheme="minorHAnsi" w:cstheme="minorHAnsi"/>
                <w:noProof/>
                <w:sz w:val="22"/>
                <w:szCs w:val="22"/>
              </w:rPr>
            </w:pPr>
            <w:r w:rsidRPr="00CB7BCC">
              <w:rPr>
                <w:rFonts w:asciiTheme="minorHAnsi" w:hAnsiTheme="minorHAnsi" w:cstheme="minorHAnsi"/>
                <w:noProof/>
                <w:sz w:val="22"/>
                <w:szCs w:val="22"/>
              </w:rPr>
              <w:t>Унапређени културни садржаји општине са посебним фокусом на циљну групу младих</w:t>
            </w:r>
          </w:p>
        </w:tc>
        <w:tc>
          <w:tcPr>
            <w:tcW w:w="6930" w:type="dxa"/>
            <w:vAlign w:val="center"/>
          </w:tcPr>
          <w:p w:rsidR="00E52DEF" w:rsidRPr="00D80590" w:rsidRDefault="00E52DEF" w:rsidP="003E2D36">
            <w:pPr>
              <w:pStyle w:val="ListParagraph"/>
              <w:numPr>
                <w:ilvl w:val="1"/>
                <w:numId w:val="8"/>
              </w:numPr>
              <w:spacing w:after="0" w:line="240" w:lineRule="auto"/>
              <w:rPr>
                <w:rFonts w:asciiTheme="minorHAnsi" w:hAnsiTheme="minorHAnsi" w:cstheme="minorHAnsi"/>
                <w:noProof/>
                <w:sz w:val="22"/>
                <w:szCs w:val="22"/>
              </w:rPr>
            </w:pPr>
            <w:r w:rsidRPr="00D80590">
              <w:rPr>
                <w:rFonts w:asciiTheme="minorHAnsi" w:hAnsiTheme="minorHAnsi" w:cstheme="minorHAnsi"/>
                <w:noProof/>
                <w:sz w:val="22"/>
                <w:szCs w:val="22"/>
              </w:rPr>
              <w:t>Проширивање капацитета библиотеке</w:t>
            </w:r>
          </w:p>
          <w:p w:rsidR="00E52DEF" w:rsidRPr="00D80590" w:rsidRDefault="00E52DEF" w:rsidP="003E2D36">
            <w:pPr>
              <w:pStyle w:val="ListParagraph"/>
              <w:numPr>
                <w:ilvl w:val="1"/>
                <w:numId w:val="8"/>
              </w:numPr>
              <w:spacing w:after="0" w:line="240" w:lineRule="auto"/>
              <w:rPr>
                <w:rFonts w:asciiTheme="minorHAnsi" w:hAnsiTheme="minorHAnsi" w:cstheme="minorHAnsi"/>
                <w:noProof/>
                <w:sz w:val="22"/>
                <w:szCs w:val="22"/>
              </w:rPr>
            </w:pPr>
            <w:r w:rsidRPr="00D80590">
              <w:rPr>
                <w:rFonts w:asciiTheme="minorHAnsi" w:hAnsiTheme="minorHAnsi" w:cstheme="minorHAnsi"/>
                <w:noProof/>
                <w:sz w:val="22"/>
                <w:szCs w:val="22"/>
              </w:rPr>
              <w:t>Проширивање капацитета и модернизација Центра за културу</w:t>
            </w:r>
          </w:p>
          <w:p w:rsidR="00E52DEF" w:rsidRPr="00D80590" w:rsidRDefault="00E52DEF" w:rsidP="003E2D36">
            <w:pPr>
              <w:pStyle w:val="ListParagraph"/>
              <w:numPr>
                <w:ilvl w:val="1"/>
                <w:numId w:val="8"/>
              </w:numPr>
              <w:spacing w:after="0" w:line="240" w:lineRule="auto"/>
              <w:rPr>
                <w:rFonts w:asciiTheme="minorHAnsi" w:hAnsiTheme="minorHAnsi" w:cstheme="minorHAnsi"/>
                <w:noProof/>
                <w:sz w:val="22"/>
                <w:szCs w:val="22"/>
              </w:rPr>
            </w:pPr>
            <w:r w:rsidRPr="00D80590">
              <w:rPr>
                <w:rFonts w:asciiTheme="minorHAnsi" w:hAnsiTheme="minorHAnsi" w:cstheme="minorHAnsi"/>
                <w:noProof/>
                <w:sz w:val="22"/>
                <w:szCs w:val="22"/>
              </w:rPr>
              <w:t>Обнављање и опремање домова културе у селима</w:t>
            </w:r>
          </w:p>
          <w:p w:rsidR="00E52DEF" w:rsidRPr="00D80590" w:rsidRDefault="00E52DEF" w:rsidP="003E2D36">
            <w:pPr>
              <w:pStyle w:val="ListParagraph"/>
              <w:numPr>
                <w:ilvl w:val="1"/>
                <w:numId w:val="8"/>
              </w:numPr>
              <w:spacing w:after="0" w:line="240" w:lineRule="auto"/>
              <w:rPr>
                <w:rFonts w:asciiTheme="minorHAnsi" w:hAnsiTheme="minorHAnsi" w:cstheme="minorHAnsi"/>
                <w:noProof/>
                <w:sz w:val="22"/>
                <w:szCs w:val="22"/>
              </w:rPr>
            </w:pPr>
            <w:r w:rsidRPr="00D80590">
              <w:rPr>
                <w:rFonts w:asciiTheme="minorHAnsi" w:hAnsiTheme="minorHAnsi" w:cstheme="minorHAnsi"/>
                <w:noProof/>
                <w:sz w:val="22"/>
                <w:szCs w:val="22"/>
              </w:rPr>
              <w:t>Креирање нових културних садржаја</w:t>
            </w:r>
          </w:p>
        </w:tc>
      </w:tr>
      <w:tr w:rsidR="00E52DEF" w:rsidRPr="00BC4530" w:rsidTr="00AE0BE3">
        <w:tc>
          <w:tcPr>
            <w:tcW w:w="2875" w:type="dxa"/>
            <w:vAlign w:val="center"/>
          </w:tcPr>
          <w:p w:rsidR="00E52DEF" w:rsidRPr="00CB7BCC" w:rsidRDefault="00E52DEF" w:rsidP="003E2D36">
            <w:pPr>
              <w:pStyle w:val="ListParagraph"/>
              <w:numPr>
                <w:ilvl w:val="0"/>
                <w:numId w:val="8"/>
              </w:numPr>
              <w:spacing w:after="0" w:line="240" w:lineRule="auto"/>
              <w:rPr>
                <w:rFonts w:asciiTheme="minorHAnsi" w:hAnsiTheme="minorHAnsi" w:cstheme="minorHAnsi"/>
                <w:noProof/>
                <w:sz w:val="22"/>
                <w:szCs w:val="22"/>
              </w:rPr>
            </w:pPr>
            <w:r w:rsidRPr="00CB7BCC">
              <w:rPr>
                <w:rFonts w:asciiTheme="minorHAnsi" w:hAnsiTheme="minorHAnsi" w:cstheme="minorHAnsi"/>
                <w:noProof/>
                <w:sz w:val="22"/>
                <w:szCs w:val="22"/>
              </w:rPr>
              <w:t>Побољшани услови за бављење спортом и рекреацијом у општини</w:t>
            </w:r>
          </w:p>
        </w:tc>
        <w:tc>
          <w:tcPr>
            <w:tcW w:w="6930" w:type="dxa"/>
            <w:vAlign w:val="center"/>
          </w:tcPr>
          <w:p w:rsidR="00E52DEF" w:rsidRPr="00D80590" w:rsidRDefault="00E52DEF" w:rsidP="003E2D36">
            <w:pPr>
              <w:pStyle w:val="ListParagraph"/>
              <w:numPr>
                <w:ilvl w:val="1"/>
                <w:numId w:val="8"/>
              </w:numPr>
              <w:spacing w:after="0" w:line="240" w:lineRule="auto"/>
              <w:rPr>
                <w:rFonts w:asciiTheme="minorHAnsi" w:hAnsiTheme="minorHAnsi" w:cstheme="minorHAnsi"/>
                <w:noProof/>
                <w:sz w:val="22"/>
                <w:szCs w:val="22"/>
              </w:rPr>
            </w:pPr>
            <w:r w:rsidRPr="00D80590">
              <w:rPr>
                <w:rFonts w:asciiTheme="minorHAnsi" w:hAnsiTheme="minorHAnsi" w:cstheme="minorHAnsi"/>
                <w:noProof/>
                <w:sz w:val="22"/>
                <w:szCs w:val="22"/>
              </w:rPr>
              <w:t xml:space="preserve">Унапређење спортске инфраструктуре како би била у функцији преко целе године </w:t>
            </w:r>
          </w:p>
          <w:p w:rsidR="00E52DEF" w:rsidRPr="00D80590" w:rsidRDefault="00E52DEF" w:rsidP="003E2D36">
            <w:pPr>
              <w:pStyle w:val="ListParagraph"/>
              <w:numPr>
                <w:ilvl w:val="1"/>
                <w:numId w:val="8"/>
              </w:numPr>
              <w:spacing w:after="0" w:line="240" w:lineRule="auto"/>
              <w:rPr>
                <w:rFonts w:asciiTheme="minorHAnsi" w:hAnsiTheme="minorHAnsi" w:cstheme="minorHAnsi"/>
                <w:noProof/>
                <w:sz w:val="22"/>
                <w:szCs w:val="22"/>
              </w:rPr>
            </w:pPr>
            <w:r w:rsidRPr="00D80590">
              <w:rPr>
                <w:rFonts w:asciiTheme="minorHAnsi" w:hAnsiTheme="minorHAnsi" w:cstheme="minorHAnsi"/>
                <w:noProof/>
                <w:sz w:val="22"/>
                <w:szCs w:val="22"/>
              </w:rPr>
              <w:t xml:space="preserve">Унапређење и изградња инфраструктуре (меке и тврде) у атлетици </w:t>
            </w:r>
          </w:p>
          <w:p w:rsidR="00E52DEF" w:rsidRPr="00D80590" w:rsidRDefault="00E52DEF" w:rsidP="003E2D36">
            <w:pPr>
              <w:pStyle w:val="ListParagraph"/>
              <w:numPr>
                <w:ilvl w:val="1"/>
                <w:numId w:val="8"/>
              </w:numPr>
              <w:spacing w:after="0" w:line="240" w:lineRule="auto"/>
              <w:rPr>
                <w:rFonts w:asciiTheme="minorHAnsi" w:hAnsiTheme="minorHAnsi" w:cstheme="minorHAnsi"/>
                <w:noProof/>
                <w:sz w:val="22"/>
                <w:szCs w:val="22"/>
              </w:rPr>
            </w:pPr>
            <w:r w:rsidRPr="00D80590">
              <w:rPr>
                <w:rFonts w:asciiTheme="minorHAnsi" w:hAnsiTheme="minorHAnsi" w:cstheme="minorHAnsi"/>
                <w:noProof/>
                <w:sz w:val="22"/>
                <w:szCs w:val="22"/>
              </w:rPr>
              <w:t xml:space="preserve">Повећање одрживости традиционалних спортских догађаја </w:t>
            </w:r>
          </w:p>
        </w:tc>
      </w:tr>
      <w:tr w:rsidR="00E52DEF" w:rsidRPr="00BC4530" w:rsidTr="00AE0BE3">
        <w:tc>
          <w:tcPr>
            <w:tcW w:w="2875" w:type="dxa"/>
            <w:vAlign w:val="center"/>
          </w:tcPr>
          <w:p w:rsidR="00E52DEF" w:rsidRPr="00CB7BCC" w:rsidRDefault="00E52DEF" w:rsidP="003E2D36">
            <w:pPr>
              <w:pStyle w:val="ListParagraph"/>
              <w:numPr>
                <w:ilvl w:val="0"/>
                <w:numId w:val="8"/>
              </w:numPr>
              <w:spacing w:after="0" w:line="240" w:lineRule="auto"/>
              <w:rPr>
                <w:rFonts w:asciiTheme="minorHAnsi" w:hAnsiTheme="minorHAnsi" w:cstheme="minorHAnsi"/>
                <w:noProof/>
                <w:sz w:val="22"/>
                <w:szCs w:val="22"/>
              </w:rPr>
            </w:pPr>
            <w:r w:rsidRPr="00CB7BCC">
              <w:rPr>
                <w:rFonts w:asciiTheme="minorHAnsi" w:hAnsiTheme="minorHAnsi" w:cstheme="minorHAnsi"/>
                <w:noProof/>
                <w:sz w:val="22"/>
                <w:szCs w:val="22"/>
              </w:rPr>
              <w:t>Створени предуслови за развој и спровођење омладинске политике</w:t>
            </w:r>
          </w:p>
        </w:tc>
        <w:tc>
          <w:tcPr>
            <w:tcW w:w="6930" w:type="dxa"/>
            <w:vAlign w:val="center"/>
          </w:tcPr>
          <w:p w:rsidR="00E52DEF" w:rsidRPr="00D80590" w:rsidRDefault="002D57CB" w:rsidP="003E2D36">
            <w:pPr>
              <w:pStyle w:val="ListParagraph"/>
              <w:numPr>
                <w:ilvl w:val="1"/>
                <w:numId w:val="8"/>
              </w:numPr>
              <w:spacing w:after="0" w:line="240" w:lineRule="auto"/>
              <w:rPr>
                <w:rFonts w:asciiTheme="minorHAnsi" w:hAnsiTheme="minorHAnsi" w:cstheme="minorHAnsi"/>
                <w:noProof/>
                <w:sz w:val="22"/>
                <w:szCs w:val="22"/>
              </w:rPr>
            </w:pPr>
            <w:r w:rsidRPr="00D80590">
              <w:rPr>
                <w:rFonts w:asciiTheme="minorHAnsi" w:hAnsiTheme="minorHAnsi" w:cstheme="minorHAnsi"/>
                <w:noProof/>
                <w:sz w:val="22"/>
                <w:szCs w:val="22"/>
              </w:rPr>
              <w:t>Отварање Канцеларије за младе</w:t>
            </w:r>
          </w:p>
          <w:p w:rsidR="00E52DEF" w:rsidRPr="00D80590" w:rsidRDefault="002D57CB" w:rsidP="00962B61">
            <w:pPr>
              <w:pStyle w:val="ListParagraph"/>
              <w:numPr>
                <w:ilvl w:val="1"/>
                <w:numId w:val="8"/>
              </w:numPr>
              <w:spacing w:after="0" w:line="240" w:lineRule="auto"/>
              <w:rPr>
                <w:rFonts w:asciiTheme="minorHAnsi" w:hAnsiTheme="minorHAnsi" w:cstheme="minorHAnsi"/>
                <w:noProof/>
                <w:sz w:val="22"/>
                <w:szCs w:val="22"/>
              </w:rPr>
            </w:pPr>
            <w:r w:rsidRPr="00D80590">
              <w:rPr>
                <w:noProof/>
                <w:sz w:val="22"/>
                <w:szCs w:val="22"/>
              </w:rPr>
              <w:t>Креирање Програма развоја омладинске политике и пружање подршк</w:t>
            </w:r>
            <w:r w:rsidR="00962B61" w:rsidRPr="00D80590">
              <w:rPr>
                <w:noProof/>
                <w:sz w:val="22"/>
                <w:szCs w:val="22"/>
              </w:rPr>
              <w:t>е</w:t>
            </w:r>
            <w:r w:rsidRPr="00D80590">
              <w:rPr>
                <w:noProof/>
                <w:sz w:val="22"/>
                <w:szCs w:val="22"/>
              </w:rPr>
              <w:t xml:space="preserve"> омладинској политици и јачању омладинског активизма</w:t>
            </w:r>
          </w:p>
        </w:tc>
      </w:tr>
      <w:tr w:rsidR="00E52DEF" w:rsidRPr="00BC4530" w:rsidTr="00AE0BE3">
        <w:trPr>
          <w:trHeight w:val="728"/>
        </w:trPr>
        <w:tc>
          <w:tcPr>
            <w:tcW w:w="9805" w:type="dxa"/>
            <w:gridSpan w:val="2"/>
            <w:shd w:val="clear" w:color="auto" w:fill="A8D08D" w:themeFill="accent6" w:themeFillTint="99"/>
            <w:vAlign w:val="center"/>
          </w:tcPr>
          <w:p w:rsidR="00E52DEF" w:rsidRPr="00CB7BCC" w:rsidRDefault="00E52DEF" w:rsidP="00AE0BE3">
            <w:pPr>
              <w:pStyle w:val="NoSpacing"/>
              <w:rPr>
                <w:rFonts w:cstheme="minorHAnsi"/>
                <w:bCs/>
                <w:noProof/>
                <w:color w:val="000000" w:themeColor="text1"/>
                <w:sz w:val="22"/>
                <w:szCs w:val="22"/>
              </w:rPr>
            </w:pPr>
            <w:r w:rsidRPr="00CB7BCC">
              <w:rPr>
                <w:rFonts w:cstheme="minorHAnsi"/>
                <w:b/>
                <w:bCs/>
                <w:noProof/>
                <w:color w:val="000000" w:themeColor="text1"/>
                <w:sz w:val="22"/>
                <w:szCs w:val="22"/>
              </w:rPr>
              <w:t>УРБАНИ РАЗВОЈ И ЖИВОТНА СРЕДИНА</w:t>
            </w:r>
          </w:p>
        </w:tc>
      </w:tr>
      <w:tr w:rsidR="00E52DEF" w:rsidRPr="00BC4530" w:rsidTr="00AE0BE3">
        <w:tc>
          <w:tcPr>
            <w:tcW w:w="2875" w:type="dxa"/>
            <w:vAlign w:val="center"/>
          </w:tcPr>
          <w:p w:rsidR="00E52DEF" w:rsidRPr="00CB7BCC" w:rsidRDefault="00E52DEF" w:rsidP="003E2D36">
            <w:pPr>
              <w:pStyle w:val="ListParagraph"/>
              <w:numPr>
                <w:ilvl w:val="0"/>
                <w:numId w:val="8"/>
              </w:numPr>
              <w:spacing w:after="0" w:line="240" w:lineRule="auto"/>
              <w:rPr>
                <w:rFonts w:asciiTheme="minorHAnsi" w:hAnsiTheme="minorHAnsi" w:cstheme="minorHAnsi"/>
                <w:noProof/>
                <w:sz w:val="22"/>
                <w:szCs w:val="22"/>
              </w:rPr>
            </w:pPr>
            <w:r w:rsidRPr="00CB7BCC">
              <w:rPr>
                <w:rFonts w:asciiTheme="minorHAnsi" w:hAnsiTheme="minorHAnsi" w:cstheme="minorHAnsi"/>
                <w:noProof/>
                <w:sz w:val="22"/>
                <w:szCs w:val="22"/>
              </w:rPr>
              <w:t>Обезбеђено квалитетно водоснабдевање на територији целе општине</w:t>
            </w:r>
          </w:p>
        </w:tc>
        <w:tc>
          <w:tcPr>
            <w:tcW w:w="6930" w:type="dxa"/>
            <w:vAlign w:val="center"/>
          </w:tcPr>
          <w:p w:rsidR="00E52DEF" w:rsidRPr="00CB7BCC" w:rsidRDefault="00E52DEF" w:rsidP="003E2D36">
            <w:pPr>
              <w:pStyle w:val="ListParagraph"/>
              <w:numPr>
                <w:ilvl w:val="1"/>
                <w:numId w:val="8"/>
              </w:numPr>
              <w:spacing w:after="0" w:line="240" w:lineRule="auto"/>
              <w:ind w:left="526" w:hanging="526"/>
              <w:rPr>
                <w:rFonts w:asciiTheme="minorHAnsi" w:hAnsiTheme="minorHAnsi" w:cstheme="minorHAnsi"/>
                <w:noProof/>
                <w:sz w:val="22"/>
                <w:szCs w:val="22"/>
              </w:rPr>
            </w:pPr>
            <w:r w:rsidRPr="00CB7BCC">
              <w:rPr>
                <w:rFonts w:asciiTheme="minorHAnsi" w:hAnsiTheme="minorHAnsi" w:cstheme="minorHAnsi"/>
                <w:noProof/>
                <w:sz w:val="22"/>
                <w:szCs w:val="22"/>
              </w:rPr>
              <w:t>Повећање капацитета изворишта и опремање бунара</w:t>
            </w:r>
          </w:p>
          <w:p w:rsidR="00E52DEF" w:rsidRPr="00CB7BCC" w:rsidRDefault="00E52DEF" w:rsidP="003E2D36">
            <w:pPr>
              <w:pStyle w:val="ListParagraph"/>
              <w:numPr>
                <w:ilvl w:val="1"/>
                <w:numId w:val="8"/>
              </w:numPr>
              <w:spacing w:after="0" w:line="240" w:lineRule="auto"/>
              <w:ind w:left="526" w:hanging="526"/>
              <w:rPr>
                <w:rFonts w:asciiTheme="minorHAnsi" w:hAnsiTheme="minorHAnsi" w:cstheme="minorHAnsi"/>
                <w:noProof/>
                <w:sz w:val="22"/>
                <w:szCs w:val="22"/>
              </w:rPr>
            </w:pPr>
            <w:r w:rsidRPr="00CB7BCC">
              <w:rPr>
                <w:rFonts w:asciiTheme="minorHAnsi" w:hAnsiTheme="minorHAnsi" w:cstheme="minorHAnsi"/>
                <w:noProof/>
                <w:sz w:val="22"/>
                <w:szCs w:val="22"/>
              </w:rPr>
              <w:t>Изградња и опремање постројења за пијаћу воду</w:t>
            </w:r>
          </w:p>
          <w:p w:rsidR="00E52DEF" w:rsidRPr="00CB7BCC" w:rsidRDefault="00E52DEF" w:rsidP="003E2D36">
            <w:pPr>
              <w:pStyle w:val="ListParagraph"/>
              <w:numPr>
                <w:ilvl w:val="1"/>
                <w:numId w:val="8"/>
              </w:numPr>
              <w:spacing w:after="0" w:line="240" w:lineRule="auto"/>
              <w:ind w:left="526" w:hanging="526"/>
              <w:rPr>
                <w:rFonts w:asciiTheme="minorHAnsi" w:hAnsiTheme="minorHAnsi" w:cstheme="minorHAnsi"/>
                <w:noProof/>
                <w:sz w:val="22"/>
                <w:szCs w:val="22"/>
              </w:rPr>
            </w:pPr>
            <w:r w:rsidRPr="00CB7BCC">
              <w:rPr>
                <w:rFonts w:asciiTheme="minorHAnsi" w:hAnsiTheme="minorHAnsi" w:cstheme="minorHAnsi"/>
                <w:noProof/>
                <w:sz w:val="22"/>
                <w:szCs w:val="22"/>
              </w:rPr>
              <w:t>Изградња водоводне мреже</w:t>
            </w:r>
          </w:p>
          <w:p w:rsidR="00E52DEF" w:rsidRPr="00CB7BCC" w:rsidRDefault="00E52DEF" w:rsidP="003E2D36">
            <w:pPr>
              <w:pStyle w:val="ListParagraph"/>
              <w:numPr>
                <w:ilvl w:val="1"/>
                <w:numId w:val="8"/>
              </w:numPr>
              <w:spacing w:after="0" w:line="240" w:lineRule="auto"/>
              <w:ind w:left="526" w:hanging="526"/>
              <w:rPr>
                <w:rFonts w:asciiTheme="minorHAnsi" w:hAnsiTheme="minorHAnsi" w:cstheme="minorHAnsi"/>
                <w:noProof/>
                <w:sz w:val="22"/>
                <w:szCs w:val="22"/>
              </w:rPr>
            </w:pPr>
            <w:r w:rsidRPr="00CB7BCC">
              <w:rPr>
                <w:rFonts w:asciiTheme="minorHAnsi" w:hAnsiTheme="minorHAnsi" w:cstheme="minorHAnsi"/>
                <w:noProof/>
                <w:sz w:val="22"/>
                <w:szCs w:val="22"/>
              </w:rPr>
              <w:t>Опремање система мониторинга водоснабдевања</w:t>
            </w:r>
          </w:p>
          <w:p w:rsidR="00E52DEF" w:rsidRPr="00CB7BCC" w:rsidRDefault="00E52DEF" w:rsidP="003E2D36">
            <w:pPr>
              <w:pStyle w:val="ListParagraph"/>
              <w:numPr>
                <w:ilvl w:val="1"/>
                <w:numId w:val="8"/>
              </w:numPr>
              <w:spacing w:after="0" w:line="240" w:lineRule="auto"/>
              <w:ind w:left="526" w:hanging="526"/>
              <w:rPr>
                <w:rFonts w:asciiTheme="minorHAnsi" w:hAnsiTheme="minorHAnsi" w:cstheme="minorHAnsi"/>
                <w:noProof/>
                <w:sz w:val="22"/>
                <w:szCs w:val="22"/>
              </w:rPr>
            </w:pPr>
            <w:r w:rsidRPr="00CB7BCC">
              <w:rPr>
                <w:rFonts w:asciiTheme="minorHAnsi" w:hAnsiTheme="minorHAnsi" w:cstheme="minorHAnsi"/>
                <w:noProof/>
                <w:sz w:val="22"/>
                <w:szCs w:val="22"/>
              </w:rPr>
              <w:t xml:space="preserve">Унапређење техничких капацитета ЈКП у области водоснабдевања </w:t>
            </w:r>
          </w:p>
          <w:p w:rsidR="00E52DEF" w:rsidRPr="00CB7BCC" w:rsidRDefault="00E52DEF" w:rsidP="003E2D36">
            <w:pPr>
              <w:pStyle w:val="ListParagraph"/>
              <w:numPr>
                <w:ilvl w:val="1"/>
                <w:numId w:val="8"/>
              </w:numPr>
              <w:spacing w:after="0" w:line="240" w:lineRule="auto"/>
              <w:ind w:left="526" w:hanging="526"/>
              <w:rPr>
                <w:rFonts w:asciiTheme="minorHAnsi" w:hAnsiTheme="minorHAnsi" w:cstheme="minorHAnsi"/>
                <w:noProof/>
                <w:sz w:val="22"/>
                <w:szCs w:val="22"/>
              </w:rPr>
            </w:pPr>
            <w:r w:rsidRPr="00CB7BCC">
              <w:rPr>
                <w:rFonts w:asciiTheme="minorHAnsi" w:hAnsiTheme="minorHAnsi" w:cstheme="minorHAnsi"/>
                <w:noProof/>
                <w:sz w:val="22"/>
                <w:szCs w:val="22"/>
              </w:rPr>
              <w:t>Спровођење хидро-геолошких истраживања у циљу прибављања водне дозволе и лиценце</w:t>
            </w:r>
          </w:p>
        </w:tc>
      </w:tr>
      <w:tr w:rsidR="00E52DEF" w:rsidRPr="00BC4530" w:rsidTr="00AE0BE3">
        <w:tc>
          <w:tcPr>
            <w:tcW w:w="2875" w:type="dxa"/>
            <w:vAlign w:val="center"/>
          </w:tcPr>
          <w:p w:rsidR="00E52DEF" w:rsidRPr="00CB7BCC" w:rsidRDefault="00E52DEF" w:rsidP="003E2D36">
            <w:pPr>
              <w:pStyle w:val="ListParagraph"/>
              <w:numPr>
                <w:ilvl w:val="0"/>
                <w:numId w:val="8"/>
              </w:numPr>
              <w:spacing w:after="0" w:line="240" w:lineRule="auto"/>
              <w:rPr>
                <w:rFonts w:asciiTheme="minorHAnsi" w:hAnsiTheme="minorHAnsi" w:cstheme="minorHAnsi"/>
                <w:noProof/>
                <w:sz w:val="22"/>
                <w:szCs w:val="22"/>
              </w:rPr>
            </w:pPr>
            <w:r w:rsidRPr="00CB7BCC">
              <w:rPr>
                <w:rFonts w:asciiTheme="minorHAnsi" w:hAnsiTheme="minorHAnsi" w:cstheme="minorHAnsi"/>
                <w:noProof/>
                <w:sz w:val="22"/>
                <w:szCs w:val="22"/>
              </w:rPr>
              <w:t>Унапређен систем за управљање отпадним водама</w:t>
            </w:r>
          </w:p>
        </w:tc>
        <w:tc>
          <w:tcPr>
            <w:tcW w:w="6930" w:type="dxa"/>
            <w:vAlign w:val="center"/>
          </w:tcPr>
          <w:p w:rsidR="00E52DEF" w:rsidRPr="00CB7BCC" w:rsidRDefault="00E52DEF" w:rsidP="003E2D36">
            <w:pPr>
              <w:pStyle w:val="ListParagraph"/>
              <w:numPr>
                <w:ilvl w:val="1"/>
                <w:numId w:val="8"/>
              </w:numPr>
              <w:spacing w:after="0" w:line="240" w:lineRule="auto"/>
              <w:ind w:left="526" w:hanging="546"/>
              <w:rPr>
                <w:rFonts w:asciiTheme="minorHAnsi" w:hAnsiTheme="minorHAnsi" w:cstheme="minorHAnsi"/>
                <w:noProof/>
                <w:sz w:val="22"/>
                <w:szCs w:val="22"/>
              </w:rPr>
            </w:pPr>
            <w:r w:rsidRPr="00CB7BCC">
              <w:rPr>
                <w:rFonts w:asciiTheme="minorHAnsi" w:hAnsiTheme="minorHAnsi" w:cstheme="minorHAnsi"/>
                <w:noProof/>
                <w:sz w:val="22"/>
                <w:szCs w:val="22"/>
              </w:rPr>
              <w:t>Изградња недостајуће канализационе мреже</w:t>
            </w:r>
          </w:p>
          <w:p w:rsidR="00E52DEF" w:rsidRPr="00CB7BCC" w:rsidRDefault="00E52DEF" w:rsidP="003E2D36">
            <w:pPr>
              <w:pStyle w:val="ListParagraph"/>
              <w:numPr>
                <w:ilvl w:val="1"/>
                <w:numId w:val="8"/>
              </w:numPr>
              <w:spacing w:after="0" w:line="240" w:lineRule="auto"/>
              <w:ind w:left="526" w:hanging="546"/>
              <w:rPr>
                <w:rFonts w:asciiTheme="minorHAnsi" w:hAnsiTheme="minorHAnsi" w:cstheme="minorHAnsi"/>
                <w:noProof/>
                <w:sz w:val="22"/>
                <w:szCs w:val="22"/>
              </w:rPr>
            </w:pPr>
            <w:r w:rsidRPr="00CB7BCC">
              <w:rPr>
                <w:rFonts w:asciiTheme="minorHAnsi" w:hAnsiTheme="minorHAnsi" w:cstheme="minorHAnsi"/>
                <w:noProof/>
                <w:sz w:val="22"/>
                <w:szCs w:val="22"/>
              </w:rPr>
              <w:t>Изградња мреже атмосферске канализације</w:t>
            </w:r>
          </w:p>
          <w:p w:rsidR="00E52DEF" w:rsidRPr="00CB7BCC" w:rsidRDefault="00E52DEF" w:rsidP="003E2D36">
            <w:pPr>
              <w:pStyle w:val="ListParagraph"/>
              <w:numPr>
                <w:ilvl w:val="1"/>
                <w:numId w:val="8"/>
              </w:numPr>
              <w:spacing w:after="0" w:line="240" w:lineRule="auto"/>
              <w:ind w:left="526" w:hanging="546"/>
              <w:rPr>
                <w:rFonts w:asciiTheme="minorHAnsi" w:hAnsiTheme="minorHAnsi" w:cstheme="minorHAnsi"/>
                <w:noProof/>
                <w:sz w:val="22"/>
                <w:szCs w:val="22"/>
              </w:rPr>
            </w:pPr>
            <w:r w:rsidRPr="00CB7BCC">
              <w:rPr>
                <w:rFonts w:asciiTheme="minorHAnsi" w:hAnsiTheme="minorHAnsi" w:cstheme="minorHAnsi"/>
                <w:noProof/>
                <w:sz w:val="22"/>
                <w:szCs w:val="22"/>
              </w:rPr>
              <w:t>Успостављање система ППОВ</w:t>
            </w:r>
          </w:p>
          <w:p w:rsidR="00E52DEF" w:rsidRPr="00CB7BCC" w:rsidRDefault="00E52DEF" w:rsidP="003E2D36">
            <w:pPr>
              <w:pStyle w:val="ListParagraph"/>
              <w:numPr>
                <w:ilvl w:val="1"/>
                <w:numId w:val="8"/>
              </w:numPr>
              <w:spacing w:after="0" w:line="240" w:lineRule="auto"/>
              <w:ind w:left="526" w:hanging="546"/>
              <w:rPr>
                <w:rFonts w:asciiTheme="minorHAnsi" w:hAnsiTheme="minorHAnsi" w:cstheme="minorHAnsi"/>
                <w:noProof/>
                <w:sz w:val="22"/>
                <w:szCs w:val="22"/>
              </w:rPr>
            </w:pPr>
            <w:r w:rsidRPr="00CB7BCC">
              <w:rPr>
                <w:rFonts w:asciiTheme="minorHAnsi" w:hAnsiTheme="minorHAnsi" w:cstheme="minorHAnsi"/>
                <w:noProof/>
                <w:sz w:val="22"/>
                <w:szCs w:val="22"/>
              </w:rPr>
              <w:t>Реконструкција муљних бунара</w:t>
            </w:r>
          </w:p>
          <w:p w:rsidR="00E52DEF" w:rsidRPr="00CB7BCC" w:rsidRDefault="00E52DEF" w:rsidP="003E2D36">
            <w:pPr>
              <w:pStyle w:val="ListParagraph"/>
              <w:numPr>
                <w:ilvl w:val="1"/>
                <w:numId w:val="8"/>
              </w:numPr>
              <w:spacing w:after="0" w:line="240" w:lineRule="auto"/>
              <w:ind w:left="526" w:hanging="546"/>
              <w:rPr>
                <w:rFonts w:asciiTheme="minorHAnsi" w:hAnsiTheme="minorHAnsi" w:cstheme="minorHAnsi"/>
                <w:noProof/>
                <w:sz w:val="22"/>
                <w:szCs w:val="22"/>
              </w:rPr>
            </w:pPr>
            <w:r w:rsidRPr="00CB7BCC">
              <w:rPr>
                <w:rFonts w:asciiTheme="minorHAnsi" w:hAnsiTheme="minorHAnsi" w:cstheme="minorHAnsi"/>
                <w:noProof/>
                <w:sz w:val="22"/>
                <w:szCs w:val="22"/>
              </w:rPr>
              <w:t>Успостављање система мониторинга управљања отпадним водама</w:t>
            </w:r>
          </w:p>
        </w:tc>
      </w:tr>
      <w:tr w:rsidR="00E52DEF" w:rsidRPr="00BC4530" w:rsidTr="00AE0BE3">
        <w:tc>
          <w:tcPr>
            <w:tcW w:w="2875" w:type="dxa"/>
            <w:vAlign w:val="center"/>
          </w:tcPr>
          <w:p w:rsidR="00E52DEF" w:rsidRPr="00CB7BCC" w:rsidRDefault="00E52DEF" w:rsidP="003E2D36">
            <w:pPr>
              <w:pStyle w:val="ListParagraph"/>
              <w:numPr>
                <w:ilvl w:val="0"/>
                <w:numId w:val="8"/>
              </w:numPr>
              <w:spacing w:after="0" w:line="240" w:lineRule="auto"/>
              <w:rPr>
                <w:rFonts w:asciiTheme="minorHAnsi" w:hAnsiTheme="minorHAnsi" w:cstheme="minorHAnsi"/>
                <w:noProof/>
                <w:sz w:val="22"/>
                <w:szCs w:val="22"/>
              </w:rPr>
            </w:pPr>
            <w:r w:rsidRPr="00CB7BCC">
              <w:rPr>
                <w:rFonts w:asciiTheme="minorHAnsi" w:hAnsiTheme="minorHAnsi" w:cstheme="minorHAnsi"/>
                <w:noProof/>
                <w:sz w:val="22"/>
                <w:szCs w:val="22"/>
              </w:rPr>
              <w:t>Успостављен ефикасан систем за управљање комуналним отпадом</w:t>
            </w:r>
          </w:p>
        </w:tc>
        <w:tc>
          <w:tcPr>
            <w:tcW w:w="6930" w:type="dxa"/>
            <w:vAlign w:val="center"/>
          </w:tcPr>
          <w:p w:rsidR="00E52DEF" w:rsidRPr="00D80590" w:rsidRDefault="00E52DEF" w:rsidP="003E2D36">
            <w:pPr>
              <w:pStyle w:val="ListParagraph"/>
              <w:numPr>
                <w:ilvl w:val="1"/>
                <w:numId w:val="8"/>
              </w:numPr>
              <w:spacing w:after="0" w:line="240" w:lineRule="auto"/>
              <w:ind w:left="526" w:hanging="526"/>
              <w:rPr>
                <w:rFonts w:asciiTheme="minorHAnsi" w:hAnsiTheme="minorHAnsi" w:cstheme="minorHAnsi"/>
                <w:noProof/>
                <w:sz w:val="22"/>
                <w:szCs w:val="22"/>
              </w:rPr>
            </w:pPr>
            <w:r w:rsidRPr="00D80590">
              <w:rPr>
                <w:rFonts w:asciiTheme="minorHAnsi" w:hAnsiTheme="minorHAnsi" w:cstheme="minorHAnsi"/>
                <w:noProof/>
                <w:sz w:val="22"/>
                <w:szCs w:val="22"/>
              </w:rPr>
              <w:t xml:space="preserve">Израда Локалног плана </w:t>
            </w:r>
            <w:r w:rsidR="002B6390" w:rsidRPr="00D80590">
              <w:rPr>
                <w:rFonts w:asciiTheme="minorHAnsi" w:hAnsiTheme="minorHAnsi" w:cstheme="minorHAnsi"/>
                <w:noProof/>
                <w:sz w:val="22"/>
                <w:szCs w:val="22"/>
              </w:rPr>
              <w:t xml:space="preserve">управљања отпадом (ЛПУО) </w:t>
            </w:r>
            <w:r w:rsidRPr="00D80590">
              <w:rPr>
                <w:rFonts w:asciiTheme="minorHAnsi" w:hAnsiTheme="minorHAnsi" w:cstheme="minorHAnsi"/>
                <w:noProof/>
                <w:sz w:val="22"/>
                <w:szCs w:val="22"/>
              </w:rPr>
              <w:t xml:space="preserve">и Локалног </w:t>
            </w:r>
            <w:r w:rsidR="002B6390" w:rsidRPr="00D80590">
              <w:rPr>
                <w:rFonts w:asciiTheme="minorHAnsi" w:hAnsiTheme="minorHAnsi" w:cstheme="minorHAnsi"/>
                <w:noProof/>
                <w:sz w:val="22"/>
                <w:szCs w:val="22"/>
              </w:rPr>
              <w:t xml:space="preserve">еколошког </w:t>
            </w:r>
            <w:r w:rsidRPr="00D80590">
              <w:rPr>
                <w:rFonts w:asciiTheme="minorHAnsi" w:hAnsiTheme="minorHAnsi" w:cstheme="minorHAnsi"/>
                <w:noProof/>
                <w:sz w:val="22"/>
                <w:szCs w:val="22"/>
              </w:rPr>
              <w:t xml:space="preserve">акционог плана </w:t>
            </w:r>
            <w:r w:rsidR="002B6390" w:rsidRPr="00D80590">
              <w:rPr>
                <w:rFonts w:asciiTheme="minorHAnsi" w:hAnsiTheme="minorHAnsi" w:cstheme="minorHAnsi"/>
                <w:noProof/>
                <w:sz w:val="22"/>
                <w:szCs w:val="22"/>
              </w:rPr>
              <w:t>(ЛЕАП)</w:t>
            </w:r>
          </w:p>
          <w:p w:rsidR="00E52DEF" w:rsidRPr="00D80590" w:rsidRDefault="00E52DEF" w:rsidP="003E2D36">
            <w:pPr>
              <w:pStyle w:val="ListParagraph"/>
              <w:numPr>
                <w:ilvl w:val="1"/>
                <w:numId w:val="8"/>
              </w:numPr>
              <w:spacing w:after="0" w:line="240" w:lineRule="auto"/>
              <w:ind w:left="526" w:hanging="526"/>
              <w:rPr>
                <w:rFonts w:asciiTheme="minorHAnsi" w:hAnsiTheme="minorHAnsi" w:cstheme="minorHAnsi"/>
                <w:noProof/>
                <w:sz w:val="22"/>
                <w:szCs w:val="22"/>
              </w:rPr>
            </w:pPr>
            <w:r w:rsidRPr="00D80590">
              <w:rPr>
                <w:rFonts w:asciiTheme="minorHAnsi" w:hAnsiTheme="minorHAnsi" w:cstheme="minorHAnsi"/>
                <w:noProof/>
                <w:sz w:val="22"/>
                <w:szCs w:val="22"/>
              </w:rPr>
              <w:t>Затварање и рекултивација старе градске депоније</w:t>
            </w:r>
          </w:p>
          <w:p w:rsidR="00E52DEF" w:rsidRPr="00D80590" w:rsidRDefault="00E52DEF" w:rsidP="003E2D36">
            <w:pPr>
              <w:pStyle w:val="ListParagraph"/>
              <w:numPr>
                <w:ilvl w:val="1"/>
                <w:numId w:val="8"/>
              </w:numPr>
              <w:spacing w:after="0" w:line="240" w:lineRule="auto"/>
              <w:ind w:left="526" w:hanging="526"/>
              <w:rPr>
                <w:rFonts w:asciiTheme="minorHAnsi" w:hAnsiTheme="minorHAnsi" w:cstheme="minorHAnsi"/>
                <w:noProof/>
                <w:sz w:val="22"/>
                <w:szCs w:val="22"/>
              </w:rPr>
            </w:pPr>
            <w:r w:rsidRPr="00D80590">
              <w:rPr>
                <w:rFonts w:asciiTheme="minorHAnsi" w:hAnsiTheme="minorHAnsi" w:cstheme="minorHAnsi"/>
                <w:noProof/>
                <w:sz w:val="22"/>
                <w:szCs w:val="22"/>
              </w:rPr>
              <w:t xml:space="preserve">Подизање капацитета ЈКП за  управљање комуналним отпадом </w:t>
            </w:r>
          </w:p>
          <w:p w:rsidR="00E52DEF" w:rsidRPr="00D80590" w:rsidRDefault="00E52DEF" w:rsidP="003E2D36">
            <w:pPr>
              <w:pStyle w:val="ListParagraph"/>
              <w:numPr>
                <w:ilvl w:val="1"/>
                <w:numId w:val="8"/>
              </w:numPr>
              <w:spacing w:after="0" w:line="240" w:lineRule="auto"/>
              <w:ind w:left="526" w:hanging="526"/>
              <w:rPr>
                <w:rFonts w:asciiTheme="minorHAnsi" w:hAnsiTheme="minorHAnsi" w:cstheme="minorHAnsi"/>
                <w:noProof/>
                <w:sz w:val="22"/>
                <w:szCs w:val="22"/>
              </w:rPr>
            </w:pPr>
            <w:r w:rsidRPr="00D80590">
              <w:rPr>
                <w:rFonts w:asciiTheme="minorHAnsi" w:hAnsiTheme="minorHAnsi" w:cstheme="minorHAnsi"/>
                <w:noProof/>
                <w:sz w:val="22"/>
                <w:szCs w:val="22"/>
              </w:rPr>
              <w:lastRenderedPageBreak/>
              <w:t xml:space="preserve">Унапређење система примарне сепарације отпада </w:t>
            </w:r>
          </w:p>
          <w:p w:rsidR="00E52DEF" w:rsidRPr="00D80590" w:rsidRDefault="00E52DEF" w:rsidP="003E2D36">
            <w:pPr>
              <w:pStyle w:val="ListParagraph"/>
              <w:numPr>
                <w:ilvl w:val="1"/>
                <w:numId w:val="8"/>
              </w:numPr>
              <w:spacing w:after="0" w:line="240" w:lineRule="auto"/>
              <w:ind w:left="526" w:hanging="526"/>
              <w:rPr>
                <w:rFonts w:asciiTheme="minorHAnsi" w:hAnsiTheme="minorHAnsi" w:cstheme="minorHAnsi"/>
                <w:noProof/>
                <w:sz w:val="22"/>
                <w:szCs w:val="22"/>
              </w:rPr>
            </w:pPr>
            <w:r w:rsidRPr="00D80590">
              <w:rPr>
                <w:rFonts w:asciiTheme="minorHAnsi" w:hAnsiTheme="minorHAnsi" w:cstheme="minorHAnsi"/>
                <w:noProof/>
                <w:sz w:val="22"/>
                <w:szCs w:val="22"/>
              </w:rPr>
              <w:t xml:space="preserve">Изградња простора </w:t>
            </w:r>
            <w:r w:rsidR="00265687" w:rsidRPr="00D80590">
              <w:rPr>
                <w:rFonts w:asciiTheme="minorHAnsi" w:hAnsiTheme="minorHAnsi" w:cstheme="minorHAnsi"/>
                <w:noProof/>
                <w:sz w:val="22"/>
                <w:szCs w:val="22"/>
              </w:rPr>
              <w:t>трансфер станице за привре</w:t>
            </w:r>
            <w:r w:rsidR="0090568B" w:rsidRPr="00D80590">
              <w:rPr>
                <w:rFonts w:asciiTheme="minorHAnsi" w:hAnsiTheme="minorHAnsi" w:cstheme="minorHAnsi"/>
                <w:noProof/>
                <w:sz w:val="22"/>
                <w:szCs w:val="22"/>
              </w:rPr>
              <w:t>м</w:t>
            </w:r>
            <w:r w:rsidR="00265687" w:rsidRPr="00D80590">
              <w:rPr>
                <w:rFonts w:asciiTheme="minorHAnsi" w:hAnsiTheme="minorHAnsi" w:cstheme="minorHAnsi"/>
                <w:noProof/>
                <w:sz w:val="22"/>
                <w:szCs w:val="22"/>
              </w:rPr>
              <w:t>ено одлагање и разврставање отпада</w:t>
            </w:r>
          </w:p>
          <w:p w:rsidR="00E52DEF" w:rsidRPr="00D80590" w:rsidRDefault="00E52DEF" w:rsidP="003E2D36">
            <w:pPr>
              <w:pStyle w:val="ListParagraph"/>
              <w:numPr>
                <w:ilvl w:val="1"/>
                <w:numId w:val="8"/>
              </w:numPr>
              <w:spacing w:after="0" w:line="240" w:lineRule="auto"/>
              <w:ind w:left="526" w:hanging="526"/>
              <w:rPr>
                <w:rFonts w:asciiTheme="minorHAnsi" w:hAnsiTheme="minorHAnsi" w:cstheme="minorHAnsi"/>
                <w:noProof/>
                <w:sz w:val="22"/>
                <w:szCs w:val="22"/>
              </w:rPr>
            </w:pPr>
            <w:r w:rsidRPr="00D80590">
              <w:rPr>
                <w:rFonts w:asciiTheme="minorHAnsi" w:hAnsiTheme="minorHAnsi" w:cstheme="minorHAnsi"/>
                <w:noProof/>
                <w:sz w:val="22"/>
                <w:szCs w:val="22"/>
              </w:rPr>
              <w:t>Ширење свести становништва и привреде на тему екологије и управљања отпадом</w:t>
            </w:r>
          </w:p>
        </w:tc>
      </w:tr>
      <w:tr w:rsidR="00E52DEF" w:rsidRPr="00BC4530" w:rsidTr="00AE0BE3">
        <w:trPr>
          <w:trHeight w:val="1052"/>
        </w:trPr>
        <w:tc>
          <w:tcPr>
            <w:tcW w:w="2875" w:type="dxa"/>
            <w:vAlign w:val="center"/>
          </w:tcPr>
          <w:p w:rsidR="00E52DEF" w:rsidRPr="00CB7BCC" w:rsidRDefault="00E52DEF" w:rsidP="003E2D36">
            <w:pPr>
              <w:pStyle w:val="ListParagraph"/>
              <w:numPr>
                <w:ilvl w:val="0"/>
                <w:numId w:val="8"/>
              </w:numPr>
              <w:spacing w:after="0" w:line="240" w:lineRule="auto"/>
              <w:rPr>
                <w:rFonts w:asciiTheme="minorHAnsi" w:hAnsiTheme="minorHAnsi" w:cstheme="minorHAnsi"/>
                <w:noProof/>
                <w:sz w:val="22"/>
                <w:szCs w:val="22"/>
              </w:rPr>
            </w:pPr>
            <w:r w:rsidRPr="00CB7BCC">
              <w:rPr>
                <w:rFonts w:asciiTheme="minorHAnsi" w:hAnsiTheme="minorHAnsi" w:cstheme="minorHAnsi"/>
                <w:noProof/>
                <w:sz w:val="22"/>
                <w:szCs w:val="22"/>
              </w:rPr>
              <w:lastRenderedPageBreak/>
              <w:t>Путна и саобраћајна инфраструктура потпуно задовољавају потребе становништва и привреде уз поштовање безбедности саобраћаја</w:t>
            </w:r>
          </w:p>
        </w:tc>
        <w:tc>
          <w:tcPr>
            <w:tcW w:w="6930" w:type="dxa"/>
            <w:vAlign w:val="center"/>
          </w:tcPr>
          <w:p w:rsidR="00E52DEF" w:rsidRPr="00D80590" w:rsidRDefault="00E52DEF" w:rsidP="003E2D36">
            <w:pPr>
              <w:pStyle w:val="ListParagraph"/>
              <w:numPr>
                <w:ilvl w:val="1"/>
                <w:numId w:val="8"/>
              </w:numPr>
              <w:spacing w:after="0" w:line="240" w:lineRule="auto"/>
              <w:ind w:left="526" w:hanging="526"/>
              <w:rPr>
                <w:rFonts w:asciiTheme="minorHAnsi" w:hAnsiTheme="minorHAnsi" w:cstheme="minorHAnsi"/>
                <w:noProof/>
                <w:sz w:val="22"/>
                <w:szCs w:val="22"/>
              </w:rPr>
            </w:pPr>
            <w:r w:rsidRPr="00D80590">
              <w:rPr>
                <w:rFonts w:asciiTheme="minorHAnsi" w:hAnsiTheme="minorHAnsi" w:cstheme="minorHAnsi"/>
                <w:noProof/>
                <w:sz w:val="22"/>
                <w:szCs w:val="22"/>
              </w:rPr>
              <w:t>Реконструкција и обнављање путне мреже</w:t>
            </w:r>
          </w:p>
          <w:p w:rsidR="00E52DEF" w:rsidRPr="00D80590" w:rsidRDefault="00E52DEF" w:rsidP="003E2D36">
            <w:pPr>
              <w:pStyle w:val="ListParagraph"/>
              <w:numPr>
                <w:ilvl w:val="1"/>
                <w:numId w:val="8"/>
              </w:numPr>
              <w:spacing w:after="0" w:line="240" w:lineRule="auto"/>
              <w:ind w:left="526" w:hanging="526"/>
              <w:rPr>
                <w:rFonts w:asciiTheme="minorHAnsi" w:hAnsiTheme="minorHAnsi" w:cstheme="minorHAnsi"/>
                <w:noProof/>
                <w:sz w:val="22"/>
                <w:szCs w:val="22"/>
              </w:rPr>
            </w:pPr>
            <w:r w:rsidRPr="00D80590">
              <w:rPr>
                <w:rFonts w:asciiTheme="minorHAnsi" w:hAnsiTheme="minorHAnsi" w:cstheme="minorHAnsi"/>
                <w:noProof/>
                <w:sz w:val="22"/>
                <w:szCs w:val="22"/>
              </w:rPr>
              <w:t>Изградња пешачких и бициклистичких стаза</w:t>
            </w:r>
          </w:p>
          <w:p w:rsidR="00E52DEF" w:rsidRPr="00D80590" w:rsidRDefault="00E52DEF" w:rsidP="003E2D36">
            <w:pPr>
              <w:pStyle w:val="ListParagraph"/>
              <w:numPr>
                <w:ilvl w:val="1"/>
                <w:numId w:val="8"/>
              </w:numPr>
              <w:spacing w:after="0" w:line="240" w:lineRule="auto"/>
              <w:ind w:left="526" w:hanging="526"/>
              <w:rPr>
                <w:rFonts w:asciiTheme="minorHAnsi" w:hAnsiTheme="minorHAnsi" w:cstheme="minorHAnsi"/>
                <w:noProof/>
                <w:sz w:val="22"/>
                <w:szCs w:val="22"/>
              </w:rPr>
            </w:pPr>
            <w:r w:rsidRPr="00D80590">
              <w:rPr>
                <w:rFonts w:asciiTheme="minorHAnsi" w:hAnsiTheme="minorHAnsi" w:cstheme="minorHAnsi"/>
                <w:noProof/>
                <w:sz w:val="22"/>
                <w:szCs w:val="22"/>
              </w:rPr>
              <w:t xml:space="preserve">Унапређење безбедности саобраћаја </w:t>
            </w:r>
          </w:p>
          <w:p w:rsidR="00E52DEF" w:rsidRPr="00D80590" w:rsidRDefault="00E52DEF" w:rsidP="003E2D36">
            <w:pPr>
              <w:pStyle w:val="ListParagraph"/>
              <w:numPr>
                <w:ilvl w:val="1"/>
                <w:numId w:val="8"/>
              </w:numPr>
              <w:spacing w:after="0" w:line="240" w:lineRule="auto"/>
              <w:ind w:left="526" w:hanging="526"/>
              <w:rPr>
                <w:rFonts w:asciiTheme="minorHAnsi" w:hAnsiTheme="minorHAnsi" w:cstheme="minorHAnsi"/>
                <w:noProof/>
                <w:sz w:val="22"/>
                <w:szCs w:val="22"/>
              </w:rPr>
            </w:pPr>
            <w:r w:rsidRPr="00D80590">
              <w:rPr>
                <w:rFonts w:asciiTheme="minorHAnsi" w:hAnsiTheme="minorHAnsi" w:cstheme="minorHAnsi"/>
                <w:noProof/>
                <w:sz w:val="22"/>
                <w:szCs w:val="22"/>
              </w:rPr>
              <w:t>Планирање, изградња и унапређење паркинг места у Свилајнцу</w:t>
            </w:r>
          </w:p>
          <w:p w:rsidR="00E52DEF" w:rsidRPr="00D80590" w:rsidRDefault="00E52DEF" w:rsidP="003E2D36">
            <w:pPr>
              <w:pStyle w:val="ListParagraph"/>
              <w:numPr>
                <w:ilvl w:val="1"/>
                <w:numId w:val="8"/>
              </w:numPr>
              <w:spacing w:after="0" w:line="240" w:lineRule="auto"/>
              <w:ind w:left="526" w:hanging="526"/>
              <w:rPr>
                <w:rFonts w:asciiTheme="minorHAnsi" w:hAnsiTheme="minorHAnsi" w:cstheme="minorHAnsi"/>
                <w:noProof/>
                <w:sz w:val="22"/>
                <w:szCs w:val="22"/>
              </w:rPr>
            </w:pPr>
            <w:r w:rsidRPr="00D80590">
              <w:rPr>
                <w:rFonts w:asciiTheme="minorHAnsi" w:hAnsiTheme="minorHAnsi" w:cstheme="minorHAnsi"/>
                <w:noProof/>
                <w:sz w:val="22"/>
                <w:szCs w:val="22"/>
              </w:rPr>
              <w:t>Увођење и промоција алтернативних средстава превоза</w:t>
            </w:r>
          </w:p>
        </w:tc>
      </w:tr>
      <w:tr w:rsidR="00E52DEF" w:rsidRPr="00BC4530" w:rsidTr="00AE0BE3">
        <w:tc>
          <w:tcPr>
            <w:tcW w:w="2875" w:type="dxa"/>
            <w:vAlign w:val="center"/>
          </w:tcPr>
          <w:p w:rsidR="00E52DEF" w:rsidRPr="00CB7BCC" w:rsidRDefault="00E52DEF" w:rsidP="003E2D36">
            <w:pPr>
              <w:pStyle w:val="ListParagraph"/>
              <w:numPr>
                <w:ilvl w:val="0"/>
                <w:numId w:val="8"/>
              </w:numPr>
              <w:spacing w:after="0" w:line="240" w:lineRule="auto"/>
              <w:rPr>
                <w:rFonts w:asciiTheme="minorHAnsi" w:hAnsiTheme="minorHAnsi" w:cstheme="minorHAnsi"/>
                <w:noProof/>
                <w:sz w:val="22"/>
                <w:szCs w:val="22"/>
              </w:rPr>
            </w:pPr>
            <w:r w:rsidRPr="00CB7BCC">
              <w:rPr>
                <w:rFonts w:asciiTheme="minorHAnsi" w:hAnsiTheme="minorHAnsi" w:cstheme="minorHAnsi"/>
                <w:noProof/>
                <w:sz w:val="22"/>
                <w:szCs w:val="22"/>
              </w:rPr>
              <w:t>Унапређен просторни развој општине</w:t>
            </w:r>
          </w:p>
        </w:tc>
        <w:tc>
          <w:tcPr>
            <w:tcW w:w="6930" w:type="dxa"/>
            <w:vAlign w:val="center"/>
          </w:tcPr>
          <w:p w:rsidR="00E52DEF" w:rsidRPr="002578CE" w:rsidRDefault="00E52DEF" w:rsidP="003E2D36">
            <w:pPr>
              <w:pStyle w:val="ListParagraph"/>
              <w:numPr>
                <w:ilvl w:val="1"/>
                <w:numId w:val="8"/>
              </w:numPr>
              <w:spacing w:after="0" w:line="240" w:lineRule="auto"/>
              <w:ind w:left="520" w:hanging="520"/>
              <w:rPr>
                <w:rFonts w:asciiTheme="minorHAnsi" w:hAnsiTheme="minorHAnsi" w:cstheme="minorHAnsi"/>
                <w:noProof/>
                <w:color w:val="000000" w:themeColor="text1"/>
                <w:sz w:val="22"/>
                <w:szCs w:val="22"/>
              </w:rPr>
            </w:pPr>
            <w:r w:rsidRPr="002578CE">
              <w:rPr>
                <w:rFonts w:asciiTheme="minorHAnsi" w:hAnsiTheme="minorHAnsi" w:cstheme="minorHAnsi"/>
                <w:noProof/>
                <w:color w:val="000000" w:themeColor="text1"/>
                <w:sz w:val="22"/>
                <w:szCs w:val="22"/>
              </w:rPr>
              <w:t>Израда Просторног плана општине</w:t>
            </w:r>
          </w:p>
          <w:p w:rsidR="00E52DEF" w:rsidRPr="002578CE" w:rsidRDefault="00E52DEF" w:rsidP="003E2D36">
            <w:pPr>
              <w:pStyle w:val="ListParagraph"/>
              <w:numPr>
                <w:ilvl w:val="1"/>
                <w:numId w:val="8"/>
              </w:numPr>
              <w:spacing w:after="0" w:line="240" w:lineRule="auto"/>
              <w:ind w:left="520" w:hanging="520"/>
              <w:rPr>
                <w:rFonts w:asciiTheme="minorHAnsi" w:hAnsiTheme="minorHAnsi" w:cstheme="minorHAnsi"/>
                <w:noProof/>
                <w:color w:val="000000" w:themeColor="text1"/>
                <w:sz w:val="22"/>
                <w:szCs w:val="22"/>
              </w:rPr>
            </w:pPr>
            <w:r w:rsidRPr="002578CE">
              <w:rPr>
                <w:rFonts w:asciiTheme="minorHAnsi" w:hAnsiTheme="minorHAnsi" w:cstheme="minorHAnsi"/>
                <w:noProof/>
                <w:color w:val="000000" w:themeColor="text1"/>
                <w:sz w:val="22"/>
                <w:szCs w:val="22"/>
              </w:rPr>
              <w:t>Ажурирање и допуна планске документације</w:t>
            </w:r>
          </w:p>
          <w:p w:rsidR="00E52DEF" w:rsidRPr="002578CE" w:rsidRDefault="008454F8" w:rsidP="003E2D36">
            <w:pPr>
              <w:pStyle w:val="ListParagraph"/>
              <w:numPr>
                <w:ilvl w:val="1"/>
                <w:numId w:val="8"/>
              </w:numPr>
              <w:spacing w:after="0" w:line="240" w:lineRule="auto"/>
              <w:ind w:left="520" w:hanging="520"/>
              <w:rPr>
                <w:rFonts w:asciiTheme="minorHAnsi" w:hAnsiTheme="minorHAnsi" w:cstheme="minorHAnsi"/>
                <w:noProof/>
                <w:color w:val="000000" w:themeColor="text1"/>
                <w:sz w:val="22"/>
                <w:szCs w:val="22"/>
              </w:rPr>
            </w:pPr>
            <w:r w:rsidRPr="002578CE">
              <w:rPr>
                <w:rFonts w:asciiTheme="minorHAnsi" w:hAnsiTheme="minorHAnsi" w:cstheme="minorHAnsi"/>
                <w:color w:val="000000" w:themeColor="text1"/>
                <w:sz w:val="22"/>
                <w:szCs w:val="22"/>
              </w:rPr>
              <w:t>Подизање нових и допуна постојећих зелених површина</w:t>
            </w:r>
          </w:p>
        </w:tc>
      </w:tr>
      <w:tr w:rsidR="00E52DEF" w:rsidRPr="00BC4530" w:rsidTr="00970325">
        <w:trPr>
          <w:trHeight w:val="485"/>
        </w:trPr>
        <w:tc>
          <w:tcPr>
            <w:tcW w:w="9805" w:type="dxa"/>
            <w:gridSpan w:val="2"/>
            <w:shd w:val="clear" w:color="auto" w:fill="F4B083" w:themeFill="accent2" w:themeFillTint="99"/>
            <w:vAlign w:val="center"/>
          </w:tcPr>
          <w:p w:rsidR="00E52DEF" w:rsidRPr="00CB7BCC" w:rsidRDefault="00E52DEF" w:rsidP="00970325">
            <w:pPr>
              <w:spacing w:after="0" w:line="240" w:lineRule="auto"/>
              <w:rPr>
                <w:rFonts w:asciiTheme="minorHAnsi" w:hAnsiTheme="minorHAnsi" w:cstheme="minorHAnsi"/>
                <w:noProof/>
                <w:sz w:val="22"/>
                <w:szCs w:val="22"/>
              </w:rPr>
            </w:pPr>
            <w:r w:rsidRPr="00CB7BCC">
              <w:rPr>
                <w:rFonts w:asciiTheme="minorHAnsi" w:hAnsiTheme="minorHAnsi" w:cstheme="minorHAnsi"/>
                <w:b/>
                <w:bCs/>
                <w:noProof/>
                <w:color w:val="000000" w:themeColor="text1"/>
                <w:sz w:val="22"/>
                <w:szCs w:val="22"/>
              </w:rPr>
              <w:t>ДОБРА ЈАВНА УПРАВА У ФУНКЦИЈИ ГРАЂАНА И ПРИВРЕДЕ</w:t>
            </w:r>
          </w:p>
        </w:tc>
      </w:tr>
      <w:tr w:rsidR="00E52DEF" w:rsidRPr="00BC4530" w:rsidTr="00AE0BE3">
        <w:tc>
          <w:tcPr>
            <w:tcW w:w="2875" w:type="dxa"/>
            <w:vAlign w:val="center"/>
          </w:tcPr>
          <w:p w:rsidR="00E52DEF" w:rsidRPr="00CB7BCC" w:rsidRDefault="00E52DEF" w:rsidP="003E2D36">
            <w:pPr>
              <w:pStyle w:val="ListParagraph"/>
              <w:numPr>
                <w:ilvl w:val="0"/>
                <w:numId w:val="8"/>
              </w:numPr>
              <w:spacing w:after="0" w:line="240" w:lineRule="auto"/>
              <w:rPr>
                <w:rFonts w:asciiTheme="minorHAnsi" w:hAnsiTheme="minorHAnsi" w:cstheme="minorHAnsi"/>
                <w:noProof/>
                <w:sz w:val="22"/>
                <w:szCs w:val="22"/>
              </w:rPr>
            </w:pPr>
            <w:r w:rsidRPr="00CB7BCC">
              <w:rPr>
                <w:rFonts w:asciiTheme="minorHAnsi" w:hAnsiTheme="minorHAnsi" w:cstheme="minorHAnsi"/>
                <w:noProof/>
                <w:sz w:val="22"/>
                <w:szCs w:val="22"/>
              </w:rPr>
              <w:t>Унапређен квалитет услуга локалне самоуправе</w:t>
            </w:r>
          </w:p>
        </w:tc>
        <w:tc>
          <w:tcPr>
            <w:tcW w:w="6930" w:type="dxa"/>
            <w:vAlign w:val="center"/>
          </w:tcPr>
          <w:p w:rsidR="00E52DEF" w:rsidRPr="002578CE" w:rsidRDefault="00960CB5" w:rsidP="003E2D36">
            <w:pPr>
              <w:pStyle w:val="ListParagraph"/>
              <w:numPr>
                <w:ilvl w:val="1"/>
                <w:numId w:val="8"/>
              </w:numPr>
              <w:spacing w:after="0" w:line="240" w:lineRule="auto"/>
              <w:ind w:left="520" w:hanging="520"/>
              <w:rPr>
                <w:rFonts w:asciiTheme="minorHAnsi" w:hAnsiTheme="minorHAnsi" w:cstheme="minorHAnsi"/>
                <w:noProof/>
                <w:color w:val="000000" w:themeColor="text1"/>
                <w:sz w:val="22"/>
                <w:szCs w:val="22"/>
              </w:rPr>
            </w:pPr>
            <w:r w:rsidRPr="002578CE">
              <w:rPr>
                <w:rFonts w:asciiTheme="minorHAnsi" w:hAnsiTheme="minorHAnsi" w:cstheme="minorHAnsi"/>
                <w:noProof/>
                <w:color w:val="000000" w:themeColor="text1"/>
                <w:sz w:val="22"/>
                <w:szCs w:val="22"/>
              </w:rPr>
              <w:t>Наставак дигитализација рада јавне управе</w:t>
            </w:r>
          </w:p>
          <w:p w:rsidR="00500BC7" w:rsidRPr="002578CE" w:rsidRDefault="00500BC7" w:rsidP="003E2D36">
            <w:pPr>
              <w:pStyle w:val="ListParagraph"/>
              <w:numPr>
                <w:ilvl w:val="1"/>
                <w:numId w:val="8"/>
              </w:numPr>
              <w:spacing w:after="0" w:line="240" w:lineRule="auto"/>
              <w:ind w:left="520" w:hanging="520"/>
              <w:rPr>
                <w:rFonts w:asciiTheme="minorHAnsi" w:hAnsiTheme="minorHAnsi" w:cstheme="minorHAnsi"/>
                <w:noProof/>
                <w:color w:val="000000" w:themeColor="text1"/>
                <w:sz w:val="22"/>
                <w:szCs w:val="22"/>
              </w:rPr>
            </w:pPr>
            <w:r w:rsidRPr="002578CE">
              <w:rPr>
                <w:rFonts w:asciiTheme="minorHAnsi" w:hAnsiTheme="minorHAnsi" w:cstheme="minorHAnsi"/>
                <w:noProof/>
                <w:color w:val="000000" w:themeColor="text1"/>
                <w:sz w:val="22"/>
                <w:szCs w:val="22"/>
              </w:rPr>
              <w:t xml:space="preserve">Повећање транспарентности рада јавне управе </w:t>
            </w:r>
          </w:p>
          <w:p w:rsidR="00E52DEF" w:rsidRPr="002578CE" w:rsidRDefault="00E52DEF" w:rsidP="003E2D36">
            <w:pPr>
              <w:pStyle w:val="ListParagraph"/>
              <w:numPr>
                <w:ilvl w:val="1"/>
                <w:numId w:val="8"/>
              </w:numPr>
              <w:spacing w:after="0" w:line="240" w:lineRule="auto"/>
              <w:ind w:left="520" w:hanging="520"/>
              <w:rPr>
                <w:rFonts w:asciiTheme="minorHAnsi" w:hAnsiTheme="minorHAnsi" w:cstheme="minorHAnsi"/>
                <w:noProof/>
                <w:color w:val="000000" w:themeColor="text1"/>
                <w:sz w:val="22"/>
                <w:szCs w:val="22"/>
              </w:rPr>
            </w:pPr>
            <w:r w:rsidRPr="002578CE">
              <w:rPr>
                <w:rFonts w:asciiTheme="minorHAnsi" w:hAnsiTheme="minorHAnsi" w:cstheme="minorHAnsi"/>
                <w:noProof/>
                <w:color w:val="000000" w:themeColor="text1"/>
                <w:sz w:val="22"/>
                <w:szCs w:val="22"/>
              </w:rPr>
              <w:t xml:space="preserve">Реорганизација рада </w:t>
            </w:r>
            <w:r w:rsidR="00D827C8" w:rsidRPr="002578CE">
              <w:rPr>
                <w:rFonts w:asciiTheme="minorHAnsi" w:hAnsiTheme="minorHAnsi" w:cstheme="minorHAnsi"/>
                <w:noProof/>
                <w:color w:val="000000" w:themeColor="text1"/>
                <w:sz w:val="22"/>
                <w:szCs w:val="22"/>
              </w:rPr>
              <w:t>КЈП</w:t>
            </w:r>
          </w:p>
          <w:p w:rsidR="00E52DEF" w:rsidRPr="00CB7BCC" w:rsidRDefault="00E52DEF" w:rsidP="003E2D36">
            <w:pPr>
              <w:pStyle w:val="ListParagraph"/>
              <w:numPr>
                <w:ilvl w:val="1"/>
                <w:numId w:val="8"/>
              </w:numPr>
              <w:spacing w:after="0" w:line="240" w:lineRule="auto"/>
              <w:ind w:left="520" w:hanging="520"/>
              <w:rPr>
                <w:rFonts w:asciiTheme="minorHAnsi" w:hAnsiTheme="minorHAnsi" w:cstheme="minorHAnsi"/>
                <w:noProof/>
                <w:sz w:val="22"/>
                <w:szCs w:val="22"/>
              </w:rPr>
            </w:pPr>
            <w:r w:rsidRPr="002578CE">
              <w:rPr>
                <w:rFonts w:asciiTheme="minorHAnsi" w:hAnsiTheme="minorHAnsi" w:cstheme="minorHAnsi"/>
                <w:noProof/>
                <w:color w:val="000000" w:themeColor="text1"/>
                <w:sz w:val="22"/>
                <w:szCs w:val="22"/>
              </w:rPr>
              <w:t>Ефикасно спровођење казнене политике у области комуналних делатности</w:t>
            </w:r>
          </w:p>
        </w:tc>
      </w:tr>
      <w:tr w:rsidR="00E52DEF" w:rsidRPr="002D77A8" w:rsidTr="00AE0BE3">
        <w:tc>
          <w:tcPr>
            <w:tcW w:w="2875" w:type="dxa"/>
            <w:vAlign w:val="center"/>
          </w:tcPr>
          <w:p w:rsidR="00E52DEF" w:rsidRPr="00CB7BCC" w:rsidRDefault="00E52DEF" w:rsidP="003E2D36">
            <w:pPr>
              <w:pStyle w:val="ListParagraph"/>
              <w:numPr>
                <w:ilvl w:val="0"/>
                <w:numId w:val="8"/>
              </w:numPr>
              <w:spacing w:after="0" w:line="240" w:lineRule="auto"/>
              <w:rPr>
                <w:rFonts w:asciiTheme="minorHAnsi" w:hAnsiTheme="minorHAnsi" w:cstheme="minorHAnsi"/>
                <w:noProof/>
                <w:sz w:val="22"/>
                <w:szCs w:val="22"/>
              </w:rPr>
            </w:pPr>
            <w:r w:rsidRPr="00CB7BCC">
              <w:rPr>
                <w:rFonts w:asciiTheme="minorHAnsi" w:hAnsiTheme="minorHAnsi" w:cstheme="minorHAnsi"/>
                <w:noProof/>
                <w:sz w:val="22"/>
                <w:szCs w:val="22"/>
              </w:rPr>
              <w:t>Успостављена инклузивна јавна управа</w:t>
            </w:r>
          </w:p>
        </w:tc>
        <w:tc>
          <w:tcPr>
            <w:tcW w:w="6930" w:type="dxa"/>
            <w:vAlign w:val="center"/>
          </w:tcPr>
          <w:p w:rsidR="00E52DEF" w:rsidRPr="00CB7BCC" w:rsidRDefault="00E52DEF" w:rsidP="003E2D36">
            <w:pPr>
              <w:pStyle w:val="ListParagraph"/>
              <w:numPr>
                <w:ilvl w:val="1"/>
                <w:numId w:val="8"/>
              </w:numPr>
              <w:spacing w:after="0" w:line="240" w:lineRule="auto"/>
              <w:ind w:left="520" w:hanging="520"/>
              <w:rPr>
                <w:rFonts w:asciiTheme="minorHAnsi" w:hAnsiTheme="minorHAnsi" w:cstheme="minorHAnsi"/>
                <w:noProof/>
                <w:sz w:val="22"/>
                <w:szCs w:val="22"/>
              </w:rPr>
            </w:pPr>
            <w:r w:rsidRPr="00CB7BCC">
              <w:rPr>
                <w:rFonts w:asciiTheme="minorHAnsi" w:hAnsiTheme="minorHAnsi" w:cstheme="minorHAnsi"/>
                <w:noProof/>
                <w:sz w:val="22"/>
                <w:szCs w:val="22"/>
              </w:rPr>
              <w:t xml:space="preserve">Активно укључивање грађана у процес вођења јавних послова </w:t>
            </w:r>
          </w:p>
          <w:p w:rsidR="00E52DEF" w:rsidRPr="00CB7BCC" w:rsidRDefault="00E52DEF" w:rsidP="003E2D36">
            <w:pPr>
              <w:pStyle w:val="ListParagraph"/>
              <w:numPr>
                <w:ilvl w:val="1"/>
                <w:numId w:val="8"/>
              </w:numPr>
              <w:spacing w:after="0" w:line="240" w:lineRule="auto"/>
              <w:ind w:left="520" w:hanging="520"/>
              <w:rPr>
                <w:rFonts w:asciiTheme="minorHAnsi" w:hAnsiTheme="minorHAnsi" w:cstheme="minorHAnsi"/>
                <w:noProof/>
                <w:sz w:val="22"/>
                <w:szCs w:val="22"/>
              </w:rPr>
            </w:pPr>
            <w:r w:rsidRPr="00CB7BCC">
              <w:rPr>
                <w:rFonts w:asciiTheme="minorHAnsi" w:hAnsiTheme="minorHAnsi" w:cstheme="minorHAnsi"/>
                <w:noProof/>
                <w:sz w:val="22"/>
                <w:szCs w:val="22"/>
              </w:rPr>
              <w:t>Пружање подршке организацијама цивилног друштва</w:t>
            </w:r>
          </w:p>
          <w:p w:rsidR="00E52DEF" w:rsidRPr="00CB7BCC" w:rsidRDefault="00E52DEF" w:rsidP="003E2D36">
            <w:pPr>
              <w:pStyle w:val="ListParagraph"/>
              <w:numPr>
                <w:ilvl w:val="1"/>
                <w:numId w:val="8"/>
              </w:numPr>
              <w:spacing w:after="0" w:line="240" w:lineRule="auto"/>
              <w:ind w:left="520" w:hanging="520"/>
              <w:rPr>
                <w:rFonts w:asciiTheme="minorHAnsi" w:hAnsiTheme="minorHAnsi" w:cstheme="minorHAnsi"/>
                <w:noProof/>
                <w:sz w:val="22"/>
                <w:szCs w:val="22"/>
              </w:rPr>
            </w:pPr>
            <w:r w:rsidRPr="00CB7BCC">
              <w:rPr>
                <w:rFonts w:asciiTheme="minorHAnsi" w:hAnsiTheme="minorHAnsi" w:cstheme="minorHAnsi"/>
                <w:noProof/>
                <w:sz w:val="22"/>
                <w:szCs w:val="22"/>
              </w:rPr>
              <w:t>Унапређење родне равноправности</w:t>
            </w:r>
          </w:p>
        </w:tc>
      </w:tr>
    </w:tbl>
    <w:p w:rsidR="00B10D64" w:rsidRPr="00D80590" w:rsidRDefault="00B10D64" w:rsidP="00A52142"/>
    <w:p w:rsidR="0093657F" w:rsidRPr="00D80590" w:rsidRDefault="001B19DE" w:rsidP="00A52142">
      <w:pPr>
        <w:pStyle w:val="Heading1"/>
        <w:spacing w:before="0" w:line="240" w:lineRule="auto"/>
      </w:pPr>
      <w:bookmarkStart w:id="68" w:name="_Toc163642197"/>
      <w:r w:rsidRPr="00D80590">
        <w:t>ОПИС ПРИОРИТЕТНИХ ЦИЉЕВА И МЕРА</w:t>
      </w:r>
      <w:bookmarkEnd w:id="68"/>
    </w:p>
    <w:p w:rsidR="005C3E4D" w:rsidRPr="005C3E4D" w:rsidRDefault="005C3E4D" w:rsidP="003E2D36">
      <w:pPr>
        <w:pStyle w:val="Heading2"/>
        <w:numPr>
          <w:ilvl w:val="0"/>
          <w:numId w:val="24"/>
        </w:numPr>
        <w:rPr>
          <w:noProof/>
        </w:rPr>
      </w:pPr>
      <w:bookmarkStart w:id="69" w:name="_Toc163642198"/>
      <w:r w:rsidRPr="005C3E4D">
        <w:rPr>
          <w:noProof/>
        </w:rPr>
        <w:t>Конкурентна пољопривреда и одрживи рурални развој</w:t>
      </w:r>
      <w:bookmarkEnd w:id="69"/>
    </w:p>
    <w:p w:rsidR="005C3E4D" w:rsidRPr="000A7839" w:rsidRDefault="005C3E4D" w:rsidP="005C3E4D">
      <w:pPr>
        <w:spacing w:after="0" w:line="240" w:lineRule="auto"/>
        <w:jc w:val="both"/>
        <w:rPr>
          <w:rFonts w:cstheme="minorHAnsi"/>
          <w:noProof/>
          <w:color w:val="000000" w:themeColor="text1"/>
        </w:rPr>
      </w:pPr>
    </w:p>
    <w:tbl>
      <w:tblPr>
        <w:tblStyle w:val="TableGrid"/>
        <w:tblW w:w="9895" w:type="dxa"/>
        <w:tblLook w:val="04A0"/>
      </w:tblPr>
      <w:tblGrid>
        <w:gridCol w:w="4359"/>
        <w:gridCol w:w="1434"/>
        <w:gridCol w:w="1426"/>
        <w:gridCol w:w="2676"/>
      </w:tblGrid>
      <w:tr w:rsidR="005B2BB3" w:rsidRPr="006E4D98" w:rsidTr="00A55C05">
        <w:trPr>
          <w:trHeight w:val="998"/>
        </w:trPr>
        <w:tc>
          <w:tcPr>
            <w:tcW w:w="4359" w:type="dxa"/>
            <w:shd w:val="clear" w:color="auto" w:fill="D9D9D9" w:themeFill="background1" w:themeFillShade="D9"/>
            <w:vAlign w:val="center"/>
          </w:tcPr>
          <w:p w:rsidR="005B2BB3" w:rsidRPr="006E4D98" w:rsidRDefault="005B2BB3" w:rsidP="00823789">
            <w:pPr>
              <w:spacing w:after="0" w:line="240" w:lineRule="auto"/>
              <w:jc w:val="center"/>
              <w:rPr>
                <w:b/>
                <w:color w:val="000000"/>
                <w:sz w:val="22"/>
                <w:szCs w:val="22"/>
              </w:rPr>
            </w:pPr>
            <w:r w:rsidRPr="006E4D98">
              <w:rPr>
                <w:b/>
                <w:color w:val="000000"/>
                <w:sz w:val="22"/>
                <w:szCs w:val="22"/>
              </w:rPr>
              <w:t>Индикатори промене</w:t>
            </w:r>
          </w:p>
        </w:tc>
        <w:tc>
          <w:tcPr>
            <w:tcW w:w="1434" w:type="dxa"/>
            <w:shd w:val="clear" w:color="auto" w:fill="D9D9D9" w:themeFill="background1" w:themeFillShade="D9"/>
            <w:vAlign w:val="center"/>
          </w:tcPr>
          <w:p w:rsidR="000F37FA" w:rsidRPr="006E4D98" w:rsidRDefault="000F37FA" w:rsidP="00467557">
            <w:pPr>
              <w:spacing w:after="0" w:line="240" w:lineRule="auto"/>
              <w:jc w:val="center"/>
              <w:rPr>
                <w:b/>
                <w:color w:val="000000"/>
                <w:sz w:val="22"/>
                <w:szCs w:val="22"/>
              </w:rPr>
            </w:pPr>
            <w:r w:rsidRPr="006E4D98">
              <w:rPr>
                <w:b/>
                <w:color w:val="000000"/>
                <w:sz w:val="22"/>
                <w:szCs w:val="22"/>
              </w:rPr>
              <w:t xml:space="preserve">Почетно стање </w:t>
            </w:r>
            <w:r w:rsidR="00467557" w:rsidRPr="006E4D98">
              <w:rPr>
                <w:b/>
                <w:color w:val="000000"/>
                <w:sz w:val="22"/>
                <w:szCs w:val="22"/>
              </w:rPr>
              <w:t xml:space="preserve">и базна година </w:t>
            </w:r>
          </w:p>
        </w:tc>
        <w:tc>
          <w:tcPr>
            <w:tcW w:w="1426" w:type="dxa"/>
            <w:shd w:val="clear" w:color="auto" w:fill="D9D9D9" w:themeFill="background1" w:themeFillShade="D9"/>
            <w:vAlign w:val="center"/>
          </w:tcPr>
          <w:p w:rsidR="005B2BB3" w:rsidRPr="006E4D98" w:rsidRDefault="000F37FA" w:rsidP="00467557">
            <w:pPr>
              <w:spacing w:after="0" w:line="240" w:lineRule="auto"/>
              <w:jc w:val="center"/>
              <w:rPr>
                <w:b/>
                <w:color w:val="000000"/>
                <w:sz w:val="22"/>
                <w:szCs w:val="22"/>
                <w:highlight w:val="yellow"/>
              </w:rPr>
            </w:pPr>
            <w:r w:rsidRPr="006E4D98">
              <w:rPr>
                <w:b/>
                <w:color w:val="000000"/>
                <w:sz w:val="22"/>
                <w:szCs w:val="22"/>
              </w:rPr>
              <w:t xml:space="preserve">Жељено стање </w:t>
            </w:r>
            <w:r w:rsidR="00EC14DE" w:rsidRPr="006E4D98">
              <w:rPr>
                <w:b/>
                <w:color w:val="000000"/>
                <w:sz w:val="22"/>
                <w:szCs w:val="22"/>
              </w:rPr>
              <w:t xml:space="preserve">(циљна вредност индикатора) </w:t>
            </w:r>
            <w:r w:rsidRPr="006E4D98">
              <w:rPr>
                <w:b/>
                <w:color w:val="000000"/>
                <w:sz w:val="22"/>
                <w:szCs w:val="22"/>
              </w:rPr>
              <w:t>(2030.)</w:t>
            </w:r>
          </w:p>
        </w:tc>
        <w:tc>
          <w:tcPr>
            <w:tcW w:w="2676" w:type="dxa"/>
            <w:shd w:val="clear" w:color="auto" w:fill="D9D9D9" w:themeFill="background1" w:themeFillShade="D9"/>
            <w:vAlign w:val="center"/>
          </w:tcPr>
          <w:p w:rsidR="005B2BB3" w:rsidRPr="006E4D98" w:rsidRDefault="005B2BB3" w:rsidP="00823789">
            <w:pPr>
              <w:spacing w:after="0" w:line="240" w:lineRule="auto"/>
              <w:jc w:val="center"/>
              <w:rPr>
                <w:rFonts w:cstheme="minorHAnsi"/>
                <w:b/>
                <w:color w:val="000000"/>
                <w:sz w:val="22"/>
                <w:szCs w:val="22"/>
                <w:highlight w:val="yellow"/>
              </w:rPr>
            </w:pPr>
            <w:r w:rsidRPr="006E4D98">
              <w:rPr>
                <w:rFonts w:cstheme="minorHAnsi"/>
                <w:b/>
                <w:color w:val="000000"/>
                <w:sz w:val="22"/>
                <w:szCs w:val="22"/>
              </w:rPr>
              <w:t>Извор провере</w:t>
            </w:r>
          </w:p>
        </w:tc>
      </w:tr>
      <w:tr w:rsidR="00467557" w:rsidRPr="006E4D98" w:rsidTr="00A55C05">
        <w:trPr>
          <w:trHeight w:val="377"/>
        </w:trPr>
        <w:tc>
          <w:tcPr>
            <w:tcW w:w="4359" w:type="dxa"/>
            <w:vAlign w:val="center"/>
          </w:tcPr>
          <w:p w:rsidR="00467557" w:rsidRPr="006E4D98" w:rsidRDefault="00467557" w:rsidP="00791730">
            <w:pPr>
              <w:spacing w:after="0" w:line="240" w:lineRule="auto"/>
              <w:ind w:left="4"/>
              <w:rPr>
                <w:rFonts w:asciiTheme="minorHAnsi" w:hAnsiTheme="minorHAnsi" w:cstheme="minorHAnsi"/>
                <w:color w:val="000000"/>
                <w:sz w:val="22"/>
                <w:szCs w:val="22"/>
              </w:rPr>
            </w:pPr>
            <w:r w:rsidRPr="006E4D98">
              <w:rPr>
                <w:rFonts w:asciiTheme="minorHAnsi" w:hAnsiTheme="minorHAnsi" w:cstheme="minorHAnsi"/>
                <w:sz w:val="22"/>
                <w:szCs w:val="22"/>
                <w:lang w:val="ru-RU"/>
              </w:rPr>
              <w:t>Економска величина пољ</w:t>
            </w:r>
            <w:r w:rsidR="00EC14DE" w:rsidRPr="006E4D98">
              <w:rPr>
                <w:rFonts w:asciiTheme="minorHAnsi" w:hAnsiTheme="minorHAnsi" w:cstheme="minorHAnsi"/>
                <w:sz w:val="22"/>
                <w:szCs w:val="22"/>
                <w:lang w:val="ru-RU"/>
              </w:rPr>
              <w:t xml:space="preserve">опривредног </w:t>
            </w:r>
            <w:r w:rsidRPr="006E4D98">
              <w:rPr>
                <w:rFonts w:asciiTheme="minorHAnsi" w:hAnsiTheme="minorHAnsi" w:cstheme="minorHAnsi"/>
                <w:sz w:val="22"/>
                <w:szCs w:val="22"/>
                <w:lang w:val="ru-RU"/>
              </w:rPr>
              <w:t xml:space="preserve"> газдинстава по газдинству</w:t>
            </w:r>
            <w:r w:rsidRPr="006E4D98">
              <w:rPr>
                <w:rStyle w:val="FootnoteReference"/>
                <w:rFonts w:asciiTheme="minorHAnsi" w:hAnsiTheme="minorHAnsi" w:cstheme="minorHAnsi"/>
                <w:sz w:val="22"/>
                <w:szCs w:val="22"/>
                <w:lang w:val="ru-RU"/>
              </w:rPr>
              <w:footnoteReference w:id="3"/>
            </w:r>
            <w:r w:rsidRPr="006E4D98">
              <w:rPr>
                <w:rFonts w:asciiTheme="minorHAnsi" w:hAnsiTheme="minorHAnsi" w:cstheme="minorHAnsi"/>
                <w:sz w:val="22"/>
                <w:szCs w:val="22"/>
                <w:lang w:val="ru-RU"/>
              </w:rPr>
              <w:t xml:space="preserve"> (ЕУР)</w:t>
            </w:r>
          </w:p>
        </w:tc>
        <w:tc>
          <w:tcPr>
            <w:tcW w:w="1434" w:type="dxa"/>
            <w:vAlign w:val="center"/>
          </w:tcPr>
          <w:p w:rsidR="00467557" w:rsidRPr="00D80590" w:rsidRDefault="006635C1" w:rsidP="00791730">
            <w:pPr>
              <w:spacing w:after="0" w:line="240" w:lineRule="auto"/>
              <w:jc w:val="center"/>
              <w:rPr>
                <w:rFonts w:asciiTheme="minorHAnsi" w:hAnsiTheme="minorHAnsi" w:cstheme="minorHAnsi"/>
                <w:sz w:val="22"/>
                <w:szCs w:val="22"/>
              </w:rPr>
            </w:pPr>
            <w:r w:rsidRPr="00D80590">
              <w:rPr>
                <w:rFonts w:asciiTheme="minorHAnsi" w:hAnsiTheme="minorHAnsi" w:cstheme="minorHAnsi"/>
                <w:sz w:val="22"/>
                <w:szCs w:val="22"/>
              </w:rPr>
              <w:t>Недостаје вредност</w:t>
            </w:r>
            <w:r w:rsidR="00467557" w:rsidRPr="00D80590">
              <w:rPr>
                <w:rFonts w:asciiTheme="minorHAnsi" w:hAnsiTheme="minorHAnsi" w:cstheme="minorHAnsi"/>
                <w:sz w:val="22"/>
                <w:szCs w:val="22"/>
              </w:rPr>
              <w:t>*</w:t>
            </w:r>
            <w:r w:rsidR="00467557" w:rsidRPr="00D80590">
              <w:rPr>
                <w:rStyle w:val="FootnoteReference"/>
                <w:rFonts w:asciiTheme="minorHAnsi" w:hAnsiTheme="minorHAnsi" w:cstheme="minorHAnsi"/>
                <w:sz w:val="22"/>
                <w:szCs w:val="22"/>
              </w:rPr>
              <w:footnoteReference w:id="4"/>
            </w:r>
          </w:p>
        </w:tc>
        <w:tc>
          <w:tcPr>
            <w:tcW w:w="1426" w:type="dxa"/>
            <w:vAlign w:val="center"/>
          </w:tcPr>
          <w:p w:rsidR="00467557" w:rsidRPr="00D80590" w:rsidRDefault="006635C1" w:rsidP="00791730">
            <w:pPr>
              <w:spacing w:after="0" w:line="240" w:lineRule="auto"/>
              <w:jc w:val="center"/>
              <w:rPr>
                <w:rFonts w:asciiTheme="minorHAnsi" w:hAnsiTheme="minorHAnsi" w:cstheme="minorHAnsi"/>
                <w:sz w:val="22"/>
                <w:szCs w:val="22"/>
              </w:rPr>
            </w:pPr>
            <w:r w:rsidRPr="00D80590">
              <w:rPr>
                <w:rFonts w:asciiTheme="minorHAnsi" w:hAnsiTheme="minorHAnsi" w:cstheme="minorHAnsi"/>
                <w:sz w:val="22"/>
                <w:szCs w:val="22"/>
              </w:rPr>
              <w:t>Недостаје вредност</w:t>
            </w:r>
            <w:r w:rsidR="00467557" w:rsidRPr="00D80590">
              <w:rPr>
                <w:rFonts w:asciiTheme="minorHAnsi" w:hAnsiTheme="minorHAnsi" w:cstheme="minorHAnsi"/>
                <w:sz w:val="22"/>
                <w:szCs w:val="22"/>
              </w:rPr>
              <w:t>*</w:t>
            </w:r>
            <w:r w:rsidR="00467557" w:rsidRPr="00D80590">
              <w:rPr>
                <w:rStyle w:val="FootnoteReference"/>
                <w:rFonts w:asciiTheme="minorHAnsi" w:hAnsiTheme="minorHAnsi" w:cstheme="minorHAnsi"/>
                <w:sz w:val="22"/>
                <w:szCs w:val="22"/>
              </w:rPr>
              <w:footnoteReference w:id="5"/>
            </w:r>
          </w:p>
        </w:tc>
        <w:tc>
          <w:tcPr>
            <w:tcW w:w="2676" w:type="dxa"/>
            <w:vAlign w:val="center"/>
          </w:tcPr>
          <w:p w:rsidR="00467557" w:rsidRPr="006E4D98" w:rsidRDefault="00467557" w:rsidP="00EC14DE">
            <w:pPr>
              <w:spacing w:after="0" w:line="240" w:lineRule="auto"/>
              <w:rPr>
                <w:rFonts w:asciiTheme="minorHAnsi" w:hAnsiTheme="minorHAnsi" w:cstheme="minorHAnsi"/>
                <w:color w:val="000000" w:themeColor="text1"/>
                <w:sz w:val="22"/>
                <w:szCs w:val="22"/>
              </w:rPr>
            </w:pPr>
            <w:r w:rsidRPr="006E4D98">
              <w:rPr>
                <w:rFonts w:asciiTheme="minorHAnsi" w:hAnsiTheme="minorHAnsi" w:cstheme="minorHAnsi"/>
                <w:color w:val="000000" w:themeColor="text1"/>
                <w:sz w:val="22"/>
                <w:szCs w:val="22"/>
              </w:rPr>
              <w:t xml:space="preserve">Аналитички сервис ЈЛС </w:t>
            </w:r>
          </w:p>
        </w:tc>
      </w:tr>
      <w:tr w:rsidR="00467557" w:rsidRPr="006E4D98" w:rsidTr="00A55C05">
        <w:trPr>
          <w:trHeight w:val="377"/>
        </w:trPr>
        <w:tc>
          <w:tcPr>
            <w:tcW w:w="4359" w:type="dxa"/>
            <w:vAlign w:val="center"/>
          </w:tcPr>
          <w:p w:rsidR="00467557" w:rsidRPr="006E4D98" w:rsidRDefault="00467557" w:rsidP="00791730">
            <w:pPr>
              <w:spacing w:after="0" w:line="240" w:lineRule="auto"/>
              <w:rPr>
                <w:rFonts w:cstheme="minorHAnsi"/>
                <w:color w:val="000000"/>
                <w:sz w:val="22"/>
                <w:szCs w:val="22"/>
              </w:rPr>
            </w:pPr>
            <w:r w:rsidRPr="006E4D98">
              <w:rPr>
                <w:rFonts w:cstheme="minorHAnsi"/>
                <w:color w:val="000000"/>
                <w:sz w:val="22"/>
                <w:szCs w:val="22"/>
              </w:rPr>
              <w:lastRenderedPageBreak/>
              <w:t>Број условних грла стоке</w:t>
            </w:r>
            <w:r w:rsidR="00EC14DE" w:rsidRPr="006E4D98">
              <w:rPr>
                <w:rStyle w:val="FootnoteReference"/>
                <w:rFonts w:cstheme="minorHAnsi"/>
                <w:color w:val="000000"/>
                <w:sz w:val="22"/>
                <w:szCs w:val="22"/>
              </w:rPr>
              <w:footnoteReference w:id="6"/>
            </w:r>
            <w:r w:rsidRPr="006E4D98">
              <w:rPr>
                <w:rFonts w:cstheme="minorHAnsi"/>
                <w:color w:val="000000"/>
                <w:sz w:val="22"/>
                <w:szCs w:val="22"/>
              </w:rPr>
              <w:t xml:space="preserve"> (број)</w:t>
            </w:r>
          </w:p>
        </w:tc>
        <w:tc>
          <w:tcPr>
            <w:tcW w:w="1434" w:type="dxa"/>
            <w:vAlign w:val="center"/>
          </w:tcPr>
          <w:p w:rsidR="00467557" w:rsidRPr="00AF43C7" w:rsidRDefault="00AF43C7" w:rsidP="00791730">
            <w:pPr>
              <w:spacing w:after="0" w:line="240" w:lineRule="auto"/>
              <w:jc w:val="center"/>
              <w:rPr>
                <w:rFonts w:asciiTheme="minorHAnsi" w:hAnsiTheme="minorHAnsi" w:cstheme="minorHAnsi"/>
                <w:sz w:val="22"/>
                <w:szCs w:val="22"/>
                <w:lang/>
              </w:rPr>
            </w:pPr>
            <w:r>
              <w:rPr>
                <w:rFonts w:asciiTheme="minorHAnsi" w:hAnsiTheme="minorHAnsi" w:cstheme="minorHAnsi"/>
                <w:sz w:val="22"/>
                <w:szCs w:val="22"/>
                <w:lang/>
              </w:rPr>
              <w:t>1900</w:t>
            </w:r>
          </w:p>
        </w:tc>
        <w:tc>
          <w:tcPr>
            <w:tcW w:w="1426" w:type="dxa"/>
            <w:vAlign w:val="center"/>
          </w:tcPr>
          <w:p w:rsidR="00467557" w:rsidRPr="00AF43C7" w:rsidRDefault="00AF43C7" w:rsidP="00791730">
            <w:pPr>
              <w:spacing w:after="0" w:line="240" w:lineRule="auto"/>
              <w:jc w:val="center"/>
              <w:rPr>
                <w:rFonts w:asciiTheme="minorHAnsi" w:hAnsiTheme="minorHAnsi" w:cstheme="minorHAnsi"/>
                <w:sz w:val="22"/>
                <w:szCs w:val="22"/>
                <w:lang/>
              </w:rPr>
            </w:pPr>
            <w:r>
              <w:rPr>
                <w:rFonts w:asciiTheme="minorHAnsi" w:hAnsiTheme="minorHAnsi" w:cstheme="minorHAnsi"/>
                <w:sz w:val="22"/>
                <w:szCs w:val="22"/>
                <w:lang/>
              </w:rPr>
              <w:t>2300</w:t>
            </w:r>
          </w:p>
        </w:tc>
        <w:tc>
          <w:tcPr>
            <w:tcW w:w="2676" w:type="dxa"/>
            <w:vAlign w:val="center"/>
          </w:tcPr>
          <w:p w:rsidR="00467557" w:rsidRPr="006E4D98" w:rsidRDefault="00467557" w:rsidP="00EC14DE">
            <w:pPr>
              <w:spacing w:after="0" w:line="240" w:lineRule="auto"/>
              <w:rPr>
                <w:rFonts w:asciiTheme="minorHAnsi" w:hAnsiTheme="minorHAnsi" w:cstheme="minorHAnsi"/>
                <w:color w:val="000000" w:themeColor="text1"/>
                <w:sz w:val="22"/>
                <w:szCs w:val="22"/>
              </w:rPr>
            </w:pPr>
            <w:r w:rsidRPr="006E4D98">
              <w:rPr>
                <w:rFonts w:asciiTheme="minorHAnsi" w:hAnsiTheme="minorHAnsi" w:cstheme="minorHAnsi"/>
                <w:color w:val="000000" w:themeColor="text1"/>
                <w:sz w:val="22"/>
                <w:szCs w:val="22"/>
              </w:rPr>
              <w:t xml:space="preserve">Аналитички сервис ЈЛС </w:t>
            </w:r>
          </w:p>
        </w:tc>
      </w:tr>
      <w:tr w:rsidR="00EC14DE" w:rsidRPr="006E4D98" w:rsidTr="00A55C05">
        <w:trPr>
          <w:trHeight w:val="377"/>
        </w:trPr>
        <w:tc>
          <w:tcPr>
            <w:tcW w:w="4359" w:type="dxa"/>
            <w:vAlign w:val="center"/>
          </w:tcPr>
          <w:p w:rsidR="00EC14DE" w:rsidRPr="006E4D98" w:rsidRDefault="00EC14DE" w:rsidP="00A55C05">
            <w:pPr>
              <w:pStyle w:val="Default"/>
              <w:rPr>
                <w:rFonts w:asciiTheme="minorHAnsi" w:hAnsiTheme="minorHAnsi" w:cstheme="minorHAnsi"/>
                <w:noProof/>
                <w:sz w:val="22"/>
                <w:szCs w:val="22"/>
              </w:rPr>
            </w:pPr>
            <w:r w:rsidRPr="006E4D98">
              <w:rPr>
                <w:rFonts w:asciiTheme="minorHAnsi" w:hAnsiTheme="minorHAnsi" w:cstheme="minorHAnsi"/>
                <w:noProof/>
                <w:sz w:val="22"/>
                <w:szCs w:val="22"/>
              </w:rPr>
              <w:t>Трактори старији од 10 година, као % укупног броја двоосовинских трактора</w:t>
            </w:r>
            <w:r w:rsidRPr="006E4D98">
              <w:rPr>
                <w:rStyle w:val="FootnoteReference"/>
                <w:rFonts w:asciiTheme="minorHAnsi" w:hAnsiTheme="minorHAnsi" w:cstheme="minorHAnsi"/>
                <w:noProof/>
                <w:sz w:val="22"/>
                <w:szCs w:val="22"/>
              </w:rPr>
              <w:footnoteReference w:id="7"/>
            </w:r>
            <w:r w:rsidRPr="006E4D98">
              <w:rPr>
                <w:rFonts w:asciiTheme="minorHAnsi" w:hAnsiTheme="minorHAnsi" w:cstheme="minorHAnsi"/>
                <w:noProof/>
                <w:sz w:val="22"/>
                <w:szCs w:val="22"/>
              </w:rPr>
              <w:t xml:space="preserve"> (%) </w:t>
            </w:r>
          </w:p>
        </w:tc>
        <w:tc>
          <w:tcPr>
            <w:tcW w:w="1434" w:type="dxa"/>
            <w:vAlign w:val="center"/>
          </w:tcPr>
          <w:p w:rsidR="00EC14DE" w:rsidRPr="00D80590" w:rsidRDefault="006635C1" w:rsidP="00791730">
            <w:pPr>
              <w:spacing w:after="0" w:line="240" w:lineRule="auto"/>
              <w:jc w:val="center"/>
              <w:rPr>
                <w:rFonts w:asciiTheme="minorHAnsi" w:hAnsiTheme="minorHAnsi" w:cstheme="minorHAnsi"/>
                <w:sz w:val="22"/>
                <w:szCs w:val="22"/>
              </w:rPr>
            </w:pPr>
            <w:r w:rsidRPr="00D80590">
              <w:rPr>
                <w:rFonts w:asciiTheme="minorHAnsi" w:hAnsiTheme="minorHAnsi" w:cstheme="minorHAnsi"/>
                <w:sz w:val="22"/>
                <w:szCs w:val="22"/>
              </w:rPr>
              <w:t>Недостаје вредност</w:t>
            </w:r>
            <w:r w:rsidR="00EC14DE" w:rsidRPr="00D80590">
              <w:rPr>
                <w:rFonts w:asciiTheme="minorHAnsi" w:hAnsiTheme="minorHAnsi" w:cstheme="minorHAnsi"/>
                <w:sz w:val="22"/>
                <w:szCs w:val="22"/>
              </w:rPr>
              <w:t>*</w:t>
            </w:r>
            <w:r w:rsidR="00EC14DE" w:rsidRPr="00D80590">
              <w:rPr>
                <w:rStyle w:val="FootnoteReference"/>
                <w:rFonts w:asciiTheme="minorHAnsi" w:hAnsiTheme="minorHAnsi" w:cstheme="minorHAnsi"/>
                <w:sz w:val="22"/>
                <w:szCs w:val="22"/>
              </w:rPr>
              <w:footnoteReference w:id="8"/>
            </w:r>
          </w:p>
        </w:tc>
        <w:tc>
          <w:tcPr>
            <w:tcW w:w="1426" w:type="dxa"/>
            <w:vAlign w:val="center"/>
          </w:tcPr>
          <w:p w:rsidR="00EC14DE" w:rsidRPr="00D80590" w:rsidRDefault="006635C1" w:rsidP="00791730">
            <w:pPr>
              <w:spacing w:after="0" w:line="240" w:lineRule="auto"/>
              <w:jc w:val="center"/>
              <w:rPr>
                <w:rFonts w:asciiTheme="minorHAnsi" w:hAnsiTheme="minorHAnsi" w:cstheme="minorHAnsi"/>
                <w:sz w:val="22"/>
                <w:szCs w:val="22"/>
              </w:rPr>
            </w:pPr>
            <w:r w:rsidRPr="00D80590">
              <w:rPr>
                <w:rFonts w:asciiTheme="minorHAnsi" w:hAnsiTheme="minorHAnsi" w:cstheme="minorHAnsi"/>
                <w:sz w:val="22"/>
                <w:szCs w:val="22"/>
              </w:rPr>
              <w:t>Недостаје вредност</w:t>
            </w:r>
            <w:r w:rsidR="00EC14DE" w:rsidRPr="00D80590">
              <w:rPr>
                <w:rFonts w:asciiTheme="minorHAnsi" w:hAnsiTheme="minorHAnsi" w:cstheme="minorHAnsi"/>
                <w:sz w:val="22"/>
                <w:szCs w:val="22"/>
              </w:rPr>
              <w:t>*</w:t>
            </w:r>
            <w:r w:rsidR="00EC14DE" w:rsidRPr="00D80590">
              <w:rPr>
                <w:rStyle w:val="FootnoteReference"/>
                <w:rFonts w:asciiTheme="minorHAnsi" w:hAnsiTheme="minorHAnsi" w:cstheme="minorHAnsi"/>
                <w:sz w:val="22"/>
                <w:szCs w:val="22"/>
              </w:rPr>
              <w:footnoteReference w:id="9"/>
            </w:r>
          </w:p>
        </w:tc>
        <w:tc>
          <w:tcPr>
            <w:tcW w:w="2676" w:type="dxa"/>
            <w:vAlign w:val="center"/>
          </w:tcPr>
          <w:p w:rsidR="00EC14DE" w:rsidRPr="006E4D98" w:rsidRDefault="00EC14DE" w:rsidP="00EC14DE">
            <w:pPr>
              <w:spacing w:after="0" w:line="240" w:lineRule="auto"/>
              <w:rPr>
                <w:rFonts w:asciiTheme="minorHAnsi" w:hAnsiTheme="minorHAnsi" w:cstheme="minorHAnsi"/>
                <w:color w:val="000000" w:themeColor="text1"/>
                <w:sz w:val="22"/>
                <w:szCs w:val="22"/>
              </w:rPr>
            </w:pPr>
            <w:r w:rsidRPr="006E4D98">
              <w:rPr>
                <w:rFonts w:asciiTheme="minorHAnsi" w:hAnsiTheme="minorHAnsi" w:cstheme="minorHAnsi"/>
                <w:color w:val="000000" w:themeColor="text1"/>
                <w:sz w:val="22"/>
                <w:szCs w:val="22"/>
              </w:rPr>
              <w:t xml:space="preserve">Аналитички сервис ЈЛС </w:t>
            </w:r>
          </w:p>
        </w:tc>
      </w:tr>
    </w:tbl>
    <w:p w:rsidR="005C3E4D" w:rsidRDefault="005C3E4D" w:rsidP="005C3E4D">
      <w:pPr>
        <w:spacing w:after="0" w:line="240" w:lineRule="auto"/>
        <w:jc w:val="both"/>
        <w:rPr>
          <w:rFonts w:cstheme="minorHAnsi"/>
          <w:noProof/>
          <w:color w:val="000000" w:themeColor="text1"/>
        </w:rPr>
      </w:pPr>
    </w:p>
    <w:p w:rsidR="00A76A94" w:rsidRDefault="00A76A94" w:rsidP="009D187E">
      <w:pPr>
        <w:spacing w:after="0" w:line="240" w:lineRule="auto"/>
        <w:jc w:val="both"/>
        <w:rPr>
          <w:rFonts w:cstheme="minorHAnsi"/>
          <w:noProof/>
          <w:color w:val="000000" w:themeColor="text1"/>
        </w:rPr>
      </w:pPr>
      <w:r w:rsidRPr="009D0E19">
        <w:rPr>
          <w:rFonts w:cstheme="minorHAnsi"/>
          <w:noProof/>
          <w:color w:val="000000" w:themeColor="text1"/>
        </w:rPr>
        <w:t>Територија општине Свилајнаца се одликује свим карактеристикама које су добре за развој пољопривреде – повољан рељеф, умерена клима и плодно земљиште. Посебно у брдским деловима општине</w:t>
      </w:r>
      <w:r>
        <w:rPr>
          <w:rFonts w:cstheme="minorHAnsi"/>
          <w:noProof/>
          <w:color w:val="000000" w:themeColor="text1"/>
        </w:rPr>
        <w:t>,</w:t>
      </w:r>
      <w:r w:rsidRPr="009D0E19">
        <w:rPr>
          <w:rFonts w:cstheme="minorHAnsi"/>
          <w:noProof/>
          <w:color w:val="000000" w:themeColor="text1"/>
        </w:rPr>
        <w:t xml:space="preserve"> загађеност ваздуха, воде и земљишта је минимална, што додатно иде у прилог пољопривредним делатностима, а посебно производњи еколошки здраве хране. </w:t>
      </w:r>
    </w:p>
    <w:p w:rsidR="005C4853" w:rsidRPr="00A47985" w:rsidRDefault="005C4853" w:rsidP="009D187E">
      <w:pPr>
        <w:spacing w:after="0" w:line="240" w:lineRule="auto"/>
        <w:jc w:val="both"/>
        <w:rPr>
          <w:rFonts w:cstheme="minorHAnsi"/>
          <w:noProof/>
          <w:color w:val="000000" w:themeColor="text1"/>
        </w:rPr>
      </w:pPr>
    </w:p>
    <w:p w:rsidR="009D187E" w:rsidRPr="00A47985" w:rsidRDefault="009D187E" w:rsidP="009D187E">
      <w:pPr>
        <w:spacing w:after="0" w:line="240" w:lineRule="auto"/>
        <w:jc w:val="both"/>
        <w:rPr>
          <w:rFonts w:cstheme="minorHAnsi"/>
          <w:noProof/>
          <w:color w:val="000000" w:themeColor="text1"/>
        </w:rPr>
      </w:pPr>
      <w:r w:rsidRPr="00A47985">
        <w:rPr>
          <w:rFonts w:cstheme="minorHAnsi"/>
          <w:noProof/>
          <w:color w:val="000000" w:themeColor="text1"/>
        </w:rPr>
        <w:t>Сектор пољопривреде има висок удео у запослености у руралним областима. Око 1/3 активног становништва је запослен</w:t>
      </w:r>
      <w:r w:rsidR="00A47985">
        <w:rPr>
          <w:rFonts w:cstheme="minorHAnsi"/>
          <w:noProof/>
          <w:color w:val="000000" w:themeColor="text1"/>
        </w:rPr>
        <w:t>а</w:t>
      </w:r>
      <w:r w:rsidRPr="00A47985">
        <w:rPr>
          <w:rFonts w:cstheme="minorHAnsi"/>
          <w:noProof/>
          <w:color w:val="000000" w:themeColor="text1"/>
        </w:rPr>
        <w:t xml:space="preserve"> у пољопривреди, док терцијални и секундарни сектор имају приближно исто учешће у запослености. Учешће пољопривреде у запослености одржава низак ниво диверзификације привредних делатности, као и недостатак могућности запошљавања.</w:t>
      </w:r>
    </w:p>
    <w:p w:rsidR="005C4853" w:rsidRPr="00A47985" w:rsidRDefault="005C4853" w:rsidP="009D187E">
      <w:pPr>
        <w:spacing w:after="0" w:line="240" w:lineRule="auto"/>
        <w:jc w:val="both"/>
        <w:rPr>
          <w:rFonts w:cstheme="minorHAnsi"/>
          <w:noProof/>
          <w:color w:val="000000" w:themeColor="text1"/>
        </w:rPr>
      </w:pPr>
    </w:p>
    <w:p w:rsidR="009D187E" w:rsidRPr="00A47985" w:rsidRDefault="009D187E" w:rsidP="009D187E">
      <w:pPr>
        <w:spacing w:after="0" w:line="240" w:lineRule="auto"/>
        <w:jc w:val="both"/>
        <w:rPr>
          <w:rFonts w:cstheme="minorHAnsi"/>
          <w:noProof/>
          <w:color w:val="000000" w:themeColor="text1"/>
        </w:rPr>
      </w:pPr>
      <w:r w:rsidRPr="00A47985">
        <w:rPr>
          <w:rFonts w:cstheme="minorHAnsi"/>
          <w:noProof/>
          <w:color w:val="000000" w:themeColor="text1"/>
        </w:rPr>
        <w:t>Пољопривреда на територији општине Свилајнац представља преовлађујућу привредну делатност, те карактеришу је велика заступљеност малих пољопривредних газдинстава, нижа стопа продуктивности и ниски приходи газдинстава. Велики број газдинстава су газдинства која производе за сопствене потребе са веома ниским тржишним вишковима. Број газдинстава која производе за тржиште се из године у годину постепено повећава.</w:t>
      </w:r>
    </w:p>
    <w:p w:rsidR="005C4853" w:rsidRPr="00A47985" w:rsidRDefault="005C4853" w:rsidP="009D187E">
      <w:pPr>
        <w:spacing w:after="0" w:line="240" w:lineRule="auto"/>
        <w:jc w:val="both"/>
        <w:rPr>
          <w:rFonts w:cstheme="minorHAnsi"/>
          <w:noProof/>
          <w:color w:val="000000" w:themeColor="text1"/>
        </w:rPr>
      </w:pPr>
    </w:p>
    <w:p w:rsidR="009D187E" w:rsidRPr="00A47985" w:rsidRDefault="009D187E" w:rsidP="009D187E">
      <w:pPr>
        <w:spacing w:after="0" w:line="240" w:lineRule="auto"/>
        <w:jc w:val="both"/>
        <w:rPr>
          <w:rFonts w:cstheme="minorHAnsi"/>
          <w:noProof/>
          <w:color w:val="000000" w:themeColor="text1"/>
        </w:rPr>
      </w:pPr>
      <w:r w:rsidRPr="00A47985">
        <w:rPr>
          <w:rFonts w:cstheme="minorHAnsi"/>
          <w:noProof/>
          <w:color w:val="000000" w:themeColor="text1"/>
        </w:rPr>
        <w:t>Општина Свилајнац преко Одељења за инспекцијски надзор и пољопривреду Општинске управе, Основне зоотехничке службе на територији општине Свилајнац прати пољопривредне активности на територији општине Свилајнац и спроводи мере којима се подстиче пољопривредна производња на територији општине, пружа све облике стручне помоћи пољопривредницима у свим областима пољопривреде.</w:t>
      </w:r>
    </w:p>
    <w:p w:rsidR="005C4853" w:rsidRPr="00A47985" w:rsidRDefault="005C4853" w:rsidP="009D187E">
      <w:pPr>
        <w:spacing w:after="0" w:line="240" w:lineRule="auto"/>
        <w:jc w:val="both"/>
        <w:rPr>
          <w:rFonts w:cstheme="minorHAnsi"/>
          <w:noProof/>
          <w:color w:val="000000" w:themeColor="text1"/>
        </w:rPr>
      </w:pPr>
    </w:p>
    <w:p w:rsidR="009D187E" w:rsidRPr="00A47985" w:rsidRDefault="00A55C05" w:rsidP="009D187E">
      <w:pPr>
        <w:spacing w:after="0" w:line="240" w:lineRule="auto"/>
        <w:jc w:val="both"/>
        <w:rPr>
          <w:rFonts w:cstheme="minorHAnsi"/>
          <w:noProof/>
          <w:color w:val="000000" w:themeColor="text1"/>
        </w:rPr>
      </w:pPr>
      <w:r>
        <w:rPr>
          <w:rFonts w:cstheme="minorHAnsi"/>
          <w:noProof/>
          <w:color w:val="000000" w:themeColor="text1"/>
        </w:rPr>
        <w:t>Добре географске специфичности</w:t>
      </w:r>
      <w:r w:rsidR="0003473C">
        <w:rPr>
          <w:rFonts w:cstheme="minorHAnsi"/>
          <w:noProof/>
          <w:color w:val="000000" w:themeColor="text1"/>
        </w:rPr>
        <w:t xml:space="preserve"> општине</w:t>
      </w:r>
      <w:r>
        <w:rPr>
          <w:rFonts w:cstheme="minorHAnsi"/>
          <w:noProof/>
          <w:color w:val="000000" w:themeColor="text1"/>
        </w:rPr>
        <w:t xml:space="preserve">, </w:t>
      </w:r>
      <w:r w:rsidRPr="00A47985">
        <w:rPr>
          <w:rFonts w:cstheme="minorHAnsi"/>
          <w:noProof/>
          <w:color w:val="000000" w:themeColor="text1"/>
        </w:rPr>
        <w:t>Пољопривредно-ветеринарск</w:t>
      </w:r>
      <w:r>
        <w:rPr>
          <w:rFonts w:cstheme="minorHAnsi"/>
          <w:noProof/>
          <w:color w:val="000000" w:themeColor="text1"/>
        </w:rPr>
        <w:t>а</w:t>
      </w:r>
      <w:r w:rsidRPr="00A47985">
        <w:rPr>
          <w:rFonts w:cstheme="minorHAnsi"/>
          <w:noProof/>
          <w:color w:val="000000" w:themeColor="text1"/>
        </w:rPr>
        <w:t xml:space="preserve"> школ</w:t>
      </w:r>
      <w:r>
        <w:rPr>
          <w:rFonts w:cstheme="minorHAnsi"/>
          <w:noProof/>
          <w:color w:val="000000" w:themeColor="text1"/>
        </w:rPr>
        <w:t>а</w:t>
      </w:r>
      <w:r w:rsidR="00226119">
        <w:rPr>
          <w:rFonts w:cstheme="minorHAnsi"/>
          <w:noProof/>
          <w:color w:val="000000" w:themeColor="text1"/>
        </w:rPr>
        <w:t xml:space="preserve"> са домом ученика „Свилајнац“</w:t>
      </w:r>
      <w:r w:rsidRPr="00A47985">
        <w:rPr>
          <w:rFonts w:cstheme="minorHAnsi"/>
          <w:noProof/>
          <w:color w:val="000000" w:themeColor="text1"/>
        </w:rPr>
        <w:t xml:space="preserve"> у Свилајнцу</w:t>
      </w:r>
      <w:r>
        <w:rPr>
          <w:rFonts w:cstheme="minorHAnsi"/>
          <w:noProof/>
          <w:color w:val="000000" w:themeColor="text1"/>
        </w:rPr>
        <w:t xml:space="preserve">, бројне </w:t>
      </w:r>
      <w:r w:rsidR="009D187E" w:rsidRPr="00A47985">
        <w:rPr>
          <w:rFonts w:cstheme="minorHAnsi"/>
          <w:noProof/>
          <w:color w:val="000000" w:themeColor="text1"/>
        </w:rPr>
        <w:t>традиционалн</w:t>
      </w:r>
      <w:r>
        <w:rPr>
          <w:rFonts w:cstheme="minorHAnsi"/>
          <w:noProof/>
          <w:color w:val="000000" w:themeColor="text1"/>
        </w:rPr>
        <w:t>е</w:t>
      </w:r>
      <w:r w:rsidR="009D187E" w:rsidRPr="00A47985">
        <w:rPr>
          <w:rFonts w:cstheme="minorHAnsi"/>
          <w:noProof/>
          <w:color w:val="000000" w:themeColor="text1"/>
        </w:rPr>
        <w:t xml:space="preserve"> локалн</w:t>
      </w:r>
      <w:r>
        <w:rPr>
          <w:rFonts w:cstheme="minorHAnsi"/>
          <w:noProof/>
          <w:color w:val="000000" w:themeColor="text1"/>
        </w:rPr>
        <w:t>е</w:t>
      </w:r>
      <w:r w:rsidR="009D187E" w:rsidRPr="00A47985">
        <w:rPr>
          <w:rFonts w:cstheme="minorHAnsi"/>
          <w:noProof/>
          <w:color w:val="000000" w:themeColor="text1"/>
        </w:rPr>
        <w:t xml:space="preserve"> манифестациј</w:t>
      </w:r>
      <w:r>
        <w:rPr>
          <w:rFonts w:cstheme="minorHAnsi"/>
          <w:noProof/>
          <w:color w:val="000000" w:themeColor="text1"/>
        </w:rPr>
        <w:t>е,као и сарадња</w:t>
      </w:r>
      <w:r w:rsidR="009D187E" w:rsidRPr="00A47985">
        <w:rPr>
          <w:rFonts w:cstheme="minorHAnsi"/>
          <w:noProof/>
          <w:color w:val="000000" w:themeColor="text1"/>
        </w:rPr>
        <w:t xml:space="preserve"> са иностран</w:t>
      </w:r>
      <w:r>
        <w:rPr>
          <w:rFonts w:cstheme="minorHAnsi"/>
          <w:noProof/>
          <w:color w:val="000000" w:themeColor="text1"/>
        </w:rPr>
        <w:t>им пољопривредним произвођачима</w:t>
      </w:r>
      <w:r w:rsidR="0003473C">
        <w:rPr>
          <w:rFonts w:cstheme="minorHAnsi"/>
          <w:noProof/>
          <w:color w:val="000000" w:themeColor="text1"/>
        </w:rPr>
        <w:t xml:space="preserve">, представљају добре </w:t>
      </w:r>
      <w:r>
        <w:rPr>
          <w:rFonts w:cstheme="minorHAnsi"/>
          <w:noProof/>
          <w:color w:val="000000" w:themeColor="text1"/>
        </w:rPr>
        <w:t xml:space="preserve">предуслове за развој и </w:t>
      </w:r>
      <w:r w:rsidR="009D187E" w:rsidRPr="00A47985">
        <w:rPr>
          <w:rFonts w:cstheme="minorHAnsi"/>
          <w:noProof/>
          <w:color w:val="000000" w:themeColor="text1"/>
        </w:rPr>
        <w:t>ширење пољопривредне производње.</w:t>
      </w:r>
    </w:p>
    <w:p w:rsidR="005C3E4D" w:rsidRDefault="005C3E4D" w:rsidP="005C3E4D">
      <w:pPr>
        <w:spacing w:after="0" w:line="240" w:lineRule="auto"/>
        <w:jc w:val="both"/>
        <w:rPr>
          <w:rFonts w:cstheme="minorHAnsi"/>
          <w:noProof/>
          <w:color w:val="000000" w:themeColor="text1"/>
        </w:rPr>
      </w:pPr>
    </w:p>
    <w:p w:rsidR="005C3E4D" w:rsidRDefault="005C3E4D" w:rsidP="005C3E4D">
      <w:pPr>
        <w:spacing w:after="0" w:line="240" w:lineRule="auto"/>
        <w:jc w:val="both"/>
        <w:rPr>
          <w:rFonts w:cstheme="minorHAnsi"/>
          <w:noProof/>
        </w:rPr>
      </w:pPr>
      <w:r w:rsidRPr="009D0E19">
        <w:rPr>
          <w:rFonts w:cstheme="minorHAnsi"/>
          <w:noProof/>
          <w:color w:val="000000" w:themeColor="text1"/>
        </w:rPr>
        <w:t xml:space="preserve">У постојећим условима, пољопривреда може остварити значајно веће приносе уколико би се интензивирали подстицаји искоришћавању расположивих ресурса. У том смислу је спровођење и </w:t>
      </w:r>
      <w:r>
        <w:rPr>
          <w:rFonts w:cstheme="minorHAnsi"/>
          <w:noProof/>
          <w:color w:val="000000" w:themeColor="text1"/>
        </w:rPr>
        <w:t>јачање</w:t>
      </w:r>
      <w:r w:rsidRPr="009D0E19">
        <w:rPr>
          <w:rFonts w:cstheme="minorHAnsi"/>
          <w:noProof/>
          <w:color w:val="000000" w:themeColor="text1"/>
        </w:rPr>
        <w:t xml:space="preserve"> Програма подршке спровођењу мера пољопривредне политике и руралног развоја општине Свилајнац од посебног значаја како би се додатно развили постојећи производни, прерађивачки и складишни капацитети, обновио и унапредио сточни фонд, као и обновила застарела механизација пољопривредних газдинстава. Социо-економска анализа пољопривреде општине Свилајнац је показала да је изградња објеката за директну продају пољопривредних производа потребна, па у том </w:t>
      </w:r>
      <w:r w:rsidRPr="009D0E19">
        <w:rPr>
          <w:rFonts w:cstheme="minorHAnsi"/>
          <w:noProof/>
          <w:color w:val="000000" w:themeColor="text1"/>
        </w:rPr>
        <w:lastRenderedPageBreak/>
        <w:t xml:space="preserve">смислу изградња </w:t>
      </w:r>
      <w:r w:rsidRPr="009D0E19">
        <w:rPr>
          <w:rFonts w:cstheme="minorHAnsi"/>
          <w:noProof/>
        </w:rPr>
        <w:t>општинског дистрибутивног центра, као централне тачке</w:t>
      </w:r>
      <w:r>
        <w:rPr>
          <w:rFonts w:cstheme="minorHAnsi"/>
          <w:noProof/>
        </w:rPr>
        <w:t xml:space="preserve"> за продају различитих пољопривредних производа, је предложена као једна од неопходних мера.</w:t>
      </w:r>
    </w:p>
    <w:p w:rsidR="005C3E4D" w:rsidRDefault="005C3E4D" w:rsidP="005C3E4D">
      <w:pPr>
        <w:spacing w:after="0" w:line="240" w:lineRule="auto"/>
        <w:jc w:val="both"/>
        <w:rPr>
          <w:rFonts w:cstheme="minorHAnsi"/>
          <w:noProof/>
        </w:rPr>
      </w:pPr>
    </w:p>
    <w:p w:rsidR="005C3E4D" w:rsidRPr="00D80590" w:rsidRDefault="005C3E4D" w:rsidP="005C3E4D">
      <w:pPr>
        <w:spacing w:after="0" w:line="240" w:lineRule="auto"/>
        <w:jc w:val="both"/>
        <w:rPr>
          <w:rFonts w:cstheme="minorHAnsi"/>
          <w:noProof/>
        </w:rPr>
      </w:pPr>
      <w:r>
        <w:rPr>
          <w:rFonts w:cstheme="minorHAnsi"/>
          <w:noProof/>
        </w:rPr>
        <w:t xml:space="preserve">Са друге стране улагање у развој људских ресурса је подједнако неопходно колико и поменута подршка унапређењу техничких капацитета. С обзиром да недостају специфична знања неопходна за </w:t>
      </w:r>
      <w:r>
        <w:rPr>
          <w:rFonts w:cstheme="minorHAnsi"/>
          <w:noProof/>
          <w:color w:val="000000" w:themeColor="text1"/>
        </w:rPr>
        <w:t>подизање</w:t>
      </w:r>
      <w:r w:rsidRPr="000A7839">
        <w:rPr>
          <w:rFonts w:cstheme="minorHAnsi"/>
          <w:noProof/>
          <w:color w:val="000000" w:themeColor="text1"/>
        </w:rPr>
        <w:t xml:space="preserve"> конкурентности</w:t>
      </w:r>
      <w:r>
        <w:rPr>
          <w:rFonts w:cstheme="minorHAnsi"/>
          <w:noProof/>
          <w:color w:val="000000" w:themeColor="text1"/>
        </w:rPr>
        <w:t xml:space="preserve"> пољопривредних </w:t>
      </w:r>
      <w:r w:rsidRPr="00D80590">
        <w:rPr>
          <w:rFonts w:cstheme="minorHAnsi"/>
          <w:noProof/>
        </w:rPr>
        <w:t xml:space="preserve">производа, увођење и сертификацију система квалитета хране, као и за брендирање и заштиту географског порекла локалних производа, едукација из ових области је преко потребна. </w:t>
      </w:r>
      <w:r w:rsidR="003961F5" w:rsidRPr="00D80590">
        <w:rPr>
          <w:rFonts w:cstheme="minorHAnsi"/>
          <w:noProof/>
        </w:rPr>
        <w:t xml:space="preserve">Подизањекапацитета људских ресурса је могуће постићи, између осталог,промовисањем формалног образовања из области пољопривреде, производње и прераде хране које нуди Пољопривредно-ветеринарска школа са домом ученика „Свилајнац“, као и развијањем специфичних програма неформалног образовања из области пољопривреде, производње и прераде хране и предузетништва, ослањајући се при том на кадровске и материјално-техничке капацитете које школа има. Школа се може регистровати као јавно признати организатор </w:t>
      </w:r>
      <w:r w:rsidR="003961F5" w:rsidRPr="00D80590">
        <w:t>активности образовања одраслих и на тај начин институционализовати неформално образовање и целоживотно учење у циљу унапређења пољопривреде у локалној, али и широј заједници.</w:t>
      </w:r>
    </w:p>
    <w:p w:rsidR="005C3E4D" w:rsidRPr="00D80590" w:rsidRDefault="005C3E4D" w:rsidP="005C3E4D">
      <w:pPr>
        <w:spacing w:after="0" w:line="240" w:lineRule="auto"/>
        <w:jc w:val="both"/>
        <w:rPr>
          <w:rFonts w:cstheme="minorHAnsi"/>
          <w:noProof/>
        </w:rPr>
      </w:pPr>
    </w:p>
    <w:p w:rsidR="005C3E4D" w:rsidRPr="00E03031" w:rsidRDefault="005C3E4D" w:rsidP="005C3E4D">
      <w:pPr>
        <w:spacing w:after="0" w:line="240" w:lineRule="auto"/>
        <w:jc w:val="both"/>
        <w:rPr>
          <w:rFonts w:cstheme="minorHAnsi"/>
          <w:noProof/>
          <w:color w:val="000000" w:themeColor="text1"/>
        </w:rPr>
      </w:pPr>
      <w:r>
        <w:rPr>
          <w:rFonts w:cstheme="minorHAnsi"/>
          <w:noProof/>
          <w:color w:val="000000" w:themeColor="text1"/>
        </w:rPr>
        <w:t xml:space="preserve">Имајући у виду демографске трендове, тј. деценијске миграције становништва, а посебно младих, из села у градске средине, предложени сет мера представља значајан део подршке очувању села и руралном развоју. </w:t>
      </w:r>
    </w:p>
    <w:p w:rsidR="005C3E4D" w:rsidRPr="000A7839" w:rsidRDefault="005C3E4D" w:rsidP="005C3E4D">
      <w:pPr>
        <w:spacing w:after="0" w:line="240" w:lineRule="auto"/>
        <w:jc w:val="both"/>
        <w:rPr>
          <w:rFonts w:cstheme="minorHAnsi"/>
          <w:noProof/>
          <w:color w:val="000000" w:themeColor="text1"/>
        </w:rPr>
      </w:pPr>
    </w:p>
    <w:p w:rsidR="00053890" w:rsidRPr="00053890" w:rsidRDefault="005C3E4D" w:rsidP="00053890">
      <w:pPr>
        <w:spacing w:after="0" w:line="240" w:lineRule="auto"/>
        <w:jc w:val="both"/>
        <w:rPr>
          <w:rFonts w:cstheme="minorHAnsi"/>
          <w:b/>
          <w:noProof/>
          <w:color w:val="000000" w:themeColor="text1"/>
        </w:rPr>
      </w:pPr>
      <w:r w:rsidRPr="000A7839">
        <w:rPr>
          <w:rFonts w:cstheme="minorHAnsi"/>
          <w:b/>
          <w:noProof/>
          <w:color w:val="000000" w:themeColor="text1"/>
        </w:rPr>
        <w:t>Допринос ЦОР - Агенда 2030</w:t>
      </w:r>
    </w:p>
    <w:p w:rsidR="00053890" w:rsidRPr="00053890" w:rsidRDefault="00053890" w:rsidP="00053890">
      <w:pPr>
        <w:spacing w:after="0" w:line="240" w:lineRule="auto"/>
        <w:jc w:val="both"/>
        <w:rPr>
          <w:rFonts w:asciiTheme="minorHAnsi" w:hAnsiTheme="minorHAnsi"/>
          <w:color w:val="000000"/>
        </w:rPr>
      </w:pPr>
      <w:r w:rsidRPr="00053890">
        <w:rPr>
          <w:rFonts w:asciiTheme="minorHAnsi" w:hAnsiTheme="minorHAnsi"/>
          <w:color w:val="000000"/>
        </w:rPr>
        <w:t>Циљ 2. Свет без глади: окончати глад, постићи безбедност хране и побољшану исхрану и промовисати одрживу пољопривреду.</w:t>
      </w:r>
    </w:p>
    <w:p w:rsidR="00053890" w:rsidRPr="00053890" w:rsidRDefault="00053890" w:rsidP="00053890">
      <w:pPr>
        <w:spacing w:after="0" w:line="240" w:lineRule="auto"/>
        <w:jc w:val="both"/>
        <w:rPr>
          <w:rFonts w:asciiTheme="minorHAnsi" w:hAnsiTheme="minorHAnsi"/>
          <w:color w:val="000000"/>
        </w:rPr>
      </w:pPr>
      <w:r>
        <w:rPr>
          <w:rFonts w:asciiTheme="minorHAnsi" w:hAnsiTheme="minorHAnsi"/>
          <w:color w:val="000000"/>
        </w:rPr>
        <w:t>Пот</w:t>
      </w:r>
      <w:r w:rsidRPr="00053890">
        <w:rPr>
          <w:rFonts w:asciiTheme="minorHAnsi" w:hAnsiTheme="minorHAnsi"/>
          <w:color w:val="000000"/>
        </w:rPr>
        <w:t>циљ: 2.а Повећати инвестирање, укључујући кроз побољшану међународну сарадњу, у руралну инфраструктуру, пољопривредна истраживања и саветодавне услуге, развој технологије и банака биљног и сточног генетског материјала како би се унапредили пољопривредни производни капацитети у земљама у развоју, а посебно у најмање развијенијим земљама</w:t>
      </w:r>
    </w:p>
    <w:p w:rsidR="00053890" w:rsidRPr="00053890" w:rsidRDefault="00053890" w:rsidP="00053890">
      <w:pPr>
        <w:spacing w:after="0" w:line="240" w:lineRule="auto"/>
        <w:jc w:val="both"/>
        <w:rPr>
          <w:rFonts w:asciiTheme="minorHAnsi" w:hAnsiTheme="minorHAnsi"/>
          <w:color w:val="000000"/>
        </w:rPr>
      </w:pPr>
      <w:r w:rsidRPr="00053890">
        <w:rPr>
          <w:rFonts w:asciiTheme="minorHAnsi" w:hAnsiTheme="minorHAnsi"/>
          <w:color w:val="000000"/>
        </w:rPr>
        <w:t>Потциљ 2.3: До 2030. удвостручити пољопривредну продуктивност и приходе малих произвођача хране, а посебно жена, аутохтоних народа, породичних пољопривредних произвођача, сточара и рибара, кроз безбедан и једнак приступ земљишту, другим производним ресурсима и подацима, сазнањима, финансијским услугама, тржиштима и могућностима за остваривање додатне вредности, односно за запошљавање ван пољопривреде;</w:t>
      </w:r>
    </w:p>
    <w:p w:rsidR="00053890" w:rsidRPr="00053890" w:rsidRDefault="00053890" w:rsidP="00053890">
      <w:pPr>
        <w:spacing w:after="0" w:line="240" w:lineRule="auto"/>
        <w:jc w:val="both"/>
        <w:rPr>
          <w:rFonts w:asciiTheme="minorHAnsi" w:hAnsiTheme="minorHAnsi"/>
          <w:color w:val="000000"/>
        </w:rPr>
      </w:pPr>
      <w:r w:rsidRPr="00053890">
        <w:rPr>
          <w:rFonts w:asciiTheme="minorHAnsi" w:hAnsiTheme="minorHAnsi"/>
          <w:color w:val="000000"/>
        </w:rPr>
        <w:t>Потциљ 2.4. До краја 2030. обезбедити одрживе системе за производњу хране и применити флексибилне пољопривредне праксе за повећање продуктивности и производње, које помажу у одржавању екосистема, које јачају капацитет за прилагођавање климатским променама, екстремним временским условима, сушама, поплавама и осталим елементарним непогодама, односно које прогресивно побољшавају квалитет земљишата и тла.</w:t>
      </w:r>
    </w:p>
    <w:p w:rsidR="00053890" w:rsidRDefault="00053890" w:rsidP="00053890">
      <w:pPr>
        <w:spacing w:after="0" w:line="240" w:lineRule="auto"/>
        <w:jc w:val="both"/>
        <w:rPr>
          <w:rFonts w:cstheme="minorHAnsi"/>
          <w:noProof/>
          <w:color w:val="000000" w:themeColor="text1"/>
        </w:rPr>
      </w:pPr>
    </w:p>
    <w:p w:rsidR="00053890" w:rsidRPr="000A7839" w:rsidRDefault="00053890" w:rsidP="00053890">
      <w:pPr>
        <w:spacing w:after="0" w:line="240" w:lineRule="auto"/>
        <w:jc w:val="both"/>
        <w:rPr>
          <w:rFonts w:cstheme="minorHAnsi"/>
          <w:b/>
          <w:noProof/>
          <w:color w:val="000000" w:themeColor="text1"/>
        </w:rPr>
      </w:pPr>
      <w:r w:rsidRPr="000A7839">
        <w:rPr>
          <w:rFonts w:cstheme="minorHAnsi"/>
          <w:b/>
          <w:noProof/>
          <w:color w:val="000000" w:themeColor="text1"/>
        </w:rPr>
        <w:t>Преговарачко поглавље са Европском Унијом</w:t>
      </w:r>
    </w:p>
    <w:p w:rsidR="00053890" w:rsidRPr="000A7839" w:rsidRDefault="00053890" w:rsidP="00053890">
      <w:pPr>
        <w:spacing w:after="0" w:line="240" w:lineRule="auto"/>
        <w:jc w:val="both"/>
        <w:rPr>
          <w:rFonts w:cstheme="minorHAnsi"/>
          <w:noProof/>
          <w:color w:val="000000" w:themeColor="text1"/>
        </w:rPr>
      </w:pPr>
      <w:r w:rsidRPr="000A7839">
        <w:rPr>
          <w:rFonts w:cstheme="minorHAnsi"/>
          <w:noProof/>
          <w:color w:val="000000" w:themeColor="text1"/>
        </w:rPr>
        <w:t>Поглавље број 11- Пољопривреда и рурални развој</w:t>
      </w:r>
    </w:p>
    <w:p w:rsidR="00053890" w:rsidRPr="000A7839" w:rsidRDefault="00053890" w:rsidP="00053890">
      <w:pPr>
        <w:spacing w:after="0" w:line="240" w:lineRule="auto"/>
        <w:jc w:val="both"/>
        <w:rPr>
          <w:rFonts w:cstheme="minorHAnsi"/>
          <w:noProof/>
          <w:color w:val="000000" w:themeColor="text1"/>
        </w:rPr>
      </w:pPr>
      <w:r w:rsidRPr="000A7839">
        <w:rPr>
          <w:rFonts w:cstheme="minorHAnsi"/>
          <w:noProof/>
          <w:color w:val="000000" w:themeColor="text1"/>
        </w:rPr>
        <w:t>Поглавље 12 - Сигурност хране, ветеринарска и фитосанитарна политика</w:t>
      </w:r>
    </w:p>
    <w:p w:rsidR="00053890" w:rsidRPr="000A7839" w:rsidRDefault="00053890" w:rsidP="00053890">
      <w:pPr>
        <w:spacing w:after="0" w:line="240" w:lineRule="auto"/>
        <w:jc w:val="both"/>
        <w:rPr>
          <w:rFonts w:cstheme="minorHAnsi"/>
          <w:noProof/>
          <w:color w:val="000000" w:themeColor="text1"/>
        </w:rPr>
      </w:pPr>
      <w:r w:rsidRPr="000A7839">
        <w:rPr>
          <w:rFonts w:cstheme="minorHAnsi"/>
          <w:noProof/>
          <w:color w:val="000000" w:themeColor="text1"/>
        </w:rPr>
        <w:t>Поглавље број 20 - Предузетништво и индустријска политика</w:t>
      </w:r>
    </w:p>
    <w:p w:rsidR="009D187E" w:rsidRDefault="009D187E" w:rsidP="00053890">
      <w:pPr>
        <w:spacing w:after="0" w:line="240" w:lineRule="auto"/>
        <w:jc w:val="both"/>
        <w:rPr>
          <w:rFonts w:cstheme="minorHAnsi"/>
          <w:noProof/>
          <w:color w:val="000000" w:themeColor="text1"/>
        </w:rPr>
      </w:pPr>
    </w:p>
    <w:p w:rsidR="009D187E" w:rsidRPr="00E246D8" w:rsidRDefault="0003473C" w:rsidP="0003473C">
      <w:pPr>
        <w:pStyle w:val="ListParagraph"/>
        <w:numPr>
          <w:ilvl w:val="1"/>
          <w:numId w:val="32"/>
        </w:numPr>
        <w:shd w:val="clear" w:color="auto" w:fill="FFFF00"/>
        <w:rPr>
          <w:rFonts w:cs="Calibri"/>
          <w:b/>
          <w:noProof/>
        </w:rPr>
      </w:pPr>
      <w:r w:rsidRPr="0003473C">
        <w:rPr>
          <w:rFonts w:cs="Calibri"/>
          <w:b/>
          <w:noProof/>
        </w:rPr>
        <w:t>Подршка повећању продуктивности производње, прераде и складиштења пољопривредних производа</w:t>
      </w:r>
    </w:p>
    <w:p w:rsidR="009D187E" w:rsidRPr="00AE6129" w:rsidRDefault="009D187E" w:rsidP="009D187E">
      <w:pPr>
        <w:spacing w:after="0" w:line="240" w:lineRule="auto"/>
        <w:jc w:val="both"/>
        <w:rPr>
          <w:b/>
          <w:color w:val="000000"/>
        </w:rPr>
      </w:pPr>
      <w:r w:rsidRPr="00AE6129">
        <w:rPr>
          <w:b/>
          <w:color w:val="000000"/>
        </w:rPr>
        <w:t xml:space="preserve">Сврха мере и начин како она доприноси остваривању приоритетног циља: </w:t>
      </w:r>
      <w:r w:rsidRPr="00AE6129">
        <w:rPr>
          <w:color w:val="000000"/>
        </w:rPr>
        <w:t>унапређење пољопривреде на територији општине Свилајнац ипољопривредних капацитета</w:t>
      </w:r>
      <w:r w:rsidR="00A47985">
        <w:rPr>
          <w:color w:val="000000"/>
        </w:rPr>
        <w:t>.</w:t>
      </w:r>
    </w:p>
    <w:p w:rsidR="009D187E" w:rsidRPr="00AE6129" w:rsidRDefault="009D187E" w:rsidP="009D187E">
      <w:pPr>
        <w:autoSpaceDE w:val="0"/>
        <w:autoSpaceDN w:val="0"/>
        <w:adjustRightInd w:val="0"/>
        <w:spacing w:after="0" w:line="240" w:lineRule="auto"/>
        <w:jc w:val="both"/>
        <w:rPr>
          <w:b/>
          <w:color w:val="000000"/>
        </w:rPr>
      </w:pPr>
    </w:p>
    <w:p w:rsidR="009D187E" w:rsidRPr="00AE6129" w:rsidRDefault="009D187E" w:rsidP="009D187E">
      <w:pPr>
        <w:autoSpaceDE w:val="0"/>
        <w:autoSpaceDN w:val="0"/>
        <w:adjustRightInd w:val="0"/>
        <w:spacing w:after="0" w:line="240" w:lineRule="auto"/>
        <w:jc w:val="both"/>
        <w:rPr>
          <w:b/>
          <w:color w:val="000000"/>
        </w:rPr>
      </w:pPr>
      <w:r w:rsidRPr="00AE6129">
        <w:rPr>
          <w:b/>
          <w:color w:val="000000"/>
        </w:rPr>
        <w:t xml:space="preserve">Предвиђене активности у оквиру мере: </w:t>
      </w:r>
    </w:p>
    <w:p w:rsidR="009D187E" w:rsidRPr="00AE6129" w:rsidRDefault="009D187E" w:rsidP="003E2D36">
      <w:pPr>
        <w:numPr>
          <w:ilvl w:val="0"/>
          <w:numId w:val="26"/>
        </w:numPr>
        <w:autoSpaceDE w:val="0"/>
        <w:autoSpaceDN w:val="0"/>
        <w:adjustRightInd w:val="0"/>
        <w:spacing w:after="0" w:line="240" w:lineRule="auto"/>
        <w:jc w:val="both"/>
        <w:rPr>
          <w:color w:val="000000"/>
        </w:rPr>
      </w:pPr>
      <w:r w:rsidRPr="00AE6129">
        <w:rPr>
          <w:color w:val="000000"/>
        </w:rPr>
        <w:t xml:space="preserve">Изградња система за наводњавање за  око </w:t>
      </w:r>
      <w:r w:rsidR="00CB62A8">
        <w:rPr>
          <w:color w:val="000000"/>
        </w:rPr>
        <w:t>3.00</w:t>
      </w:r>
      <w:r w:rsidRPr="00AE6129">
        <w:rPr>
          <w:color w:val="000000"/>
        </w:rPr>
        <w:t>0 ха</w:t>
      </w:r>
    </w:p>
    <w:p w:rsidR="009D187E" w:rsidRPr="00AE6129" w:rsidRDefault="009D187E" w:rsidP="003E2D36">
      <w:pPr>
        <w:numPr>
          <w:ilvl w:val="0"/>
          <w:numId w:val="26"/>
        </w:numPr>
        <w:autoSpaceDE w:val="0"/>
        <w:autoSpaceDN w:val="0"/>
        <w:adjustRightInd w:val="0"/>
        <w:spacing w:after="0" w:line="240" w:lineRule="auto"/>
        <w:jc w:val="both"/>
        <w:rPr>
          <w:color w:val="000000"/>
        </w:rPr>
      </w:pPr>
      <w:r w:rsidRPr="00AE6129">
        <w:rPr>
          <w:color w:val="000000"/>
        </w:rPr>
        <w:t>Увођење стандарда квалитета за примарне пољопривредне производе</w:t>
      </w:r>
    </w:p>
    <w:p w:rsidR="009D187E" w:rsidRPr="00226119" w:rsidRDefault="009D187E" w:rsidP="003E2D36">
      <w:pPr>
        <w:numPr>
          <w:ilvl w:val="0"/>
          <w:numId w:val="26"/>
        </w:numPr>
        <w:autoSpaceDE w:val="0"/>
        <w:autoSpaceDN w:val="0"/>
        <w:adjustRightInd w:val="0"/>
        <w:spacing w:after="0" w:line="240" w:lineRule="auto"/>
        <w:jc w:val="both"/>
        <w:rPr>
          <w:color w:val="000000"/>
        </w:rPr>
      </w:pPr>
      <w:r w:rsidRPr="00AE6129">
        <w:rPr>
          <w:color w:val="000000"/>
        </w:rPr>
        <w:t>Из</w:t>
      </w:r>
      <w:r w:rsidR="001C022B">
        <w:rPr>
          <w:color w:val="000000"/>
        </w:rPr>
        <w:t>г</w:t>
      </w:r>
      <w:r w:rsidRPr="00AE6129">
        <w:rPr>
          <w:color w:val="000000"/>
        </w:rPr>
        <w:t xml:space="preserve">радња подних складишта и силоса за складиштење </w:t>
      </w:r>
    </w:p>
    <w:p w:rsidR="00226119" w:rsidRPr="00AE6129" w:rsidRDefault="003435BB" w:rsidP="003E2D36">
      <w:pPr>
        <w:numPr>
          <w:ilvl w:val="0"/>
          <w:numId w:val="26"/>
        </w:numPr>
        <w:autoSpaceDE w:val="0"/>
        <w:autoSpaceDN w:val="0"/>
        <w:adjustRightInd w:val="0"/>
        <w:spacing w:after="0" w:line="240" w:lineRule="auto"/>
        <w:jc w:val="both"/>
        <w:rPr>
          <w:color w:val="000000"/>
        </w:rPr>
      </w:pPr>
      <w:r>
        <w:rPr>
          <w:color w:val="000000"/>
        </w:rPr>
        <w:t>С</w:t>
      </w:r>
      <w:r w:rsidR="00CB62A8">
        <w:rPr>
          <w:color w:val="000000"/>
        </w:rPr>
        <w:t>у</w:t>
      </w:r>
      <w:r>
        <w:rPr>
          <w:color w:val="000000"/>
        </w:rPr>
        <w:t>бве</w:t>
      </w:r>
      <w:r w:rsidR="00CB62A8">
        <w:rPr>
          <w:color w:val="000000"/>
        </w:rPr>
        <w:t>нционисање камате за кредите</w:t>
      </w:r>
      <w:r>
        <w:rPr>
          <w:color w:val="000000"/>
        </w:rPr>
        <w:t xml:space="preserve"> </w:t>
      </w:r>
      <w:r w:rsidR="00CB62A8">
        <w:rPr>
          <w:color w:val="000000"/>
        </w:rPr>
        <w:t>активни</w:t>
      </w:r>
      <w:r w:rsidR="00226119">
        <w:rPr>
          <w:color w:val="000000"/>
        </w:rPr>
        <w:t xml:space="preserve">х регистрованих пољопривредних </w:t>
      </w:r>
      <w:r>
        <w:rPr>
          <w:color w:val="000000"/>
        </w:rPr>
        <w:t>газдинстава</w:t>
      </w:r>
    </w:p>
    <w:p w:rsidR="009D187E" w:rsidRPr="00AE6129" w:rsidRDefault="009D187E" w:rsidP="009D187E">
      <w:pPr>
        <w:autoSpaceDE w:val="0"/>
        <w:autoSpaceDN w:val="0"/>
        <w:adjustRightInd w:val="0"/>
        <w:spacing w:after="0" w:line="240" w:lineRule="auto"/>
        <w:jc w:val="both"/>
        <w:rPr>
          <w:b/>
          <w:color w:val="000000"/>
        </w:rPr>
      </w:pPr>
    </w:p>
    <w:p w:rsidR="009D187E" w:rsidRPr="00AE6129" w:rsidRDefault="009D187E" w:rsidP="009D187E">
      <w:pPr>
        <w:spacing w:after="0" w:line="240" w:lineRule="auto"/>
        <w:jc w:val="both"/>
        <w:rPr>
          <w:b/>
          <w:color w:val="000000"/>
        </w:rPr>
      </w:pPr>
      <w:r w:rsidRPr="00AE6129">
        <w:rPr>
          <w:b/>
          <w:color w:val="000000"/>
        </w:rPr>
        <w:t xml:space="preserve">Утицај мере на конкретне циљне групе: </w:t>
      </w:r>
      <w:r w:rsidRPr="00AE6129">
        <w:rPr>
          <w:color w:val="000000"/>
        </w:rPr>
        <w:t>јачање капацитета активних регистрованих пољопривредних газдинстава</w:t>
      </w:r>
      <w:r w:rsidR="00A47985">
        <w:rPr>
          <w:color w:val="000000"/>
        </w:rPr>
        <w:t>.</w:t>
      </w:r>
    </w:p>
    <w:p w:rsidR="009D187E" w:rsidRPr="00AE6129" w:rsidRDefault="009D187E" w:rsidP="00716F4F">
      <w:pPr>
        <w:autoSpaceDE w:val="0"/>
        <w:autoSpaceDN w:val="0"/>
        <w:adjustRightInd w:val="0"/>
        <w:spacing w:after="0" w:line="240" w:lineRule="auto"/>
        <w:jc w:val="both"/>
        <w:rPr>
          <w:b/>
          <w:color w:val="000000"/>
        </w:rPr>
      </w:pPr>
    </w:p>
    <w:p w:rsidR="009D187E" w:rsidRPr="00AE6129" w:rsidRDefault="009D187E" w:rsidP="009D187E">
      <w:pPr>
        <w:spacing w:after="0" w:line="240" w:lineRule="auto"/>
        <w:jc w:val="both"/>
        <w:rPr>
          <w:b/>
          <w:color w:val="000000"/>
        </w:rPr>
      </w:pPr>
      <w:r w:rsidRPr="00AE6129">
        <w:rPr>
          <w:b/>
          <w:color w:val="000000"/>
        </w:rPr>
        <w:t xml:space="preserve">Процењена потребна средства: </w:t>
      </w:r>
      <w:r w:rsidRPr="00AE6129">
        <w:rPr>
          <w:color w:val="000000"/>
        </w:rPr>
        <w:t xml:space="preserve"> 2.200.000.000 </w:t>
      </w:r>
      <w:r w:rsidR="004D412E">
        <w:rPr>
          <w:color w:val="000000"/>
        </w:rPr>
        <w:t>РСД</w:t>
      </w:r>
    </w:p>
    <w:p w:rsidR="009D187E" w:rsidRPr="00AE6129" w:rsidRDefault="009D187E" w:rsidP="009D187E">
      <w:pPr>
        <w:spacing w:after="0" w:line="240" w:lineRule="auto"/>
        <w:jc w:val="both"/>
        <w:rPr>
          <w:i/>
          <w:color w:val="000000"/>
        </w:rPr>
      </w:pPr>
      <w:r w:rsidRPr="00AE6129">
        <w:rPr>
          <w:b/>
          <w:color w:val="000000"/>
        </w:rPr>
        <w:t xml:space="preserve">Извор финансирања: </w:t>
      </w:r>
      <w:r w:rsidRPr="00AE6129">
        <w:rPr>
          <w:color w:val="000000"/>
        </w:rPr>
        <w:t>Буџет РС, Општина Свилајнац, други извори и донатори</w:t>
      </w:r>
    </w:p>
    <w:p w:rsidR="009D187E" w:rsidRPr="00AE6129" w:rsidRDefault="009D187E" w:rsidP="009D187E">
      <w:pPr>
        <w:spacing w:after="0" w:line="240" w:lineRule="auto"/>
        <w:jc w:val="both"/>
        <w:rPr>
          <w:b/>
          <w:color w:val="000000"/>
        </w:rPr>
      </w:pPr>
      <w:r w:rsidRPr="00AE6129">
        <w:rPr>
          <w:b/>
          <w:color w:val="000000"/>
        </w:rPr>
        <w:t xml:space="preserve">Одговорна страна за имплементацију мере: </w:t>
      </w:r>
      <w:r w:rsidR="00AA4D8C">
        <w:rPr>
          <w:color w:val="000000"/>
        </w:rPr>
        <w:t xml:space="preserve"> Општина Свилајнац</w:t>
      </w:r>
    </w:p>
    <w:p w:rsidR="009D187E" w:rsidRPr="00AE6129" w:rsidRDefault="009D187E" w:rsidP="009D187E">
      <w:pPr>
        <w:spacing w:after="0" w:line="240" w:lineRule="auto"/>
        <w:jc w:val="both"/>
        <w:rPr>
          <w:color w:val="000000"/>
        </w:rPr>
      </w:pPr>
      <w:r w:rsidRPr="00AE6129">
        <w:rPr>
          <w:b/>
          <w:color w:val="000000"/>
        </w:rPr>
        <w:t>Други учесници у спровођењу</w:t>
      </w:r>
      <w:r w:rsidRPr="00AE6129">
        <w:rPr>
          <w:color w:val="000000"/>
        </w:rPr>
        <w:t>: Србија воде, КЈП Морава Свилајнац</w:t>
      </w:r>
      <w:r w:rsidR="00467557">
        <w:rPr>
          <w:color w:val="000000"/>
        </w:rPr>
        <w:t xml:space="preserve">, </w:t>
      </w:r>
      <w:r w:rsidR="00467557" w:rsidRPr="00AE6129">
        <w:rPr>
          <w:color w:val="000000"/>
        </w:rPr>
        <w:t>активна регистрована пољопривредна газдинства</w:t>
      </w:r>
    </w:p>
    <w:p w:rsidR="009D187E" w:rsidRPr="00AE6129" w:rsidRDefault="009D187E" w:rsidP="009D187E">
      <w:pPr>
        <w:spacing w:after="0" w:line="240" w:lineRule="auto"/>
        <w:jc w:val="both"/>
        <w:rPr>
          <w:b/>
          <w:color w:val="000000"/>
        </w:rPr>
      </w:pPr>
      <w:r w:rsidRPr="00AE6129">
        <w:rPr>
          <w:b/>
          <w:color w:val="000000"/>
        </w:rPr>
        <w:t xml:space="preserve">Рок за реализацију: </w:t>
      </w:r>
      <w:r w:rsidRPr="00AE6129">
        <w:rPr>
          <w:color w:val="000000"/>
        </w:rPr>
        <w:t>2030.година</w:t>
      </w:r>
    </w:p>
    <w:p w:rsidR="009D187E" w:rsidRPr="00AE6129" w:rsidRDefault="009D187E" w:rsidP="009D187E">
      <w:pPr>
        <w:spacing w:after="0" w:line="240" w:lineRule="auto"/>
        <w:rPr>
          <w:noProof/>
        </w:rPr>
      </w:pPr>
    </w:p>
    <w:p w:rsidR="009D187E" w:rsidRPr="00E246D8" w:rsidRDefault="009D187E" w:rsidP="003E2D36">
      <w:pPr>
        <w:pStyle w:val="ListParagraph"/>
        <w:numPr>
          <w:ilvl w:val="1"/>
          <w:numId w:val="31"/>
        </w:numPr>
        <w:shd w:val="clear" w:color="auto" w:fill="FFFF00"/>
        <w:rPr>
          <w:rFonts w:cs="Calibri"/>
          <w:b/>
          <w:noProof/>
        </w:rPr>
      </w:pPr>
      <w:r w:rsidRPr="00E246D8">
        <w:rPr>
          <w:rFonts w:cs="Calibri"/>
          <w:b/>
          <w:noProof/>
        </w:rPr>
        <w:t xml:space="preserve">Подстицање обнове и развоја сточног фонда </w:t>
      </w:r>
    </w:p>
    <w:p w:rsidR="009D187E" w:rsidRPr="00AE6129" w:rsidRDefault="009D187E" w:rsidP="009D187E">
      <w:pPr>
        <w:spacing w:after="0" w:line="240" w:lineRule="auto"/>
        <w:jc w:val="both"/>
        <w:rPr>
          <w:b/>
          <w:color w:val="000000"/>
        </w:rPr>
      </w:pPr>
      <w:r w:rsidRPr="00AE6129">
        <w:rPr>
          <w:b/>
          <w:color w:val="000000"/>
        </w:rPr>
        <w:t xml:space="preserve">Сврха мере и начин како она доприноси остваривању приоритетног циља: </w:t>
      </w:r>
      <w:r w:rsidRPr="00AE6129">
        <w:rPr>
          <w:color w:val="000000"/>
        </w:rPr>
        <w:t>унапређење сточарства на територији општине Свилајнац</w:t>
      </w:r>
      <w:r w:rsidR="00A47985">
        <w:rPr>
          <w:color w:val="000000"/>
        </w:rPr>
        <w:t>.</w:t>
      </w:r>
    </w:p>
    <w:p w:rsidR="009D187E" w:rsidRPr="00AE6129" w:rsidRDefault="009D187E" w:rsidP="009D187E">
      <w:pPr>
        <w:autoSpaceDE w:val="0"/>
        <w:autoSpaceDN w:val="0"/>
        <w:adjustRightInd w:val="0"/>
        <w:spacing w:after="0" w:line="240" w:lineRule="auto"/>
        <w:jc w:val="both"/>
        <w:rPr>
          <w:b/>
          <w:color w:val="000000"/>
        </w:rPr>
      </w:pPr>
    </w:p>
    <w:p w:rsidR="009D187E" w:rsidRPr="00AE6129" w:rsidRDefault="009D187E" w:rsidP="009D187E">
      <w:pPr>
        <w:autoSpaceDE w:val="0"/>
        <w:autoSpaceDN w:val="0"/>
        <w:adjustRightInd w:val="0"/>
        <w:spacing w:after="0" w:line="240" w:lineRule="auto"/>
        <w:jc w:val="both"/>
        <w:rPr>
          <w:b/>
          <w:color w:val="000000"/>
        </w:rPr>
      </w:pPr>
      <w:r w:rsidRPr="00AE6129">
        <w:rPr>
          <w:b/>
          <w:color w:val="000000"/>
        </w:rPr>
        <w:t xml:space="preserve">Предвиђене активности у оквиру мере: </w:t>
      </w:r>
    </w:p>
    <w:p w:rsidR="009D187E" w:rsidRPr="00AE6129" w:rsidRDefault="009D187E" w:rsidP="003E2D36">
      <w:pPr>
        <w:numPr>
          <w:ilvl w:val="0"/>
          <w:numId w:val="27"/>
        </w:numPr>
        <w:autoSpaceDE w:val="0"/>
        <w:autoSpaceDN w:val="0"/>
        <w:adjustRightInd w:val="0"/>
        <w:spacing w:after="0" w:line="240" w:lineRule="auto"/>
        <w:jc w:val="both"/>
        <w:rPr>
          <w:color w:val="000000"/>
        </w:rPr>
      </w:pPr>
      <w:r w:rsidRPr="00AE6129">
        <w:rPr>
          <w:color w:val="000000"/>
        </w:rPr>
        <w:t>Регресирање семенског квалитетног тестираног материјала</w:t>
      </w:r>
    </w:p>
    <w:p w:rsidR="009D187E" w:rsidRPr="00AE6129" w:rsidRDefault="009D187E" w:rsidP="003E2D36">
      <w:pPr>
        <w:numPr>
          <w:ilvl w:val="0"/>
          <w:numId w:val="27"/>
        </w:numPr>
        <w:autoSpaceDE w:val="0"/>
        <w:autoSpaceDN w:val="0"/>
        <w:adjustRightInd w:val="0"/>
        <w:spacing w:after="0" w:line="240" w:lineRule="auto"/>
        <w:jc w:val="both"/>
        <w:rPr>
          <w:color w:val="000000"/>
        </w:rPr>
      </w:pPr>
      <w:r w:rsidRPr="00AE6129">
        <w:rPr>
          <w:color w:val="000000"/>
        </w:rPr>
        <w:t>Увоз сименталске расе говеда</w:t>
      </w:r>
    </w:p>
    <w:p w:rsidR="009D187E" w:rsidRDefault="009D187E" w:rsidP="003E2D36">
      <w:pPr>
        <w:numPr>
          <w:ilvl w:val="0"/>
          <w:numId w:val="27"/>
        </w:numPr>
        <w:autoSpaceDE w:val="0"/>
        <w:autoSpaceDN w:val="0"/>
        <w:adjustRightInd w:val="0"/>
        <w:spacing w:after="0" w:line="240" w:lineRule="auto"/>
        <w:jc w:val="both"/>
        <w:rPr>
          <w:color w:val="000000"/>
        </w:rPr>
      </w:pPr>
      <w:r w:rsidRPr="00AE6129">
        <w:rPr>
          <w:color w:val="000000"/>
        </w:rPr>
        <w:t xml:space="preserve">Дугорочно кредитирање или суфинансирање камата </w:t>
      </w:r>
      <w:r w:rsidR="00226119">
        <w:rPr>
          <w:color w:val="000000"/>
        </w:rPr>
        <w:t xml:space="preserve">пиљопривредника </w:t>
      </w:r>
      <w:r w:rsidRPr="00AE6129">
        <w:rPr>
          <w:color w:val="000000"/>
        </w:rPr>
        <w:t>за обнову сточног фонда</w:t>
      </w:r>
    </w:p>
    <w:p w:rsidR="00A47985" w:rsidRPr="00CB62A8" w:rsidRDefault="00A47985" w:rsidP="003E2D36">
      <w:pPr>
        <w:numPr>
          <w:ilvl w:val="0"/>
          <w:numId w:val="27"/>
        </w:numPr>
        <w:autoSpaceDE w:val="0"/>
        <w:autoSpaceDN w:val="0"/>
        <w:adjustRightInd w:val="0"/>
        <w:spacing w:after="0" w:line="240" w:lineRule="auto"/>
        <w:jc w:val="both"/>
      </w:pPr>
      <w:r w:rsidRPr="00CB62A8">
        <w:t>Обнова/реконструкција објеката за држање и узгој животиња</w:t>
      </w:r>
    </w:p>
    <w:p w:rsidR="009D187E" w:rsidRPr="00AE6129" w:rsidRDefault="009D187E" w:rsidP="009D187E">
      <w:pPr>
        <w:autoSpaceDE w:val="0"/>
        <w:autoSpaceDN w:val="0"/>
        <w:adjustRightInd w:val="0"/>
        <w:spacing w:after="0" w:line="240" w:lineRule="auto"/>
        <w:jc w:val="both"/>
        <w:rPr>
          <w:b/>
          <w:color w:val="000000"/>
        </w:rPr>
      </w:pPr>
    </w:p>
    <w:p w:rsidR="009D187E" w:rsidRPr="00AE6129" w:rsidRDefault="009D187E" w:rsidP="009D187E">
      <w:pPr>
        <w:autoSpaceDE w:val="0"/>
        <w:autoSpaceDN w:val="0"/>
        <w:adjustRightInd w:val="0"/>
        <w:spacing w:after="0" w:line="240" w:lineRule="auto"/>
        <w:jc w:val="both"/>
        <w:rPr>
          <w:color w:val="000000"/>
        </w:rPr>
      </w:pPr>
      <w:r w:rsidRPr="00AE6129">
        <w:rPr>
          <w:b/>
          <w:color w:val="000000"/>
        </w:rPr>
        <w:t xml:space="preserve">Утицај мере на конкретне циљне групе: </w:t>
      </w:r>
      <w:r w:rsidRPr="00AE6129">
        <w:rPr>
          <w:color w:val="000000"/>
        </w:rPr>
        <w:t>јача капацитете развоја пољопривредних газдинстава</w:t>
      </w:r>
      <w:r w:rsidR="00A47985">
        <w:rPr>
          <w:color w:val="000000"/>
        </w:rPr>
        <w:t>.</w:t>
      </w:r>
    </w:p>
    <w:p w:rsidR="009D187E" w:rsidRPr="00AE6129" w:rsidRDefault="009D187E" w:rsidP="00716F4F">
      <w:pPr>
        <w:autoSpaceDE w:val="0"/>
        <w:autoSpaceDN w:val="0"/>
        <w:adjustRightInd w:val="0"/>
        <w:spacing w:after="0" w:line="240" w:lineRule="auto"/>
        <w:jc w:val="both"/>
      </w:pPr>
    </w:p>
    <w:p w:rsidR="009D187E" w:rsidRPr="00AE6129" w:rsidRDefault="009D187E" w:rsidP="009D187E">
      <w:pPr>
        <w:spacing w:after="0" w:line="240" w:lineRule="auto"/>
        <w:jc w:val="both"/>
        <w:rPr>
          <w:color w:val="000000"/>
        </w:rPr>
      </w:pPr>
      <w:r w:rsidRPr="00AE6129">
        <w:rPr>
          <w:b/>
          <w:color w:val="000000"/>
        </w:rPr>
        <w:t xml:space="preserve">Процењена потребна средства: </w:t>
      </w:r>
      <w:r w:rsidRPr="00AE6129">
        <w:rPr>
          <w:color w:val="000000"/>
        </w:rPr>
        <w:t xml:space="preserve"> 20.000.000 </w:t>
      </w:r>
      <w:r w:rsidR="004D412E">
        <w:rPr>
          <w:color w:val="000000"/>
        </w:rPr>
        <w:t>РСД</w:t>
      </w:r>
    </w:p>
    <w:p w:rsidR="009D187E" w:rsidRPr="00AE6129" w:rsidRDefault="009D187E" w:rsidP="009D187E">
      <w:pPr>
        <w:spacing w:after="0" w:line="240" w:lineRule="auto"/>
        <w:jc w:val="both"/>
        <w:rPr>
          <w:b/>
          <w:i/>
          <w:color w:val="000000"/>
        </w:rPr>
      </w:pPr>
      <w:r w:rsidRPr="00AE6129">
        <w:rPr>
          <w:b/>
          <w:color w:val="000000"/>
        </w:rPr>
        <w:t xml:space="preserve">Извор финансирања: </w:t>
      </w:r>
      <w:r w:rsidRPr="00AE6129">
        <w:rPr>
          <w:color w:val="000000"/>
        </w:rPr>
        <w:t>Буџет РС, Општина Свилајнац, донатори</w:t>
      </w:r>
    </w:p>
    <w:p w:rsidR="009D187E" w:rsidRPr="00AE6129" w:rsidRDefault="009D187E" w:rsidP="009D187E">
      <w:pPr>
        <w:spacing w:after="0" w:line="240" w:lineRule="auto"/>
        <w:jc w:val="both"/>
        <w:rPr>
          <w:b/>
          <w:color w:val="000000"/>
        </w:rPr>
      </w:pPr>
      <w:r w:rsidRPr="00AE6129">
        <w:rPr>
          <w:b/>
          <w:color w:val="000000"/>
        </w:rPr>
        <w:t xml:space="preserve">Одговорна страна за имплементацију мере: </w:t>
      </w:r>
      <w:r w:rsidRPr="00AE6129">
        <w:rPr>
          <w:color w:val="000000"/>
        </w:rPr>
        <w:t xml:space="preserve"> Општина Свилајнац - Стручна служба за пољопривреду и зоотехничка служба </w:t>
      </w:r>
    </w:p>
    <w:p w:rsidR="009D187E" w:rsidRPr="00AE6129" w:rsidRDefault="009D187E" w:rsidP="009D187E">
      <w:pPr>
        <w:spacing w:after="0" w:line="240" w:lineRule="auto"/>
        <w:jc w:val="both"/>
        <w:rPr>
          <w:color w:val="000000"/>
        </w:rPr>
      </w:pPr>
      <w:r w:rsidRPr="00AE6129">
        <w:rPr>
          <w:b/>
          <w:color w:val="000000"/>
        </w:rPr>
        <w:t>Други учесници у спровођењу</w:t>
      </w:r>
      <w:r w:rsidRPr="00AE6129">
        <w:rPr>
          <w:color w:val="000000"/>
        </w:rPr>
        <w:t>: ресорно министарство</w:t>
      </w:r>
    </w:p>
    <w:p w:rsidR="009D187E" w:rsidRPr="00AE6129" w:rsidRDefault="009D187E" w:rsidP="009D187E">
      <w:pPr>
        <w:spacing w:after="0" w:line="240" w:lineRule="auto"/>
        <w:jc w:val="both"/>
        <w:rPr>
          <w:b/>
          <w:color w:val="000000"/>
        </w:rPr>
      </w:pPr>
      <w:r w:rsidRPr="00AE6129">
        <w:rPr>
          <w:b/>
          <w:color w:val="000000"/>
        </w:rPr>
        <w:t xml:space="preserve">Рок за реализацију: </w:t>
      </w:r>
      <w:r w:rsidRPr="00AE6129">
        <w:rPr>
          <w:color w:val="000000"/>
        </w:rPr>
        <w:t>2030.година</w:t>
      </w:r>
    </w:p>
    <w:p w:rsidR="009D187E" w:rsidRPr="00AE6129" w:rsidRDefault="009D187E" w:rsidP="009D187E">
      <w:pPr>
        <w:spacing w:after="0" w:line="240" w:lineRule="auto"/>
        <w:jc w:val="both"/>
        <w:rPr>
          <w:b/>
          <w:color w:val="000000"/>
        </w:rPr>
      </w:pPr>
    </w:p>
    <w:p w:rsidR="009D187E" w:rsidRPr="00E246D8" w:rsidRDefault="009D187E" w:rsidP="003E2D36">
      <w:pPr>
        <w:pStyle w:val="ListParagraph"/>
        <w:numPr>
          <w:ilvl w:val="1"/>
          <w:numId w:val="31"/>
        </w:numPr>
        <w:shd w:val="clear" w:color="auto" w:fill="FFFF00"/>
        <w:rPr>
          <w:rFonts w:cs="Calibri"/>
          <w:b/>
          <w:noProof/>
        </w:rPr>
      </w:pPr>
      <w:r w:rsidRPr="00E246D8">
        <w:rPr>
          <w:rFonts w:cs="Calibri"/>
          <w:b/>
          <w:noProof/>
        </w:rPr>
        <w:t>Обнављање механизације пољопривредних газдинстава</w:t>
      </w:r>
    </w:p>
    <w:p w:rsidR="009D187E" w:rsidRPr="00AE6129" w:rsidRDefault="009D187E" w:rsidP="009D187E">
      <w:pPr>
        <w:spacing w:after="0" w:line="240" w:lineRule="auto"/>
        <w:jc w:val="both"/>
        <w:rPr>
          <w:b/>
          <w:color w:val="000000"/>
        </w:rPr>
      </w:pPr>
      <w:r w:rsidRPr="00AE6129">
        <w:rPr>
          <w:b/>
          <w:color w:val="000000"/>
        </w:rPr>
        <w:t xml:space="preserve">Сврха мере и начин како она доприноси остваривању приоритетног циља: </w:t>
      </w:r>
      <w:r w:rsidRPr="00AE6129">
        <w:rPr>
          <w:color w:val="000000"/>
        </w:rPr>
        <w:t>унапоређење техничких капацитета активних регистрованих пољопривредних газдинстава и модернизација њихове механизације</w:t>
      </w:r>
      <w:r w:rsidR="00A47985">
        <w:rPr>
          <w:color w:val="000000"/>
        </w:rPr>
        <w:t xml:space="preserve"> која је већином застарела.</w:t>
      </w:r>
    </w:p>
    <w:p w:rsidR="009D187E" w:rsidRPr="00AE6129" w:rsidRDefault="009D187E" w:rsidP="009D187E">
      <w:pPr>
        <w:spacing w:after="0" w:line="240" w:lineRule="auto"/>
        <w:jc w:val="both"/>
        <w:rPr>
          <w:b/>
          <w:color w:val="000000"/>
        </w:rPr>
      </w:pPr>
    </w:p>
    <w:p w:rsidR="009D187E" w:rsidRPr="00AE6129" w:rsidRDefault="009D187E" w:rsidP="009D187E">
      <w:pPr>
        <w:autoSpaceDE w:val="0"/>
        <w:autoSpaceDN w:val="0"/>
        <w:adjustRightInd w:val="0"/>
        <w:spacing w:after="0" w:line="240" w:lineRule="auto"/>
        <w:jc w:val="both"/>
        <w:rPr>
          <w:b/>
          <w:color w:val="000000"/>
        </w:rPr>
      </w:pPr>
      <w:r w:rsidRPr="00AE6129">
        <w:rPr>
          <w:b/>
          <w:color w:val="000000"/>
        </w:rPr>
        <w:t xml:space="preserve">Предвиђене активности у оквиру мере: </w:t>
      </w:r>
    </w:p>
    <w:p w:rsidR="009D187E" w:rsidRPr="00AE6129" w:rsidRDefault="009D187E" w:rsidP="003E2D36">
      <w:pPr>
        <w:numPr>
          <w:ilvl w:val="0"/>
          <w:numId w:val="28"/>
        </w:numPr>
        <w:autoSpaceDE w:val="0"/>
        <w:autoSpaceDN w:val="0"/>
        <w:adjustRightInd w:val="0"/>
        <w:spacing w:after="0" w:line="240" w:lineRule="auto"/>
        <w:jc w:val="both"/>
        <w:rPr>
          <w:color w:val="000000"/>
        </w:rPr>
      </w:pPr>
      <w:r w:rsidRPr="00AE6129">
        <w:rPr>
          <w:color w:val="000000"/>
        </w:rPr>
        <w:t>Субвенционисање пољопривредне механизације и опреме у пољопривредној производњи</w:t>
      </w:r>
    </w:p>
    <w:p w:rsidR="009D187E" w:rsidRPr="00AE6129" w:rsidRDefault="009D187E" w:rsidP="009D187E">
      <w:pPr>
        <w:autoSpaceDE w:val="0"/>
        <w:autoSpaceDN w:val="0"/>
        <w:adjustRightInd w:val="0"/>
        <w:spacing w:after="0" w:line="240" w:lineRule="auto"/>
        <w:jc w:val="both"/>
        <w:rPr>
          <w:b/>
          <w:color w:val="000000"/>
        </w:rPr>
      </w:pPr>
    </w:p>
    <w:p w:rsidR="009D187E" w:rsidRPr="00AE6129" w:rsidRDefault="009D187E" w:rsidP="009D187E">
      <w:pPr>
        <w:autoSpaceDE w:val="0"/>
        <w:autoSpaceDN w:val="0"/>
        <w:adjustRightInd w:val="0"/>
        <w:spacing w:after="0" w:line="240" w:lineRule="auto"/>
        <w:jc w:val="both"/>
        <w:rPr>
          <w:b/>
          <w:color w:val="000000"/>
        </w:rPr>
      </w:pPr>
      <w:r w:rsidRPr="00AE6129">
        <w:rPr>
          <w:b/>
          <w:color w:val="000000"/>
        </w:rPr>
        <w:t xml:space="preserve">Утицај мере на конкретне циљне групе: </w:t>
      </w:r>
      <w:r w:rsidRPr="00A47985">
        <w:rPr>
          <w:color w:val="000000"/>
        </w:rPr>
        <w:t>јачање капацитета</w:t>
      </w:r>
      <w:r w:rsidRPr="00AE6129">
        <w:rPr>
          <w:color w:val="000000"/>
        </w:rPr>
        <w:t>активних пољопривредних газдинстава</w:t>
      </w:r>
      <w:r w:rsidR="00A47985">
        <w:rPr>
          <w:color w:val="000000"/>
        </w:rPr>
        <w:t>.</w:t>
      </w:r>
    </w:p>
    <w:p w:rsidR="009D187E" w:rsidRPr="00AE6129" w:rsidRDefault="009D187E" w:rsidP="009D187E">
      <w:pPr>
        <w:autoSpaceDE w:val="0"/>
        <w:autoSpaceDN w:val="0"/>
        <w:adjustRightInd w:val="0"/>
        <w:spacing w:after="0" w:line="240" w:lineRule="auto"/>
        <w:jc w:val="both"/>
        <w:rPr>
          <w:color w:val="000000"/>
        </w:rPr>
      </w:pPr>
    </w:p>
    <w:p w:rsidR="009D187E" w:rsidRPr="00AE6129" w:rsidRDefault="009D187E" w:rsidP="009D187E">
      <w:pPr>
        <w:spacing w:after="0" w:line="240" w:lineRule="auto"/>
        <w:jc w:val="both"/>
        <w:rPr>
          <w:b/>
          <w:color w:val="000000"/>
        </w:rPr>
      </w:pPr>
      <w:r w:rsidRPr="00AE6129">
        <w:rPr>
          <w:b/>
          <w:color w:val="000000"/>
        </w:rPr>
        <w:t xml:space="preserve">Процењена потребна средства: </w:t>
      </w:r>
      <w:r w:rsidRPr="00AE6129">
        <w:rPr>
          <w:color w:val="000000"/>
        </w:rPr>
        <w:t xml:space="preserve"> 100.000.000 </w:t>
      </w:r>
      <w:r w:rsidR="004D412E">
        <w:rPr>
          <w:color w:val="000000"/>
        </w:rPr>
        <w:t>РСД</w:t>
      </w:r>
    </w:p>
    <w:p w:rsidR="009D187E" w:rsidRPr="00AE6129" w:rsidRDefault="009D187E" w:rsidP="009D187E">
      <w:pPr>
        <w:spacing w:after="0" w:line="240" w:lineRule="auto"/>
        <w:jc w:val="both"/>
        <w:rPr>
          <w:b/>
          <w:i/>
          <w:color w:val="000000"/>
        </w:rPr>
      </w:pPr>
      <w:r w:rsidRPr="00AE6129">
        <w:rPr>
          <w:b/>
          <w:color w:val="000000"/>
        </w:rPr>
        <w:t xml:space="preserve">Извор финансирања: </w:t>
      </w:r>
      <w:r w:rsidRPr="00AE6129">
        <w:rPr>
          <w:color w:val="000000"/>
        </w:rPr>
        <w:t>Општина Свилајанц</w:t>
      </w:r>
    </w:p>
    <w:p w:rsidR="009D187E" w:rsidRPr="00AE6129" w:rsidRDefault="009D187E" w:rsidP="009D187E">
      <w:pPr>
        <w:spacing w:after="0" w:line="240" w:lineRule="auto"/>
        <w:jc w:val="both"/>
        <w:rPr>
          <w:b/>
          <w:color w:val="000000"/>
        </w:rPr>
      </w:pPr>
      <w:r w:rsidRPr="00AE6129">
        <w:rPr>
          <w:b/>
          <w:color w:val="000000"/>
        </w:rPr>
        <w:t xml:space="preserve">Одговорна страна за имплементацију мере: </w:t>
      </w:r>
      <w:r w:rsidRPr="00AE6129">
        <w:rPr>
          <w:color w:val="000000"/>
        </w:rPr>
        <w:t xml:space="preserve"> Општина  Свилајнац</w:t>
      </w:r>
    </w:p>
    <w:p w:rsidR="009D187E" w:rsidRPr="00AE6129" w:rsidRDefault="009D187E" w:rsidP="009D187E">
      <w:pPr>
        <w:spacing w:after="0" w:line="240" w:lineRule="auto"/>
        <w:jc w:val="both"/>
        <w:rPr>
          <w:color w:val="000000"/>
        </w:rPr>
      </w:pPr>
      <w:r w:rsidRPr="00AE6129">
        <w:rPr>
          <w:b/>
          <w:color w:val="000000"/>
        </w:rPr>
        <w:t>Други учесници у спровођењу</w:t>
      </w:r>
      <w:r w:rsidRPr="00AE6129">
        <w:rPr>
          <w:color w:val="000000"/>
        </w:rPr>
        <w:t>: -</w:t>
      </w:r>
    </w:p>
    <w:p w:rsidR="009D187E" w:rsidRPr="00AE6129" w:rsidRDefault="009D187E" w:rsidP="009D187E">
      <w:pPr>
        <w:spacing w:after="0" w:line="240" w:lineRule="auto"/>
        <w:jc w:val="both"/>
        <w:rPr>
          <w:b/>
          <w:color w:val="000000"/>
        </w:rPr>
      </w:pPr>
      <w:r w:rsidRPr="00AE6129">
        <w:rPr>
          <w:b/>
          <w:color w:val="000000"/>
        </w:rPr>
        <w:t xml:space="preserve">Рок за реализацију: </w:t>
      </w:r>
      <w:r w:rsidRPr="00AE6129">
        <w:rPr>
          <w:color w:val="000000"/>
        </w:rPr>
        <w:t>2030.</w:t>
      </w:r>
    </w:p>
    <w:p w:rsidR="009D187E" w:rsidRPr="00AE6129" w:rsidRDefault="009D187E" w:rsidP="009D187E">
      <w:pPr>
        <w:spacing w:after="0" w:line="240" w:lineRule="auto"/>
        <w:jc w:val="both"/>
        <w:rPr>
          <w:b/>
          <w:color w:val="000000"/>
        </w:rPr>
      </w:pPr>
    </w:p>
    <w:p w:rsidR="009D187E" w:rsidRPr="00AE6129" w:rsidRDefault="00E246D8" w:rsidP="003E2D36">
      <w:pPr>
        <w:pStyle w:val="ListParagraph"/>
        <w:numPr>
          <w:ilvl w:val="1"/>
          <w:numId w:val="31"/>
        </w:numPr>
        <w:shd w:val="clear" w:color="auto" w:fill="FFFF00"/>
        <w:rPr>
          <w:rFonts w:cs="Calibri"/>
          <w:b/>
          <w:noProof/>
        </w:rPr>
      </w:pPr>
      <w:r>
        <w:rPr>
          <w:rFonts w:cs="Calibri"/>
          <w:b/>
          <w:noProof/>
        </w:rPr>
        <w:t xml:space="preserve"> Из</w:t>
      </w:r>
      <w:r w:rsidR="009D187E" w:rsidRPr="00AE6129">
        <w:rPr>
          <w:rFonts w:cs="Calibri"/>
          <w:b/>
          <w:noProof/>
        </w:rPr>
        <w:t>радња општинског дистрибутивног центра</w:t>
      </w:r>
    </w:p>
    <w:p w:rsidR="009D187E" w:rsidRPr="00AE6129" w:rsidRDefault="009D187E" w:rsidP="009D187E">
      <w:pPr>
        <w:spacing w:after="0" w:line="240" w:lineRule="auto"/>
        <w:jc w:val="both"/>
        <w:rPr>
          <w:color w:val="000000"/>
        </w:rPr>
      </w:pPr>
      <w:r w:rsidRPr="00AE6129">
        <w:rPr>
          <w:b/>
          <w:color w:val="000000"/>
        </w:rPr>
        <w:t xml:space="preserve">Сврха мере и начин како она доприноси остваривању приоритетног циља: </w:t>
      </w:r>
      <w:r w:rsidR="00C96DE8">
        <w:rPr>
          <w:color w:val="000000"/>
        </w:rPr>
        <w:t>побољшање</w:t>
      </w:r>
      <w:r w:rsidRPr="00AE6129">
        <w:rPr>
          <w:color w:val="000000"/>
        </w:rPr>
        <w:t xml:space="preserve"> пласман</w:t>
      </w:r>
      <w:r w:rsidR="00C96DE8">
        <w:rPr>
          <w:color w:val="000000"/>
        </w:rPr>
        <w:t>а</w:t>
      </w:r>
      <w:r w:rsidRPr="00AE6129">
        <w:rPr>
          <w:color w:val="000000"/>
        </w:rPr>
        <w:t xml:space="preserve"> пољопривредних производа</w:t>
      </w:r>
      <w:r w:rsidR="00C96DE8">
        <w:rPr>
          <w:color w:val="000000"/>
        </w:rPr>
        <w:t>.</w:t>
      </w:r>
    </w:p>
    <w:p w:rsidR="009D187E" w:rsidRPr="00AE6129" w:rsidRDefault="009D187E" w:rsidP="009D187E">
      <w:pPr>
        <w:spacing w:after="0" w:line="240" w:lineRule="auto"/>
        <w:jc w:val="both"/>
        <w:rPr>
          <w:b/>
          <w:color w:val="000000"/>
        </w:rPr>
      </w:pPr>
    </w:p>
    <w:p w:rsidR="009D187E" w:rsidRPr="00AE6129" w:rsidRDefault="009D187E" w:rsidP="009D187E">
      <w:pPr>
        <w:autoSpaceDE w:val="0"/>
        <w:autoSpaceDN w:val="0"/>
        <w:adjustRightInd w:val="0"/>
        <w:spacing w:after="0" w:line="240" w:lineRule="auto"/>
        <w:jc w:val="both"/>
        <w:rPr>
          <w:b/>
          <w:color w:val="000000"/>
        </w:rPr>
      </w:pPr>
      <w:r w:rsidRPr="00AE6129">
        <w:rPr>
          <w:b/>
          <w:color w:val="000000"/>
        </w:rPr>
        <w:t xml:space="preserve">Предвиђене активности у оквиру мере: </w:t>
      </w:r>
    </w:p>
    <w:p w:rsidR="009D187E" w:rsidRPr="00AE6129" w:rsidRDefault="009D187E" w:rsidP="003E2D36">
      <w:pPr>
        <w:numPr>
          <w:ilvl w:val="0"/>
          <w:numId w:val="28"/>
        </w:numPr>
        <w:autoSpaceDE w:val="0"/>
        <w:autoSpaceDN w:val="0"/>
        <w:adjustRightInd w:val="0"/>
        <w:spacing w:after="0" w:line="240" w:lineRule="auto"/>
        <w:jc w:val="both"/>
        <w:rPr>
          <w:color w:val="000000"/>
        </w:rPr>
      </w:pPr>
      <w:r w:rsidRPr="00AE6129">
        <w:rPr>
          <w:color w:val="000000"/>
        </w:rPr>
        <w:t>Припрема техничке документације</w:t>
      </w:r>
    </w:p>
    <w:p w:rsidR="009D187E" w:rsidRPr="00CB62A8" w:rsidRDefault="009D187E" w:rsidP="003E2D36">
      <w:pPr>
        <w:numPr>
          <w:ilvl w:val="0"/>
          <w:numId w:val="28"/>
        </w:numPr>
        <w:autoSpaceDE w:val="0"/>
        <w:autoSpaceDN w:val="0"/>
        <w:adjustRightInd w:val="0"/>
        <w:spacing w:after="0" w:line="240" w:lineRule="auto"/>
        <w:jc w:val="both"/>
      </w:pPr>
      <w:r w:rsidRPr="00CB62A8">
        <w:t>Изградња центра</w:t>
      </w:r>
      <w:r w:rsidR="00A47985" w:rsidRPr="00CB62A8">
        <w:t>, тј. извођење радова</w:t>
      </w:r>
    </w:p>
    <w:p w:rsidR="009D187E" w:rsidRPr="00CB62A8" w:rsidRDefault="00440A82" w:rsidP="003E2D36">
      <w:pPr>
        <w:numPr>
          <w:ilvl w:val="0"/>
          <w:numId w:val="28"/>
        </w:numPr>
        <w:autoSpaceDE w:val="0"/>
        <w:autoSpaceDN w:val="0"/>
        <w:adjustRightInd w:val="0"/>
        <w:spacing w:after="0" w:line="240" w:lineRule="auto"/>
        <w:jc w:val="both"/>
      </w:pPr>
      <w:r w:rsidRPr="00CB62A8">
        <w:t>Успостављање</w:t>
      </w:r>
      <w:r w:rsidR="009D187E" w:rsidRPr="00CB62A8">
        <w:t xml:space="preserve"> управљачке </w:t>
      </w:r>
      <w:r w:rsidR="00A47985" w:rsidRPr="00CB62A8">
        <w:t xml:space="preserve">и организационе </w:t>
      </w:r>
      <w:r w:rsidR="009D187E" w:rsidRPr="00CB62A8">
        <w:t>структуре</w:t>
      </w:r>
    </w:p>
    <w:p w:rsidR="009D187E" w:rsidRPr="00AE6129" w:rsidRDefault="009D187E" w:rsidP="009D187E">
      <w:pPr>
        <w:autoSpaceDE w:val="0"/>
        <w:autoSpaceDN w:val="0"/>
        <w:adjustRightInd w:val="0"/>
        <w:spacing w:after="0" w:line="240" w:lineRule="auto"/>
        <w:jc w:val="both"/>
        <w:rPr>
          <w:b/>
          <w:color w:val="000000"/>
        </w:rPr>
      </w:pPr>
    </w:p>
    <w:p w:rsidR="009D187E" w:rsidRPr="00A47985" w:rsidRDefault="009D187E" w:rsidP="009D187E">
      <w:pPr>
        <w:autoSpaceDE w:val="0"/>
        <w:autoSpaceDN w:val="0"/>
        <w:adjustRightInd w:val="0"/>
        <w:spacing w:after="0" w:line="240" w:lineRule="auto"/>
        <w:jc w:val="both"/>
        <w:rPr>
          <w:color w:val="FF0000"/>
        </w:rPr>
      </w:pPr>
      <w:r w:rsidRPr="00AE6129">
        <w:rPr>
          <w:b/>
          <w:color w:val="000000"/>
        </w:rPr>
        <w:t xml:space="preserve">Утицај мере на конкретне циљне групе: </w:t>
      </w:r>
      <w:r w:rsidRPr="00AE6129">
        <w:rPr>
          <w:color w:val="000000"/>
        </w:rPr>
        <w:t>већа сигурност у пословању активних пољопривредних газдинстава</w:t>
      </w:r>
      <w:r w:rsidR="00226119">
        <w:rPr>
          <w:color w:val="000000"/>
        </w:rPr>
        <w:t xml:space="preserve"> </w:t>
      </w:r>
      <w:r w:rsidR="00A47985" w:rsidRPr="00CB62A8">
        <w:t>кроз сигуран пласман пољопривредних производа на домаћа и страна тржишта.</w:t>
      </w:r>
    </w:p>
    <w:p w:rsidR="009D187E" w:rsidRPr="00AE6129" w:rsidRDefault="009D187E" w:rsidP="009D187E">
      <w:pPr>
        <w:autoSpaceDE w:val="0"/>
        <w:autoSpaceDN w:val="0"/>
        <w:adjustRightInd w:val="0"/>
        <w:spacing w:after="0" w:line="240" w:lineRule="auto"/>
        <w:jc w:val="both"/>
        <w:rPr>
          <w:b/>
          <w:color w:val="000000"/>
        </w:rPr>
      </w:pPr>
    </w:p>
    <w:p w:rsidR="009D187E" w:rsidRPr="00AE6129" w:rsidRDefault="009D187E" w:rsidP="009D187E">
      <w:pPr>
        <w:spacing w:after="0" w:line="240" w:lineRule="auto"/>
        <w:jc w:val="both"/>
        <w:rPr>
          <w:b/>
          <w:color w:val="000000"/>
        </w:rPr>
      </w:pPr>
      <w:r w:rsidRPr="00AE6129">
        <w:rPr>
          <w:b/>
          <w:color w:val="000000"/>
        </w:rPr>
        <w:t xml:space="preserve">Процењена потребна средства: </w:t>
      </w:r>
      <w:r w:rsidRPr="00AE6129">
        <w:rPr>
          <w:color w:val="000000"/>
        </w:rPr>
        <w:t xml:space="preserve"> 80.000.000 </w:t>
      </w:r>
      <w:r w:rsidR="004D412E">
        <w:rPr>
          <w:color w:val="000000"/>
        </w:rPr>
        <w:t>РСД</w:t>
      </w:r>
    </w:p>
    <w:p w:rsidR="009D187E" w:rsidRPr="00AE6129" w:rsidRDefault="009D187E" w:rsidP="009D187E">
      <w:pPr>
        <w:spacing w:after="0" w:line="240" w:lineRule="auto"/>
        <w:jc w:val="both"/>
        <w:rPr>
          <w:b/>
          <w:i/>
          <w:color w:val="000000"/>
        </w:rPr>
      </w:pPr>
      <w:r w:rsidRPr="00AE6129">
        <w:rPr>
          <w:b/>
          <w:color w:val="000000"/>
        </w:rPr>
        <w:t xml:space="preserve">Извор финансирања: </w:t>
      </w:r>
      <w:r w:rsidRPr="00AE6129">
        <w:rPr>
          <w:color w:val="000000"/>
        </w:rPr>
        <w:t>Буџет РС, Општина Свилајнац, донатори</w:t>
      </w:r>
    </w:p>
    <w:p w:rsidR="009D187E" w:rsidRPr="00AE6129" w:rsidRDefault="009D187E" w:rsidP="009D187E">
      <w:pPr>
        <w:spacing w:after="0" w:line="240" w:lineRule="auto"/>
        <w:jc w:val="both"/>
        <w:rPr>
          <w:b/>
          <w:color w:val="000000"/>
        </w:rPr>
      </w:pPr>
      <w:r w:rsidRPr="00AE6129">
        <w:rPr>
          <w:b/>
          <w:color w:val="000000"/>
        </w:rPr>
        <w:t xml:space="preserve">Одговорна страна за имплементацију мере: </w:t>
      </w:r>
      <w:r w:rsidRPr="00AE6129">
        <w:rPr>
          <w:color w:val="000000"/>
        </w:rPr>
        <w:t xml:space="preserve"> Општина Свилајнац</w:t>
      </w:r>
    </w:p>
    <w:p w:rsidR="009D187E" w:rsidRPr="00AE6129" w:rsidRDefault="009D187E" w:rsidP="009D187E">
      <w:pPr>
        <w:spacing w:after="0" w:line="240" w:lineRule="auto"/>
        <w:jc w:val="both"/>
        <w:rPr>
          <w:color w:val="000000"/>
        </w:rPr>
      </w:pPr>
      <w:r w:rsidRPr="00AE6129">
        <w:rPr>
          <w:b/>
          <w:color w:val="000000"/>
        </w:rPr>
        <w:t>Други учесници у спровођењу</w:t>
      </w:r>
      <w:r w:rsidRPr="00AE6129">
        <w:rPr>
          <w:color w:val="000000"/>
        </w:rPr>
        <w:t>: ресорно министарство</w:t>
      </w:r>
    </w:p>
    <w:p w:rsidR="009D187E" w:rsidRPr="00AE6129" w:rsidRDefault="009D187E" w:rsidP="009D187E">
      <w:pPr>
        <w:spacing w:after="0" w:line="240" w:lineRule="auto"/>
        <w:jc w:val="both"/>
        <w:rPr>
          <w:b/>
          <w:color w:val="000000"/>
        </w:rPr>
      </w:pPr>
      <w:r w:rsidRPr="00AE6129">
        <w:rPr>
          <w:b/>
          <w:color w:val="000000"/>
        </w:rPr>
        <w:t xml:space="preserve">Рок за реализацију: </w:t>
      </w:r>
      <w:r w:rsidRPr="00AE6129">
        <w:rPr>
          <w:color w:val="000000"/>
        </w:rPr>
        <w:t>2030.године</w:t>
      </w:r>
    </w:p>
    <w:p w:rsidR="009D187E" w:rsidRPr="00AE6129" w:rsidRDefault="009D187E" w:rsidP="009D187E">
      <w:pPr>
        <w:rPr>
          <w:b/>
          <w:noProof/>
        </w:rPr>
      </w:pPr>
    </w:p>
    <w:p w:rsidR="009D187E" w:rsidRPr="00AE6129" w:rsidRDefault="009D187E" w:rsidP="003E2D36">
      <w:pPr>
        <w:pStyle w:val="ListParagraph"/>
        <w:numPr>
          <w:ilvl w:val="1"/>
          <w:numId w:val="31"/>
        </w:numPr>
        <w:shd w:val="clear" w:color="auto" w:fill="FFFF00"/>
        <w:rPr>
          <w:b/>
          <w:noProof/>
        </w:rPr>
      </w:pPr>
      <w:r w:rsidRPr="00AE6129">
        <w:rPr>
          <w:rFonts w:cs="Calibri"/>
          <w:b/>
          <w:noProof/>
        </w:rPr>
        <w:t xml:space="preserve"> Едукација пољопривредника у циљу подизања конкурентности производње, брендирање и заштита географског порекла локалних производа и њихова промоција</w:t>
      </w:r>
    </w:p>
    <w:p w:rsidR="009D187E" w:rsidRPr="00AE6129" w:rsidRDefault="009D187E" w:rsidP="009D187E">
      <w:pPr>
        <w:spacing w:after="0" w:line="240" w:lineRule="auto"/>
        <w:jc w:val="both"/>
        <w:rPr>
          <w:b/>
          <w:color w:val="000000"/>
        </w:rPr>
      </w:pPr>
      <w:r w:rsidRPr="00AE6129">
        <w:rPr>
          <w:b/>
          <w:color w:val="000000"/>
        </w:rPr>
        <w:t xml:space="preserve">Сврха мере и начин како она доприноси остваривању приоритетног циља: </w:t>
      </w:r>
      <w:r w:rsidRPr="00AE6129">
        <w:rPr>
          <w:color w:val="000000"/>
        </w:rPr>
        <w:t>информи</w:t>
      </w:r>
      <w:r w:rsidR="00C96DE8">
        <w:rPr>
          <w:color w:val="000000"/>
        </w:rPr>
        <w:t>сање</w:t>
      </w:r>
      <w:r w:rsidRPr="00AE6129">
        <w:rPr>
          <w:color w:val="000000"/>
        </w:rPr>
        <w:t>, обу</w:t>
      </w:r>
      <w:r w:rsidR="00C96DE8">
        <w:rPr>
          <w:color w:val="000000"/>
        </w:rPr>
        <w:t>ка</w:t>
      </w:r>
      <w:r w:rsidRPr="00AE6129">
        <w:rPr>
          <w:color w:val="000000"/>
        </w:rPr>
        <w:t xml:space="preserve"> и едук</w:t>
      </w:r>
      <w:r w:rsidR="00C96DE8">
        <w:rPr>
          <w:color w:val="000000"/>
        </w:rPr>
        <w:t>ација</w:t>
      </w:r>
      <w:r w:rsidRPr="00AE6129">
        <w:rPr>
          <w:color w:val="000000"/>
        </w:rPr>
        <w:t xml:space="preserve"> пољопривредник</w:t>
      </w:r>
      <w:r w:rsidR="00C96DE8">
        <w:rPr>
          <w:color w:val="000000"/>
        </w:rPr>
        <w:t>а</w:t>
      </w:r>
      <w:r w:rsidRPr="00AE6129">
        <w:rPr>
          <w:color w:val="000000"/>
        </w:rPr>
        <w:t xml:space="preserve"> и грађан</w:t>
      </w:r>
      <w:r w:rsidR="00C96DE8">
        <w:rPr>
          <w:color w:val="000000"/>
        </w:rPr>
        <w:t>а о з</w:t>
      </w:r>
      <w:r w:rsidRPr="00AE6129">
        <w:rPr>
          <w:color w:val="000000"/>
        </w:rPr>
        <w:t xml:space="preserve">начају конкурентности производње, </w:t>
      </w:r>
      <w:r w:rsidR="00C96DE8">
        <w:rPr>
          <w:color w:val="000000"/>
        </w:rPr>
        <w:t xml:space="preserve">начинима </w:t>
      </w:r>
      <w:r w:rsidRPr="00AE6129">
        <w:rPr>
          <w:color w:val="000000"/>
        </w:rPr>
        <w:t>брендирањ</w:t>
      </w:r>
      <w:r w:rsidR="00C96DE8">
        <w:rPr>
          <w:color w:val="000000"/>
        </w:rPr>
        <w:t>а</w:t>
      </w:r>
      <w:r w:rsidRPr="00AE6129">
        <w:rPr>
          <w:color w:val="000000"/>
        </w:rPr>
        <w:t xml:space="preserve"> и заштит</w:t>
      </w:r>
      <w:r w:rsidR="00C96DE8">
        <w:rPr>
          <w:color w:val="000000"/>
        </w:rPr>
        <w:t>е</w:t>
      </w:r>
      <w:r w:rsidRPr="00AE6129">
        <w:rPr>
          <w:color w:val="000000"/>
        </w:rPr>
        <w:t xml:space="preserve"> географског порекла</w:t>
      </w:r>
      <w:r w:rsidR="00C96DE8">
        <w:rPr>
          <w:color w:val="000000"/>
        </w:rPr>
        <w:t xml:space="preserve"> локалних производа.</w:t>
      </w:r>
    </w:p>
    <w:p w:rsidR="009D187E" w:rsidRPr="00AE6129" w:rsidRDefault="009D187E" w:rsidP="009D187E">
      <w:pPr>
        <w:spacing w:after="0" w:line="240" w:lineRule="auto"/>
        <w:jc w:val="both"/>
        <w:rPr>
          <w:b/>
          <w:color w:val="000000"/>
        </w:rPr>
      </w:pPr>
    </w:p>
    <w:p w:rsidR="009D187E" w:rsidRPr="00AE6129" w:rsidRDefault="009D187E" w:rsidP="009D187E">
      <w:pPr>
        <w:autoSpaceDE w:val="0"/>
        <w:autoSpaceDN w:val="0"/>
        <w:adjustRightInd w:val="0"/>
        <w:spacing w:after="0" w:line="240" w:lineRule="auto"/>
        <w:jc w:val="both"/>
        <w:rPr>
          <w:b/>
          <w:color w:val="000000"/>
        </w:rPr>
      </w:pPr>
      <w:r w:rsidRPr="00AE6129">
        <w:rPr>
          <w:b/>
          <w:color w:val="000000"/>
        </w:rPr>
        <w:t xml:space="preserve">Предвиђене активности у оквиру мере: </w:t>
      </w:r>
    </w:p>
    <w:p w:rsidR="009D187E" w:rsidRPr="00AE6129" w:rsidRDefault="009D187E" w:rsidP="003E2D36">
      <w:pPr>
        <w:numPr>
          <w:ilvl w:val="0"/>
          <w:numId w:val="29"/>
        </w:numPr>
        <w:autoSpaceDE w:val="0"/>
        <w:autoSpaceDN w:val="0"/>
        <w:adjustRightInd w:val="0"/>
        <w:spacing w:after="0" w:line="240" w:lineRule="auto"/>
        <w:jc w:val="both"/>
        <w:rPr>
          <w:color w:val="000000"/>
        </w:rPr>
      </w:pPr>
      <w:r w:rsidRPr="00AE6129">
        <w:rPr>
          <w:color w:val="000000"/>
        </w:rPr>
        <w:t>Студијска путовања у земљи и иностранству</w:t>
      </w:r>
    </w:p>
    <w:p w:rsidR="009D187E" w:rsidRPr="00AE6129" w:rsidRDefault="009D187E" w:rsidP="003E2D36">
      <w:pPr>
        <w:numPr>
          <w:ilvl w:val="0"/>
          <w:numId w:val="29"/>
        </w:numPr>
        <w:autoSpaceDE w:val="0"/>
        <w:autoSpaceDN w:val="0"/>
        <w:adjustRightInd w:val="0"/>
        <w:spacing w:after="0" w:line="240" w:lineRule="auto"/>
        <w:jc w:val="both"/>
        <w:rPr>
          <w:color w:val="000000"/>
        </w:rPr>
      </w:pPr>
      <w:r w:rsidRPr="00AE6129">
        <w:rPr>
          <w:color w:val="000000"/>
        </w:rPr>
        <w:t>Учествовање на сајмовима и изложбама</w:t>
      </w:r>
    </w:p>
    <w:p w:rsidR="009D187E" w:rsidRPr="00D80590" w:rsidRDefault="009D187E" w:rsidP="003E2D36">
      <w:pPr>
        <w:numPr>
          <w:ilvl w:val="0"/>
          <w:numId w:val="29"/>
        </w:numPr>
        <w:autoSpaceDE w:val="0"/>
        <w:autoSpaceDN w:val="0"/>
        <w:adjustRightInd w:val="0"/>
        <w:spacing w:after="0" w:line="240" w:lineRule="auto"/>
        <w:jc w:val="both"/>
      </w:pPr>
      <w:r w:rsidRPr="00AE6129">
        <w:rPr>
          <w:color w:val="000000"/>
        </w:rPr>
        <w:t xml:space="preserve">Едукација о </w:t>
      </w:r>
      <w:r w:rsidRPr="00D80590">
        <w:t>значају брендирања и заштити гео порекла</w:t>
      </w:r>
    </w:p>
    <w:p w:rsidR="009D187E" w:rsidRPr="00D80590" w:rsidRDefault="009D187E" w:rsidP="003E2D36">
      <w:pPr>
        <w:numPr>
          <w:ilvl w:val="0"/>
          <w:numId w:val="29"/>
        </w:numPr>
        <w:autoSpaceDE w:val="0"/>
        <w:autoSpaceDN w:val="0"/>
        <w:adjustRightInd w:val="0"/>
        <w:spacing w:after="0" w:line="240" w:lineRule="auto"/>
        <w:jc w:val="both"/>
      </w:pPr>
      <w:r w:rsidRPr="00D80590">
        <w:t>Стручна подршка стручне службе за пољопривреду</w:t>
      </w:r>
    </w:p>
    <w:p w:rsidR="003961F5" w:rsidRPr="00D80590" w:rsidRDefault="003961F5" w:rsidP="003961F5">
      <w:pPr>
        <w:numPr>
          <w:ilvl w:val="0"/>
          <w:numId w:val="29"/>
        </w:numPr>
        <w:autoSpaceDE w:val="0"/>
        <w:autoSpaceDN w:val="0"/>
        <w:adjustRightInd w:val="0"/>
        <w:spacing w:after="0" w:line="240" w:lineRule="auto"/>
        <w:jc w:val="both"/>
      </w:pPr>
      <w:r w:rsidRPr="00D80590">
        <w:t>Промоција образовних профила Пољопривредно-ветеринарске школе са домом ученика „Свилајнац“</w:t>
      </w:r>
    </w:p>
    <w:p w:rsidR="003961F5" w:rsidRPr="00D80590" w:rsidRDefault="003961F5" w:rsidP="003961F5">
      <w:pPr>
        <w:numPr>
          <w:ilvl w:val="0"/>
          <w:numId w:val="29"/>
        </w:numPr>
        <w:autoSpaceDE w:val="0"/>
        <w:autoSpaceDN w:val="0"/>
        <w:adjustRightInd w:val="0"/>
        <w:spacing w:after="0" w:line="240" w:lineRule="auto"/>
        <w:jc w:val="both"/>
      </w:pPr>
      <w:r w:rsidRPr="00D80590">
        <w:t>Креирање курсева и обука из области пољопривреде у сарадњи са Пољопривредно-ветеринарском школом са домом ученика „Свилајнац“</w:t>
      </w:r>
    </w:p>
    <w:p w:rsidR="003961F5" w:rsidRPr="00D80590" w:rsidRDefault="003961F5" w:rsidP="003961F5">
      <w:pPr>
        <w:autoSpaceDE w:val="0"/>
        <w:autoSpaceDN w:val="0"/>
        <w:adjustRightInd w:val="0"/>
        <w:spacing w:after="0" w:line="240" w:lineRule="auto"/>
        <w:ind w:left="720"/>
        <w:jc w:val="both"/>
      </w:pPr>
    </w:p>
    <w:p w:rsidR="009D187E" w:rsidRPr="00D80590" w:rsidRDefault="009D187E" w:rsidP="009D187E">
      <w:pPr>
        <w:autoSpaceDE w:val="0"/>
        <w:autoSpaceDN w:val="0"/>
        <w:adjustRightInd w:val="0"/>
        <w:spacing w:after="0" w:line="240" w:lineRule="auto"/>
        <w:jc w:val="both"/>
        <w:rPr>
          <w:b/>
        </w:rPr>
      </w:pPr>
    </w:p>
    <w:p w:rsidR="009D187E" w:rsidRPr="00AE6129" w:rsidRDefault="009D187E" w:rsidP="009D187E">
      <w:pPr>
        <w:autoSpaceDE w:val="0"/>
        <w:autoSpaceDN w:val="0"/>
        <w:adjustRightInd w:val="0"/>
        <w:spacing w:after="0" w:line="240" w:lineRule="auto"/>
        <w:jc w:val="both"/>
        <w:rPr>
          <w:b/>
          <w:color w:val="000000"/>
        </w:rPr>
      </w:pPr>
      <w:r w:rsidRPr="00AE6129">
        <w:rPr>
          <w:b/>
          <w:color w:val="000000"/>
        </w:rPr>
        <w:t xml:space="preserve">Утицај мере на конкретне циљне групе: </w:t>
      </w:r>
      <w:r w:rsidRPr="00AE6129">
        <w:rPr>
          <w:color w:val="000000"/>
        </w:rPr>
        <w:t>унапређује едукативне капацитете полјопривредника и грађана</w:t>
      </w:r>
      <w:r w:rsidR="00D91FBE">
        <w:rPr>
          <w:color w:val="000000"/>
        </w:rPr>
        <w:t>.</w:t>
      </w:r>
    </w:p>
    <w:p w:rsidR="009D187E" w:rsidRPr="00AE6129" w:rsidRDefault="009D187E" w:rsidP="009D187E">
      <w:pPr>
        <w:autoSpaceDE w:val="0"/>
        <w:autoSpaceDN w:val="0"/>
        <w:adjustRightInd w:val="0"/>
        <w:spacing w:after="0" w:line="240" w:lineRule="auto"/>
        <w:jc w:val="both"/>
        <w:rPr>
          <w:color w:val="000000"/>
        </w:rPr>
      </w:pPr>
    </w:p>
    <w:p w:rsidR="009D187E" w:rsidRPr="00AE6129" w:rsidRDefault="009D187E" w:rsidP="009D187E">
      <w:pPr>
        <w:spacing w:after="0" w:line="240" w:lineRule="auto"/>
        <w:jc w:val="both"/>
        <w:rPr>
          <w:b/>
          <w:color w:val="000000"/>
        </w:rPr>
      </w:pPr>
      <w:r w:rsidRPr="00AE6129">
        <w:rPr>
          <w:b/>
          <w:color w:val="000000"/>
        </w:rPr>
        <w:lastRenderedPageBreak/>
        <w:t xml:space="preserve">Процењена потребна средства: </w:t>
      </w:r>
      <w:r w:rsidRPr="00AE6129">
        <w:rPr>
          <w:color w:val="000000"/>
        </w:rPr>
        <w:t xml:space="preserve"> 20.000.000 </w:t>
      </w:r>
      <w:r w:rsidR="004D412E">
        <w:rPr>
          <w:color w:val="000000"/>
        </w:rPr>
        <w:t>РСД</w:t>
      </w:r>
    </w:p>
    <w:p w:rsidR="009D187E" w:rsidRPr="00AE6129" w:rsidRDefault="009D187E" w:rsidP="009D187E">
      <w:pPr>
        <w:spacing w:after="0" w:line="240" w:lineRule="auto"/>
        <w:jc w:val="both"/>
        <w:rPr>
          <w:b/>
          <w:i/>
          <w:color w:val="000000"/>
        </w:rPr>
      </w:pPr>
      <w:r w:rsidRPr="00AE6129">
        <w:rPr>
          <w:b/>
          <w:color w:val="000000"/>
        </w:rPr>
        <w:t xml:space="preserve">Извор финансирања: </w:t>
      </w:r>
      <w:r w:rsidRPr="00AE6129">
        <w:rPr>
          <w:color w:val="000000"/>
        </w:rPr>
        <w:t>Буџет РС, Општина Свилајнац</w:t>
      </w:r>
    </w:p>
    <w:p w:rsidR="009D187E" w:rsidRPr="00AE6129" w:rsidRDefault="009D187E" w:rsidP="009D187E">
      <w:pPr>
        <w:spacing w:after="0" w:line="240" w:lineRule="auto"/>
        <w:jc w:val="both"/>
        <w:rPr>
          <w:b/>
          <w:color w:val="000000"/>
        </w:rPr>
      </w:pPr>
      <w:r w:rsidRPr="00AE6129">
        <w:rPr>
          <w:b/>
          <w:color w:val="000000"/>
        </w:rPr>
        <w:t xml:space="preserve">Одговорна страна за имплементацију мере: </w:t>
      </w:r>
      <w:r w:rsidRPr="00AE6129">
        <w:rPr>
          <w:color w:val="000000"/>
        </w:rPr>
        <w:t xml:space="preserve"> Општина Свилајнац, </w:t>
      </w:r>
    </w:p>
    <w:p w:rsidR="009D187E" w:rsidRPr="00AE6129" w:rsidRDefault="009D187E" w:rsidP="009D187E">
      <w:pPr>
        <w:spacing w:after="0" w:line="240" w:lineRule="auto"/>
        <w:jc w:val="both"/>
        <w:rPr>
          <w:color w:val="000000"/>
        </w:rPr>
      </w:pPr>
      <w:r w:rsidRPr="00AE6129">
        <w:rPr>
          <w:b/>
          <w:color w:val="000000"/>
        </w:rPr>
        <w:t>Други учесници у спровођењу</w:t>
      </w:r>
      <w:r w:rsidRPr="00AE6129">
        <w:rPr>
          <w:color w:val="000000"/>
        </w:rPr>
        <w:t>: регистрована пољопривредна газдинства</w:t>
      </w:r>
    </w:p>
    <w:p w:rsidR="009D187E" w:rsidRPr="00AE6129" w:rsidRDefault="009D187E" w:rsidP="009D187E">
      <w:pPr>
        <w:spacing w:after="0" w:line="240" w:lineRule="auto"/>
        <w:jc w:val="both"/>
        <w:rPr>
          <w:color w:val="000000"/>
        </w:rPr>
      </w:pPr>
      <w:r w:rsidRPr="00AE6129">
        <w:rPr>
          <w:b/>
          <w:color w:val="000000"/>
        </w:rPr>
        <w:t xml:space="preserve">Рок за реализацију: </w:t>
      </w:r>
      <w:r w:rsidRPr="00AE6129">
        <w:rPr>
          <w:color w:val="000000"/>
        </w:rPr>
        <w:t>2030.година</w:t>
      </w:r>
    </w:p>
    <w:p w:rsidR="009D187E" w:rsidRPr="00053890" w:rsidRDefault="009D187E" w:rsidP="00053890">
      <w:pPr>
        <w:spacing w:after="0" w:line="240" w:lineRule="auto"/>
        <w:jc w:val="both"/>
        <w:rPr>
          <w:rFonts w:cstheme="minorHAnsi"/>
          <w:noProof/>
          <w:color w:val="000000" w:themeColor="text1"/>
        </w:rPr>
      </w:pPr>
    </w:p>
    <w:p w:rsidR="005C3E4D" w:rsidRPr="00AF43C7" w:rsidRDefault="005C3E4D" w:rsidP="00AF43C7">
      <w:pPr>
        <w:pStyle w:val="Heading2"/>
        <w:numPr>
          <w:ilvl w:val="0"/>
          <w:numId w:val="24"/>
        </w:numPr>
        <w:rPr>
          <w:noProof/>
        </w:rPr>
      </w:pPr>
      <w:bookmarkStart w:id="70" w:name="_Toc163642199"/>
      <w:r w:rsidRPr="000A7839">
        <w:rPr>
          <w:noProof/>
        </w:rPr>
        <w:t>Развијени људски ресурси у функцији свих привредних делатности у општини</w:t>
      </w:r>
      <w:bookmarkEnd w:id="70"/>
    </w:p>
    <w:tbl>
      <w:tblPr>
        <w:tblStyle w:val="TableGrid"/>
        <w:tblW w:w="9805" w:type="dxa"/>
        <w:tblLook w:val="04A0"/>
      </w:tblPr>
      <w:tblGrid>
        <w:gridCol w:w="4354"/>
        <w:gridCol w:w="1431"/>
        <w:gridCol w:w="1426"/>
        <w:gridCol w:w="2594"/>
      </w:tblGrid>
      <w:tr w:rsidR="00276B50" w:rsidRPr="00276B50" w:rsidTr="00D80590">
        <w:tc>
          <w:tcPr>
            <w:tcW w:w="4354" w:type="dxa"/>
            <w:shd w:val="clear" w:color="auto" w:fill="D9D9D9" w:themeFill="background1" w:themeFillShade="D9"/>
            <w:vAlign w:val="center"/>
          </w:tcPr>
          <w:p w:rsidR="000F37FA" w:rsidRPr="00276B50" w:rsidRDefault="000F37FA" w:rsidP="00BB0BD0">
            <w:pPr>
              <w:spacing w:after="0" w:line="240" w:lineRule="auto"/>
              <w:jc w:val="center"/>
              <w:rPr>
                <w:b/>
                <w:color w:val="000000" w:themeColor="text1"/>
                <w:sz w:val="22"/>
                <w:szCs w:val="22"/>
              </w:rPr>
            </w:pPr>
            <w:r w:rsidRPr="00276B50">
              <w:rPr>
                <w:b/>
                <w:color w:val="000000" w:themeColor="text1"/>
                <w:sz w:val="22"/>
                <w:szCs w:val="22"/>
              </w:rPr>
              <w:t>Индикатори промене</w:t>
            </w:r>
          </w:p>
        </w:tc>
        <w:tc>
          <w:tcPr>
            <w:tcW w:w="1431" w:type="dxa"/>
            <w:shd w:val="clear" w:color="auto" w:fill="D9D9D9" w:themeFill="background1" w:themeFillShade="D9"/>
            <w:vAlign w:val="center"/>
          </w:tcPr>
          <w:p w:rsidR="000F37FA" w:rsidRPr="00276B50" w:rsidRDefault="000F37FA" w:rsidP="0044581D">
            <w:pPr>
              <w:spacing w:after="0" w:line="240" w:lineRule="auto"/>
              <w:jc w:val="center"/>
              <w:rPr>
                <w:b/>
                <w:color w:val="000000" w:themeColor="text1"/>
                <w:sz w:val="22"/>
                <w:szCs w:val="22"/>
              </w:rPr>
            </w:pPr>
            <w:r w:rsidRPr="00276B50">
              <w:rPr>
                <w:b/>
                <w:color w:val="000000" w:themeColor="text1"/>
                <w:sz w:val="22"/>
                <w:szCs w:val="22"/>
              </w:rPr>
              <w:t>Почетно стање</w:t>
            </w:r>
            <w:r w:rsidR="0044581D" w:rsidRPr="00276B50">
              <w:rPr>
                <w:b/>
                <w:color w:val="000000" w:themeColor="text1"/>
                <w:sz w:val="22"/>
                <w:szCs w:val="22"/>
              </w:rPr>
              <w:t xml:space="preserve"> и базна година</w:t>
            </w:r>
          </w:p>
        </w:tc>
        <w:tc>
          <w:tcPr>
            <w:tcW w:w="1426" w:type="dxa"/>
            <w:shd w:val="clear" w:color="auto" w:fill="D9D9D9" w:themeFill="background1" w:themeFillShade="D9"/>
            <w:vAlign w:val="center"/>
          </w:tcPr>
          <w:p w:rsidR="000F37FA" w:rsidRPr="00276B50" w:rsidRDefault="000F37FA" w:rsidP="00BB0BD0">
            <w:pPr>
              <w:spacing w:after="0" w:line="240" w:lineRule="auto"/>
              <w:jc w:val="center"/>
              <w:rPr>
                <w:b/>
                <w:color w:val="000000" w:themeColor="text1"/>
                <w:sz w:val="22"/>
                <w:szCs w:val="22"/>
                <w:highlight w:val="yellow"/>
              </w:rPr>
            </w:pPr>
            <w:r w:rsidRPr="00276B50">
              <w:rPr>
                <w:b/>
                <w:color w:val="000000" w:themeColor="text1"/>
                <w:sz w:val="22"/>
                <w:szCs w:val="22"/>
              </w:rPr>
              <w:t xml:space="preserve">Жељено стање </w:t>
            </w:r>
            <w:r w:rsidR="0044581D" w:rsidRPr="00276B50">
              <w:rPr>
                <w:b/>
                <w:color w:val="000000" w:themeColor="text1"/>
                <w:sz w:val="22"/>
                <w:szCs w:val="22"/>
              </w:rPr>
              <w:t xml:space="preserve">(циљана вредност индикатора) </w:t>
            </w:r>
            <w:r w:rsidRPr="00276B50">
              <w:rPr>
                <w:b/>
                <w:color w:val="000000" w:themeColor="text1"/>
                <w:sz w:val="22"/>
                <w:szCs w:val="22"/>
              </w:rPr>
              <w:t>(2030.)</w:t>
            </w:r>
          </w:p>
        </w:tc>
        <w:tc>
          <w:tcPr>
            <w:tcW w:w="2594" w:type="dxa"/>
            <w:shd w:val="clear" w:color="auto" w:fill="D9D9D9" w:themeFill="background1" w:themeFillShade="D9"/>
            <w:vAlign w:val="center"/>
          </w:tcPr>
          <w:p w:rsidR="000F37FA" w:rsidRPr="00276B50" w:rsidRDefault="000F37FA" w:rsidP="00BB0BD0">
            <w:pPr>
              <w:spacing w:after="0" w:line="240" w:lineRule="auto"/>
              <w:jc w:val="center"/>
              <w:rPr>
                <w:rFonts w:cstheme="minorHAnsi"/>
                <w:b/>
                <w:color w:val="000000" w:themeColor="text1"/>
                <w:sz w:val="22"/>
                <w:szCs w:val="22"/>
                <w:highlight w:val="yellow"/>
              </w:rPr>
            </w:pPr>
            <w:r w:rsidRPr="00276B50">
              <w:rPr>
                <w:rFonts w:cstheme="minorHAnsi"/>
                <w:b/>
                <w:color w:val="000000" w:themeColor="text1"/>
                <w:sz w:val="22"/>
                <w:szCs w:val="22"/>
              </w:rPr>
              <w:t>Извор провере</w:t>
            </w:r>
          </w:p>
        </w:tc>
      </w:tr>
      <w:tr w:rsidR="00276B50" w:rsidRPr="00276B50" w:rsidTr="00D80590">
        <w:trPr>
          <w:trHeight w:val="413"/>
        </w:trPr>
        <w:tc>
          <w:tcPr>
            <w:tcW w:w="4354" w:type="dxa"/>
            <w:vAlign w:val="center"/>
          </w:tcPr>
          <w:p w:rsidR="009E66AF" w:rsidRPr="00276B50" w:rsidRDefault="009E66AF" w:rsidP="00276B50">
            <w:pPr>
              <w:spacing w:after="0" w:line="240" w:lineRule="auto"/>
              <w:rPr>
                <w:rFonts w:cstheme="minorHAnsi"/>
                <w:color w:val="000000" w:themeColor="text1"/>
                <w:sz w:val="22"/>
                <w:szCs w:val="22"/>
              </w:rPr>
            </w:pPr>
            <w:r w:rsidRPr="00276B50">
              <w:rPr>
                <w:color w:val="000000" w:themeColor="text1"/>
                <w:sz w:val="22"/>
                <w:szCs w:val="22"/>
              </w:rPr>
              <w:t>Регистровани запослени према општини пребивалишта (број)</w:t>
            </w:r>
          </w:p>
        </w:tc>
        <w:tc>
          <w:tcPr>
            <w:tcW w:w="1431" w:type="dxa"/>
            <w:vAlign w:val="center"/>
          </w:tcPr>
          <w:p w:rsidR="009E66AF" w:rsidRPr="00D80590" w:rsidRDefault="009E66AF" w:rsidP="00791730">
            <w:pPr>
              <w:spacing w:after="0" w:line="240" w:lineRule="auto"/>
              <w:jc w:val="center"/>
              <w:rPr>
                <w:sz w:val="22"/>
                <w:szCs w:val="22"/>
              </w:rPr>
            </w:pPr>
            <w:r w:rsidRPr="00D80590">
              <w:rPr>
                <w:sz w:val="22"/>
                <w:szCs w:val="22"/>
              </w:rPr>
              <w:t>5.858 (2022.)</w:t>
            </w:r>
          </w:p>
        </w:tc>
        <w:tc>
          <w:tcPr>
            <w:tcW w:w="1426" w:type="dxa"/>
            <w:vAlign w:val="center"/>
          </w:tcPr>
          <w:p w:rsidR="009E66AF" w:rsidRPr="0041153F" w:rsidRDefault="0041153F" w:rsidP="00791730">
            <w:pPr>
              <w:spacing w:after="0" w:line="240" w:lineRule="auto"/>
              <w:jc w:val="center"/>
              <w:rPr>
                <w:sz w:val="22"/>
                <w:szCs w:val="22"/>
                <w:lang/>
              </w:rPr>
            </w:pPr>
            <w:r>
              <w:rPr>
                <w:rFonts w:asciiTheme="minorHAnsi" w:hAnsiTheme="minorHAnsi" w:cstheme="minorHAnsi"/>
                <w:sz w:val="22"/>
                <w:szCs w:val="22"/>
                <w:lang/>
              </w:rPr>
              <w:t>6.000</w:t>
            </w:r>
          </w:p>
        </w:tc>
        <w:tc>
          <w:tcPr>
            <w:tcW w:w="2594" w:type="dxa"/>
            <w:vAlign w:val="center"/>
          </w:tcPr>
          <w:p w:rsidR="009E66AF" w:rsidRPr="00276B50" w:rsidRDefault="009E66AF" w:rsidP="009E66AF">
            <w:pPr>
              <w:spacing w:after="0" w:line="240" w:lineRule="auto"/>
              <w:rPr>
                <w:rFonts w:cstheme="minorHAnsi"/>
                <w:color w:val="000000" w:themeColor="text1"/>
                <w:sz w:val="22"/>
                <w:szCs w:val="22"/>
              </w:rPr>
            </w:pPr>
            <w:r w:rsidRPr="00276B50">
              <w:rPr>
                <w:rFonts w:cstheme="minorHAnsi"/>
                <w:color w:val="000000" w:themeColor="text1"/>
                <w:sz w:val="22"/>
                <w:szCs w:val="22"/>
              </w:rPr>
              <w:t>DevInfo, РЗС</w:t>
            </w:r>
          </w:p>
        </w:tc>
      </w:tr>
      <w:tr w:rsidR="00276B50" w:rsidRPr="00276B50" w:rsidTr="00D80590">
        <w:trPr>
          <w:trHeight w:val="413"/>
        </w:trPr>
        <w:tc>
          <w:tcPr>
            <w:tcW w:w="4354" w:type="dxa"/>
            <w:vAlign w:val="center"/>
          </w:tcPr>
          <w:p w:rsidR="002C7A40" w:rsidRPr="00276B50" w:rsidRDefault="002C7A40" w:rsidP="00276B50">
            <w:pPr>
              <w:spacing w:after="0" w:line="240" w:lineRule="auto"/>
              <w:rPr>
                <w:color w:val="000000" w:themeColor="text1"/>
                <w:sz w:val="22"/>
                <w:szCs w:val="22"/>
              </w:rPr>
            </w:pPr>
            <w:r w:rsidRPr="00276B50">
              <w:rPr>
                <w:color w:val="000000" w:themeColor="text1"/>
                <w:sz w:val="22"/>
                <w:szCs w:val="22"/>
              </w:rPr>
              <w:t>Број запослених као % становништва старости 15 и више година</w:t>
            </w:r>
            <w:r w:rsidR="00805511" w:rsidRPr="00276B50">
              <w:rPr>
                <w:color w:val="000000" w:themeColor="text1"/>
                <w:sz w:val="22"/>
                <w:szCs w:val="22"/>
              </w:rPr>
              <w:t xml:space="preserve"> (%)</w:t>
            </w:r>
          </w:p>
        </w:tc>
        <w:tc>
          <w:tcPr>
            <w:tcW w:w="1431" w:type="dxa"/>
            <w:vAlign w:val="center"/>
          </w:tcPr>
          <w:p w:rsidR="002C7A40" w:rsidRPr="00D80590" w:rsidRDefault="009E66AF" w:rsidP="00791730">
            <w:pPr>
              <w:spacing w:after="0" w:line="240" w:lineRule="auto"/>
              <w:jc w:val="center"/>
              <w:rPr>
                <w:sz w:val="22"/>
                <w:szCs w:val="22"/>
              </w:rPr>
            </w:pPr>
            <w:r w:rsidRPr="00D80590">
              <w:rPr>
                <w:sz w:val="22"/>
                <w:szCs w:val="22"/>
              </w:rPr>
              <w:t>29</w:t>
            </w:r>
            <w:r w:rsidR="00805511" w:rsidRPr="00D80590">
              <w:rPr>
                <w:sz w:val="22"/>
                <w:szCs w:val="22"/>
              </w:rPr>
              <w:t xml:space="preserve"> (2022.)</w:t>
            </w:r>
          </w:p>
        </w:tc>
        <w:tc>
          <w:tcPr>
            <w:tcW w:w="1426" w:type="dxa"/>
            <w:vAlign w:val="center"/>
          </w:tcPr>
          <w:p w:rsidR="002C7A40" w:rsidRPr="0041153F" w:rsidRDefault="0041153F" w:rsidP="0041153F">
            <w:pPr>
              <w:spacing w:after="0" w:line="240" w:lineRule="auto"/>
              <w:jc w:val="center"/>
              <w:rPr>
                <w:sz w:val="22"/>
                <w:szCs w:val="22"/>
                <w:lang/>
              </w:rPr>
            </w:pPr>
            <w:r>
              <w:rPr>
                <w:rFonts w:asciiTheme="minorHAnsi" w:hAnsiTheme="minorHAnsi" w:cstheme="minorHAnsi"/>
                <w:sz w:val="22"/>
                <w:szCs w:val="22"/>
                <w:lang/>
              </w:rPr>
              <w:t>35</w:t>
            </w:r>
          </w:p>
        </w:tc>
        <w:tc>
          <w:tcPr>
            <w:tcW w:w="2594" w:type="dxa"/>
            <w:vAlign w:val="center"/>
          </w:tcPr>
          <w:p w:rsidR="002C7A40" w:rsidRPr="00276B50" w:rsidRDefault="009E66AF" w:rsidP="009E66AF">
            <w:pPr>
              <w:spacing w:after="0" w:line="240" w:lineRule="auto"/>
              <w:rPr>
                <w:rFonts w:cstheme="minorHAnsi"/>
                <w:color w:val="000000" w:themeColor="text1"/>
                <w:sz w:val="22"/>
                <w:szCs w:val="22"/>
              </w:rPr>
            </w:pPr>
            <w:r w:rsidRPr="00276B50">
              <w:rPr>
                <w:rFonts w:cstheme="minorHAnsi"/>
                <w:color w:val="000000" w:themeColor="text1"/>
                <w:sz w:val="22"/>
                <w:szCs w:val="22"/>
              </w:rPr>
              <w:t xml:space="preserve">DevInfo, </w:t>
            </w:r>
            <w:r w:rsidR="00805511" w:rsidRPr="00276B50">
              <w:rPr>
                <w:rFonts w:cstheme="minorHAnsi"/>
                <w:color w:val="000000" w:themeColor="text1"/>
                <w:sz w:val="22"/>
                <w:szCs w:val="22"/>
              </w:rPr>
              <w:t>РЗС</w:t>
            </w:r>
          </w:p>
        </w:tc>
      </w:tr>
      <w:tr w:rsidR="00276B50" w:rsidRPr="00276B50" w:rsidTr="00D80590">
        <w:trPr>
          <w:trHeight w:val="413"/>
        </w:trPr>
        <w:tc>
          <w:tcPr>
            <w:tcW w:w="4354" w:type="dxa"/>
            <w:vAlign w:val="center"/>
          </w:tcPr>
          <w:p w:rsidR="009E66AF" w:rsidRPr="00276B50" w:rsidRDefault="009E66AF" w:rsidP="00276B50">
            <w:pPr>
              <w:spacing w:after="0" w:line="240" w:lineRule="auto"/>
              <w:rPr>
                <w:color w:val="000000" w:themeColor="text1"/>
                <w:sz w:val="22"/>
                <w:szCs w:val="22"/>
              </w:rPr>
            </w:pPr>
            <w:r w:rsidRPr="00276B50">
              <w:rPr>
                <w:color w:val="000000" w:themeColor="text1"/>
                <w:sz w:val="22"/>
                <w:szCs w:val="22"/>
              </w:rPr>
              <w:t>Регистровани запослени према општини рада (број)</w:t>
            </w:r>
          </w:p>
        </w:tc>
        <w:tc>
          <w:tcPr>
            <w:tcW w:w="1431" w:type="dxa"/>
            <w:vAlign w:val="center"/>
          </w:tcPr>
          <w:p w:rsidR="009E66AF" w:rsidRPr="00D80590" w:rsidRDefault="009E66AF" w:rsidP="00791730">
            <w:pPr>
              <w:spacing w:after="0" w:line="240" w:lineRule="auto"/>
              <w:jc w:val="center"/>
              <w:rPr>
                <w:sz w:val="22"/>
                <w:szCs w:val="22"/>
              </w:rPr>
            </w:pPr>
            <w:r w:rsidRPr="00D80590">
              <w:rPr>
                <w:sz w:val="22"/>
                <w:szCs w:val="22"/>
              </w:rPr>
              <w:t>6.012 (2022.)</w:t>
            </w:r>
          </w:p>
        </w:tc>
        <w:tc>
          <w:tcPr>
            <w:tcW w:w="1426" w:type="dxa"/>
            <w:vAlign w:val="center"/>
          </w:tcPr>
          <w:p w:rsidR="009E66AF" w:rsidRPr="0041153F" w:rsidRDefault="0041153F" w:rsidP="00791730">
            <w:pPr>
              <w:spacing w:after="0" w:line="240" w:lineRule="auto"/>
              <w:jc w:val="center"/>
              <w:rPr>
                <w:sz w:val="22"/>
                <w:szCs w:val="22"/>
                <w:lang/>
              </w:rPr>
            </w:pPr>
            <w:r>
              <w:rPr>
                <w:rFonts w:asciiTheme="minorHAnsi" w:hAnsiTheme="minorHAnsi" w:cstheme="minorHAnsi"/>
                <w:sz w:val="22"/>
                <w:szCs w:val="22"/>
                <w:lang/>
              </w:rPr>
              <w:t>6200</w:t>
            </w:r>
          </w:p>
        </w:tc>
        <w:tc>
          <w:tcPr>
            <w:tcW w:w="2594" w:type="dxa"/>
            <w:vAlign w:val="center"/>
          </w:tcPr>
          <w:p w:rsidR="009E66AF" w:rsidRPr="00276B50" w:rsidRDefault="009E66AF" w:rsidP="009E66AF">
            <w:pPr>
              <w:spacing w:after="0" w:line="240" w:lineRule="auto"/>
              <w:rPr>
                <w:rFonts w:cstheme="minorHAnsi"/>
                <w:color w:val="000000" w:themeColor="text1"/>
                <w:sz w:val="22"/>
                <w:szCs w:val="22"/>
              </w:rPr>
            </w:pPr>
            <w:r w:rsidRPr="00276B50">
              <w:rPr>
                <w:rFonts w:cstheme="minorHAnsi"/>
                <w:color w:val="000000" w:themeColor="text1"/>
                <w:sz w:val="22"/>
                <w:szCs w:val="22"/>
              </w:rPr>
              <w:t>DevInfo, РЗС</w:t>
            </w:r>
          </w:p>
        </w:tc>
      </w:tr>
      <w:tr w:rsidR="00276B50" w:rsidRPr="00276B50" w:rsidTr="00D80590">
        <w:trPr>
          <w:trHeight w:val="413"/>
        </w:trPr>
        <w:tc>
          <w:tcPr>
            <w:tcW w:w="4354" w:type="dxa"/>
            <w:vAlign w:val="center"/>
          </w:tcPr>
          <w:p w:rsidR="00805511" w:rsidRPr="00276B50" w:rsidRDefault="00805511" w:rsidP="00276B50">
            <w:pPr>
              <w:spacing w:after="0" w:line="240" w:lineRule="auto"/>
              <w:rPr>
                <w:rFonts w:cstheme="minorHAnsi"/>
                <w:color w:val="000000" w:themeColor="text1"/>
                <w:sz w:val="22"/>
                <w:szCs w:val="22"/>
              </w:rPr>
            </w:pPr>
            <w:r w:rsidRPr="00276B50">
              <w:rPr>
                <w:rFonts w:cstheme="minorHAnsi"/>
                <w:color w:val="000000" w:themeColor="text1"/>
                <w:sz w:val="22"/>
                <w:szCs w:val="22"/>
              </w:rPr>
              <w:t>Број ученика који су по завршетку школовања запослили у компанијама у којима су обављали учење кроз рад у односу на укупан број ученика који су у компанијама обављали учење кроз рад (%)</w:t>
            </w:r>
          </w:p>
        </w:tc>
        <w:tc>
          <w:tcPr>
            <w:tcW w:w="1431" w:type="dxa"/>
            <w:vAlign w:val="center"/>
          </w:tcPr>
          <w:p w:rsidR="00805511" w:rsidRPr="00AF43C7" w:rsidRDefault="00AF43C7" w:rsidP="00AF43C7">
            <w:pPr>
              <w:spacing w:after="0" w:line="240" w:lineRule="auto"/>
              <w:jc w:val="center"/>
              <w:rPr>
                <w:sz w:val="22"/>
                <w:szCs w:val="22"/>
                <w:lang/>
              </w:rPr>
            </w:pPr>
            <w:r>
              <w:rPr>
                <w:rFonts w:asciiTheme="minorHAnsi" w:hAnsiTheme="minorHAnsi" w:cstheme="minorHAnsi"/>
                <w:sz w:val="22"/>
                <w:szCs w:val="22"/>
                <w:lang/>
              </w:rPr>
              <w:t>40</w:t>
            </w:r>
          </w:p>
        </w:tc>
        <w:tc>
          <w:tcPr>
            <w:tcW w:w="1426" w:type="dxa"/>
            <w:vAlign w:val="center"/>
          </w:tcPr>
          <w:p w:rsidR="00805511" w:rsidRPr="00AF43C7" w:rsidRDefault="00AF43C7" w:rsidP="00AF43C7">
            <w:pPr>
              <w:spacing w:after="0" w:line="240" w:lineRule="auto"/>
              <w:jc w:val="center"/>
              <w:rPr>
                <w:sz w:val="22"/>
                <w:szCs w:val="22"/>
                <w:lang/>
              </w:rPr>
            </w:pPr>
            <w:r>
              <w:rPr>
                <w:rFonts w:asciiTheme="minorHAnsi" w:hAnsiTheme="minorHAnsi" w:cstheme="minorHAnsi"/>
                <w:sz w:val="22"/>
                <w:szCs w:val="22"/>
                <w:lang/>
              </w:rPr>
              <w:t>130</w:t>
            </w:r>
          </w:p>
        </w:tc>
        <w:tc>
          <w:tcPr>
            <w:tcW w:w="2594" w:type="dxa"/>
            <w:vAlign w:val="center"/>
          </w:tcPr>
          <w:p w:rsidR="00805511" w:rsidRPr="00276B50" w:rsidRDefault="00805511" w:rsidP="00805511">
            <w:pPr>
              <w:spacing w:after="0" w:line="240" w:lineRule="auto"/>
              <w:rPr>
                <w:rFonts w:cstheme="minorHAnsi"/>
                <w:color w:val="000000" w:themeColor="text1"/>
                <w:sz w:val="22"/>
                <w:szCs w:val="22"/>
              </w:rPr>
            </w:pPr>
            <w:r w:rsidRPr="00276B50">
              <w:rPr>
                <w:rFonts w:cstheme="minorHAnsi"/>
                <w:color w:val="000000" w:themeColor="text1"/>
                <w:sz w:val="22"/>
                <w:szCs w:val="22"/>
              </w:rPr>
              <w:t xml:space="preserve"> Извештај Средње школе „Свилајнац“</w:t>
            </w:r>
          </w:p>
        </w:tc>
      </w:tr>
    </w:tbl>
    <w:p w:rsidR="005C3E4D" w:rsidRDefault="005C3E4D" w:rsidP="005C3E4D">
      <w:pPr>
        <w:spacing w:after="0" w:line="240" w:lineRule="auto"/>
        <w:jc w:val="both"/>
        <w:rPr>
          <w:rFonts w:cstheme="minorHAnsi"/>
          <w:noProof/>
          <w:color w:val="000000" w:themeColor="text1"/>
        </w:rPr>
      </w:pPr>
    </w:p>
    <w:p w:rsidR="00FB7AF5" w:rsidRPr="008C4F32" w:rsidRDefault="00FB7AF5" w:rsidP="005C3E4D">
      <w:pPr>
        <w:spacing w:after="0" w:line="240" w:lineRule="auto"/>
        <w:jc w:val="both"/>
        <w:rPr>
          <w:rFonts w:cstheme="minorHAnsi"/>
          <w:noProof/>
          <w:color w:val="000000" w:themeColor="text1"/>
        </w:rPr>
      </w:pPr>
      <w:r w:rsidRPr="008C4F32">
        <w:rPr>
          <w:rFonts w:cstheme="minorHAnsi"/>
          <w:noProof/>
          <w:color w:val="000000" w:themeColor="text1"/>
        </w:rPr>
        <w:t>Општина Свилајнац је у претходних 15 година привукла велики број страних инвеститора из Немачке, Швајцарске, Италије и других земаља и постала регионални лидер у области привре</w:t>
      </w:r>
      <w:r w:rsidR="008C4F32" w:rsidRPr="008C4F32">
        <w:rPr>
          <w:rFonts w:cstheme="minorHAnsi"/>
          <w:noProof/>
          <w:color w:val="000000" w:themeColor="text1"/>
        </w:rPr>
        <w:t>де што је резултат више фактора. И</w:t>
      </w:r>
      <w:r w:rsidRPr="008C4F32">
        <w:rPr>
          <w:rFonts w:cstheme="minorHAnsi"/>
          <w:noProof/>
          <w:color w:val="000000" w:themeColor="text1"/>
        </w:rPr>
        <w:t>згра</w:t>
      </w:r>
      <w:r w:rsidR="008C4F32" w:rsidRPr="008C4F32">
        <w:rPr>
          <w:rFonts w:cstheme="minorHAnsi"/>
          <w:noProof/>
          <w:color w:val="000000" w:themeColor="text1"/>
        </w:rPr>
        <w:t>ђене су</w:t>
      </w:r>
      <w:r w:rsidRPr="008C4F32">
        <w:rPr>
          <w:rFonts w:cstheme="minorHAnsi"/>
          <w:noProof/>
          <w:color w:val="000000" w:themeColor="text1"/>
        </w:rPr>
        <w:t xml:space="preserve"> две индустријске зоне </w:t>
      </w:r>
      <w:r w:rsidR="008C4F32" w:rsidRPr="008C4F32">
        <w:rPr>
          <w:rFonts w:cstheme="minorHAnsi"/>
          <w:noProof/>
          <w:color w:val="000000" w:themeColor="text1"/>
        </w:rPr>
        <w:t xml:space="preserve">које су комплетно </w:t>
      </w:r>
      <w:r w:rsidRPr="008C4F32">
        <w:rPr>
          <w:rFonts w:cstheme="minorHAnsi"/>
          <w:noProof/>
          <w:color w:val="000000" w:themeColor="text1"/>
        </w:rPr>
        <w:t>инфраструктурно опрем</w:t>
      </w:r>
      <w:r w:rsidR="008C4F32" w:rsidRPr="008C4F32">
        <w:rPr>
          <w:rFonts w:cstheme="minorHAnsi"/>
          <w:noProof/>
          <w:color w:val="000000" w:themeColor="text1"/>
        </w:rPr>
        <w:t>љене</w:t>
      </w:r>
      <w:r w:rsidRPr="008C4F32">
        <w:rPr>
          <w:rFonts w:cstheme="minorHAnsi"/>
          <w:noProof/>
          <w:color w:val="000000" w:themeColor="text1"/>
        </w:rPr>
        <w:t>, основа</w:t>
      </w:r>
      <w:r w:rsidR="008C4F32" w:rsidRPr="008C4F32">
        <w:rPr>
          <w:rFonts w:cstheme="minorHAnsi"/>
          <w:noProof/>
          <w:color w:val="000000" w:themeColor="text1"/>
        </w:rPr>
        <w:t>на</w:t>
      </w:r>
      <w:r w:rsidR="001A27D1">
        <w:rPr>
          <w:rFonts w:cstheme="minorHAnsi"/>
          <w:noProof/>
          <w:color w:val="000000" w:themeColor="text1"/>
        </w:rPr>
        <w:t xml:space="preserve"> </w:t>
      </w:r>
      <w:r w:rsidR="008C4F32" w:rsidRPr="008C4F32">
        <w:rPr>
          <w:rFonts w:cstheme="minorHAnsi"/>
          <w:noProof/>
          <w:color w:val="000000" w:themeColor="text1"/>
        </w:rPr>
        <w:t>је</w:t>
      </w:r>
      <w:r w:rsidRPr="008C4F32">
        <w:rPr>
          <w:rFonts w:cstheme="minorHAnsi"/>
          <w:noProof/>
          <w:color w:val="000000" w:themeColor="text1"/>
        </w:rPr>
        <w:t xml:space="preserve"> Слободн</w:t>
      </w:r>
      <w:r w:rsidR="008C4F32" w:rsidRPr="008C4F32">
        <w:rPr>
          <w:rFonts w:cstheme="minorHAnsi"/>
          <w:noProof/>
          <w:color w:val="000000" w:themeColor="text1"/>
        </w:rPr>
        <w:t>а</w:t>
      </w:r>
      <w:r w:rsidRPr="008C4F32">
        <w:rPr>
          <w:rFonts w:cstheme="minorHAnsi"/>
          <w:noProof/>
          <w:color w:val="000000" w:themeColor="text1"/>
        </w:rPr>
        <w:t xml:space="preserve"> зон</w:t>
      </w:r>
      <w:r w:rsidR="008C4F32" w:rsidRPr="008C4F32">
        <w:rPr>
          <w:rFonts w:cstheme="minorHAnsi"/>
          <w:noProof/>
          <w:color w:val="000000" w:themeColor="text1"/>
        </w:rPr>
        <w:t>а</w:t>
      </w:r>
      <w:r w:rsidRPr="008C4F32">
        <w:rPr>
          <w:rFonts w:cstheme="minorHAnsi"/>
          <w:noProof/>
          <w:color w:val="000000" w:themeColor="text1"/>
        </w:rPr>
        <w:t xml:space="preserve"> Свилајнац, једин</w:t>
      </w:r>
      <w:r w:rsidR="008C4F32" w:rsidRPr="008C4F32">
        <w:rPr>
          <w:rFonts w:cstheme="minorHAnsi"/>
          <w:noProof/>
          <w:color w:val="000000" w:themeColor="text1"/>
        </w:rPr>
        <w:t>а</w:t>
      </w:r>
      <w:r w:rsidRPr="008C4F32">
        <w:rPr>
          <w:rFonts w:cstheme="minorHAnsi"/>
          <w:noProof/>
          <w:color w:val="000000" w:themeColor="text1"/>
        </w:rPr>
        <w:t xml:space="preserve"> у Поморавском округу која инвеститорима нуди бројне фискалне и царинске олакшице, као и логистичку подршку</w:t>
      </w:r>
      <w:r w:rsidR="008C4F32" w:rsidRPr="008C4F32">
        <w:rPr>
          <w:rFonts w:cstheme="minorHAnsi"/>
          <w:noProof/>
          <w:color w:val="000000" w:themeColor="text1"/>
        </w:rPr>
        <w:t>. Такође, о</w:t>
      </w:r>
      <w:r w:rsidRPr="008C4F32">
        <w:rPr>
          <w:rFonts w:cstheme="minorHAnsi"/>
          <w:noProof/>
          <w:color w:val="000000" w:themeColor="text1"/>
        </w:rPr>
        <w:t xml:space="preserve">длуком Владе Републике Србије крајем 2022.године отворен је и Царински реферат којим </w:t>
      </w:r>
      <w:r w:rsidR="008C4F32" w:rsidRPr="008C4F32">
        <w:rPr>
          <w:rFonts w:cstheme="minorHAnsi"/>
          <w:noProof/>
          <w:color w:val="000000" w:themeColor="text1"/>
        </w:rPr>
        <w:t>је</w:t>
      </w:r>
      <w:r w:rsidRPr="008C4F32">
        <w:rPr>
          <w:rFonts w:cstheme="minorHAnsi"/>
          <w:noProof/>
          <w:color w:val="000000" w:themeColor="text1"/>
        </w:rPr>
        <w:t xml:space="preserve"> заокруж</w:t>
      </w:r>
      <w:r w:rsidR="008C4F32" w:rsidRPr="008C4F32">
        <w:rPr>
          <w:rFonts w:cstheme="minorHAnsi"/>
          <w:noProof/>
          <w:color w:val="000000" w:themeColor="text1"/>
        </w:rPr>
        <w:t>ен</w:t>
      </w:r>
      <w:r w:rsidRPr="008C4F32">
        <w:rPr>
          <w:rFonts w:cstheme="minorHAnsi"/>
          <w:noProof/>
          <w:color w:val="000000" w:themeColor="text1"/>
        </w:rPr>
        <w:t xml:space="preserve"> процес </w:t>
      </w:r>
      <w:r w:rsidR="008C4F32" w:rsidRPr="008C4F32">
        <w:rPr>
          <w:rFonts w:cstheme="minorHAnsi"/>
          <w:noProof/>
          <w:color w:val="000000" w:themeColor="text1"/>
        </w:rPr>
        <w:t>који</w:t>
      </w:r>
      <w:r w:rsidRPr="008C4F32">
        <w:rPr>
          <w:rFonts w:cstheme="minorHAnsi"/>
          <w:noProof/>
          <w:color w:val="000000" w:themeColor="text1"/>
        </w:rPr>
        <w:t xml:space="preserve"> привредницима омогућ</w:t>
      </w:r>
      <w:r w:rsidR="008C4F32" w:rsidRPr="008C4F32">
        <w:rPr>
          <w:rFonts w:cstheme="minorHAnsi"/>
          <w:noProof/>
          <w:color w:val="000000" w:themeColor="text1"/>
        </w:rPr>
        <w:t>ава</w:t>
      </w:r>
      <w:r w:rsidRPr="008C4F32">
        <w:rPr>
          <w:rFonts w:cstheme="minorHAnsi"/>
          <w:noProof/>
          <w:color w:val="000000" w:themeColor="text1"/>
        </w:rPr>
        <w:t xml:space="preserve"> брже, ефикасније и економичније пословање. </w:t>
      </w:r>
      <w:r w:rsidR="008C4F32" w:rsidRPr="008C4F32">
        <w:rPr>
          <w:rFonts w:cstheme="minorHAnsi"/>
          <w:noProof/>
          <w:color w:val="000000" w:themeColor="text1"/>
        </w:rPr>
        <w:t>У</w:t>
      </w:r>
      <w:r w:rsidRPr="008C4F32">
        <w:rPr>
          <w:rFonts w:cstheme="minorHAnsi"/>
          <w:noProof/>
          <w:color w:val="000000" w:themeColor="text1"/>
        </w:rPr>
        <w:t xml:space="preserve"> претходних годину дана </w:t>
      </w:r>
      <w:r w:rsidR="008C4F32" w:rsidRPr="008C4F32">
        <w:rPr>
          <w:rFonts w:cstheme="minorHAnsi"/>
          <w:noProof/>
          <w:color w:val="000000" w:themeColor="text1"/>
        </w:rPr>
        <w:t xml:space="preserve">општина Свилајнац је </w:t>
      </w:r>
      <w:r w:rsidRPr="008C4F32">
        <w:rPr>
          <w:rFonts w:cstheme="minorHAnsi"/>
          <w:noProof/>
          <w:color w:val="000000" w:themeColor="text1"/>
        </w:rPr>
        <w:t>успел</w:t>
      </w:r>
      <w:r w:rsidR="008C4F32" w:rsidRPr="008C4F32">
        <w:rPr>
          <w:rFonts w:cstheme="minorHAnsi"/>
          <w:noProof/>
          <w:color w:val="000000" w:themeColor="text1"/>
        </w:rPr>
        <w:t>а</w:t>
      </w:r>
      <w:r w:rsidRPr="008C4F32">
        <w:rPr>
          <w:rFonts w:cstheme="minorHAnsi"/>
          <w:noProof/>
          <w:color w:val="000000" w:themeColor="text1"/>
        </w:rPr>
        <w:t xml:space="preserve"> да привуче још 3 нова страна инвеститора, који су одлучили да инвестирају у Индустријску зону „Нова зона привређивања“, од којих су 2 компаније из Немачке</w:t>
      </w:r>
      <w:r w:rsidR="008C4F32" w:rsidRPr="008C4F32">
        <w:rPr>
          <w:rFonts w:cstheme="minorHAnsi"/>
          <w:noProof/>
          <w:color w:val="000000" w:themeColor="text1"/>
        </w:rPr>
        <w:t>,</w:t>
      </w:r>
      <w:r w:rsidRPr="008C4F32">
        <w:rPr>
          <w:rFonts w:cstheme="minorHAnsi"/>
          <w:noProof/>
          <w:color w:val="000000" w:themeColor="text1"/>
        </w:rPr>
        <w:t xml:space="preserve"> а једна из Турске, чији почетак рада </w:t>
      </w:r>
      <w:r w:rsidR="008C4F32" w:rsidRPr="008C4F32">
        <w:rPr>
          <w:rFonts w:cstheme="minorHAnsi"/>
          <w:noProof/>
          <w:color w:val="000000" w:themeColor="text1"/>
        </w:rPr>
        <w:t xml:space="preserve">се </w:t>
      </w:r>
      <w:r w:rsidRPr="008C4F32">
        <w:rPr>
          <w:rFonts w:cstheme="minorHAnsi"/>
          <w:noProof/>
          <w:color w:val="000000" w:themeColor="text1"/>
        </w:rPr>
        <w:t xml:space="preserve">очекује у </w:t>
      </w:r>
      <w:r w:rsidR="008C4F32" w:rsidRPr="008C4F32">
        <w:rPr>
          <w:rFonts w:cstheme="minorHAnsi"/>
          <w:noProof/>
          <w:color w:val="000000" w:themeColor="text1"/>
        </w:rPr>
        <w:t>2024.</w:t>
      </w:r>
      <w:r w:rsidRPr="008C4F32">
        <w:rPr>
          <w:rFonts w:cstheme="minorHAnsi"/>
          <w:noProof/>
          <w:color w:val="000000" w:themeColor="text1"/>
        </w:rPr>
        <w:t xml:space="preserve"> години. С обзиром да велики број страних компанија</w:t>
      </w:r>
      <w:r w:rsidR="008C4F32" w:rsidRPr="008C4F32">
        <w:rPr>
          <w:rFonts w:cstheme="minorHAnsi"/>
          <w:noProof/>
          <w:color w:val="000000" w:themeColor="text1"/>
        </w:rPr>
        <w:t>,</w:t>
      </w:r>
      <w:r w:rsidRPr="008C4F32">
        <w:rPr>
          <w:rFonts w:cstheme="minorHAnsi"/>
          <w:noProof/>
          <w:color w:val="000000" w:themeColor="text1"/>
        </w:rPr>
        <w:t xml:space="preserve"> које већ успешно раде у Свилајнцу и даље има потребе за стручном и квалификованом радном снагом</w:t>
      </w:r>
      <w:r w:rsidR="008C4F32" w:rsidRPr="008C4F32">
        <w:rPr>
          <w:rFonts w:cstheme="minorHAnsi"/>
          <w:noProof/>
          <w:color w:val="000000" w:themeColor="text1"/>
        </w:rPr>
        <w:t>,</w:t>
      </w:r>
      <w:r w:rsidRPr="008C4F32">
        <w:rPr>
          <w:rFonts w:cstheme="minorHAnsi"/>
          <w:noProof/>
          <w:color w:val="000000" w:themeColor="text1"/>
        </w:rPr>
        <w:t xml:space="preserve"> али да се ускоро очекује и почетак рада три нове фабрике, потреба за квалификованим стручним кадром у општини Свилајнац </w:t>
      </w:r>
      <w:r w:rsidR="008C4F32" w:rsidRPr="008C4F32">
        <w:rPr>
          <w:rFonts w:cstheme="minorHAnsi"/>
          <w:noProof/>
          <w:color w:val="000000" w:themeColor="text1"/>
        </w:rPr>
        <w:t xml:space="preserve">ће </w:t>
      </w:r>
      <w:r w:rsidRPr="008C4F32">
        <w:rPr>
          <w:rFonts w:cstheme="minorHAnsi"/>
          <w:noProof/>
          <w:color w:val="000000" w:themeColor="text1"/>
        </w:rPr>
        <w:t>бити све већа у наредним годинама</w:t>
      </w:r>
      <w:r w:rsidR="008C4F32" w:rsidRPr="008C4F32">
        <w:rPr>
          <w:rFonts w:cstheme="minorHAnsi"/>
          <w:noProof/>
          <w:color w:val="000000" w:themeColor="text1"/>
        </w:rPr>
        <w:t>,</w:t>
      </w:r>
      <w:r w:rsidRPr="008C4F32">
        <w:rPr>
          <w:rFonts w:cstheme="minorHAnsi"/>
          <w:noProof/>
          <w:color w:val="000000" w:themeColor="text1"/>
        </w:rPr>
        <w:t xml:space="preserve"> те је стога неопходно наставити са развијањем људских ресурса у функцији свих привредних делатности у општини.</w:t>
      </w:r>
    </w:p>
    <w:p w:rsidR="00FB7AF5" w:rsidRDefault="00FB7AF5" w:rsidP="005C3E4D">
      <w:pPr>
        <w:spacing w:after="0" w:line="240" w:lineRule="auto"/>
        <w:jc w:val="both"/>
        <w:rPr>
          <w:rFonts w:cstheme="minorHAnsi"/>
          <w:noProof/>
          <w:color w:val="000000" w:themeColor="text1"/>
        </w:rPr>
      </w:pPr>
    </w:p>
    <w:p w:rsidR="005C3E4D" w:rsidRDefault="005C3E4D" w:rsidP="005C3E4D">
      <w:pPr>
        <w:spacing w:after="0" w:line="240" w:lineRule="auto"/>
        <w:jc w:val="both"/>
        <w:rPr>
          <w:rFonts w:cstheme="minorHAnsi"/>
          <w:noProof/>
          <w:color w:val="000000" w:themeColor="text1"/>
        </w:rPr>
      </w:pPr>
      <w:r>
        <w:rPr>
          <w:rFonts w:cstheme="minorHAnsi"/>
          <w:noProof/>
          <w:color w:val="000000" w:themeColor="text1"/>
        </w:rPr>
        <w:t>Развој људских ресурса, као приоритетни циљ у плану развоја општине Свилајнац, је високо позициониран, јер љ</w:t>
      </w:r>
      <w:r w:rsidRPr="000A7839">
        <w:rPr>
          <w:rFonts w:cstheme="minorHAnsi"/>
          <w:noProof/>
          <w:color w:val="000000" w:themeColor="text1"/>
        </w:rPr>
        <w:t xml:space="preserve">удски ресурси су </w:t>
      </w:r>
      <w:r>
        <w:rPr>
          <w:rFonts w:cstheme="minorHAnsi"/>
          <w:noProof/>
          <w:color w:val="000000" w:themeColor="text1"/>
        </w:rPr>
        <w:t>један од</w:t>
      </w:r>
      <w:r w:rsidRPr="000A7839">
        <w:rPr>
          <w:rFonts w:cstheme="minorHAnsi"/>
          <w:noProof/>
          <w:color w:val="000000" w:themeColor="text1"/>
        </w:rPr>
        <w:t xml:space="preserve"> кључни</w:t>
      </w:r>
      <w:r>
        <w:rPr>
          <w:rFonts w:cstheme="minorHAnsi"/>
          <w:noProof/>
          <w:color w:val="000000" w:themeColor="text1"/>
        </w:rPr>
        <w:t>х</w:t>
      </w:r>
      <w:r w:rsidRPr="000A7839">
        <w:rPr>
          <w:rFonts w:cstheme="minorHAnsi"/>
          <w:noProof/>
          <w:color w:val="000000" w:themeColor="text1"/>
        </w:rPr>
        <w:t xml:space="preserve"> фактор</w:t>
      </w:r>
      <w:r>
        <w:rPr>
          <w:rFonts w:cstheme="minorHAnsi"/>
          <w:noProof/>
          <w:color w:val="000000" w:themeColor="text1"/>
        </w:rPr>
        <w:t>а</w:t>
      </w:r>
      <w:r w:rsidRPr="000A7839">
        <w:rPr>
          <w:rFonts w:cstheme="minorHAnsi"/>
          <w:noProof/>
          <w:color w:val="000000" w:themeColor="text1"/>
        </w:rPr>
        <w:t xml:space="preserve"> производње </w:t>
      </w:r>
      <w:r>
        <w:rPr>
          <w:rFonts w:cstheme="minorHAnsi"/>
          <w:noProof/>
          <w:color w:val="000000" w:themeColor="text1"/>
        </w:rPr>
        <w:t>и остварења конкурентске предности</w:t>
      </w:r>
      <w:r w:rsidRPr="00577F34">
        <w:rPr>
          <w:rFonts w:cstheme="minorHAnsi"/>
          <w:noProof/>
          <w:color w:val="000000" w:themeColor="text1"/>
        </w:rPr>
        <w:t>са економског становишта</w:t>
      </w:r>
      <w:r>
        <w:rPr>
          <w:rFonts w:cstheme="minorHAnsi"/>
          <w:noProof/>
          <w:color w:val="000000" w:themeColor="text1"/>
        </w:rPr>
        <w:t>.</w:t>
      </w:r>
      <w:r w:rsidR="001A27D1">
        <w:rPr>
          <w:rFonts w:cstheme="minorHAnsi"/>
          <w:noProof/>
          <w:color w:val="000000" w:themeColor="text1"/>
        </w:rPr>
        <w:t xml:space="preserve"> </w:t>
      </w:r>
      <w:r w:rsidRPr="001A27D1">
        <w:rPr>
          <w:rFonts w:cstheme="minorHAnsi"/>
          <w:noProof/>
          <w:color w:val="000000" w:themeColor="text1"/>
        </w:rPr>
        <w:t>У</w:t>
      </w:r>
      <w:r w:rsidR="001A27D1">
        <w:rPr>
          <w:rFonts w:cstheme="minorHAnsi"/>
          <w:noProof/>
          <w:color w:val="000000" w:themeColor="text1"/>
        </w:rPr>
        <w:t xml:space="preserve"> </w:t>
      </w:r>
      <w:r w:rsidRPr="001A27D1">
        <w:rPr>
          <w:rFonts w:cstheme="minorHAnsi"/>
          <w:noProof/>
          <w:color w:val="000000" w:themeColor="text1"/>
        </w:rPr>
        <w:t>данашњи</w:t>
      </w:r>
      <w:r w:rsidR="00EC14DE" w:rsidRPr="001A27D1">
        <w:rPr>
          <w:rFonts w:cstheme="minorHAnsi"/>
          <w:noProof/>
          <w:color w:val="000000" w:themeColor="text1"/>
        </w:rPr>
        <w:t>м</w:t>
      </w:r>
      <w:r w:rsidRPr="001A27D1">
        <w:rPr>
          <w:rFonts w:cstheme="minorHAnsi"/>
          <w:noProof/>
          <w:color w:val="000000" w:themeColor="text1"/>
        </w:rPr>
        <w:t xml:space="preserve"> моделима развоја предузећа, али и привредног и опште-друштвеног развоја, људски ресурси су препознати као најзначајнији ресурс </w:t>
      </w:r>
      <w:r w:rsidRPr="001A27D1">
        <w:rPr>
          <w:rFonts w:cstheme="minorHAnsi"/>
          <w:noProof/>
          <w:color w:val="000000" w:themeColor="text1"/>
        </w:rPr>
        <w:lastRenderedPageBreak/>
        <w:t xml:space="preserve">иразвојни потенцијал. </w:t>
      </w:r>
      <w:r>
        <w:rPr>
          <w:rFonts w:cstheme="minorHAnsi"/>
          <w:noProof/>
          <w:color w:val="000000" w:themeColor="text1"/>
        </w:rPr>
        <w:t>Односе се не само на ниво образовања запослених, већ и на одређене вештине које они поседују, радну атмосферу у предузећима, степен иновативности, итд</w:t>
      </w:r>
      <w:r w:rsidRPr="000A7839">
        <w:rPr>
          <w:rFonts w:cstheme="minorHAnsi"/>
          <w:noProof/>
          <w:color w:val="000000" w:themeColor="text1"/>
        </w:rPr>
        <w:t xml:space="preserve">. </w:t>
      </w:r>
      <w:r>
        <w:rPr>
          <w:rFonts w:cstheme="minorHAnsi"/>
          <w:noProof/>
          <w:color w:val="000000" w:themeColor="text1"/>
        </w:rPr>
        <w:t>Из наведених разлога, п</w:t>
      </w:r>
      <w:r w:rsidRPr="000A7839">
        <w:rPr>
          <w:rFonts w:cstheme="minorHAnsi"/>
          <w:noProof/>
          <w:color w:val="000000" w:themeColor="text1"/>
        </w:rPr>
        <w:t xml:space="preserve">оред формалног образовања, веома </w:t>
      </w:r>
      <w:r>
        <w:rPr>
          <w:rFonts w:cstheme="minorHAnsi"/>
          <w:noProof/>
          <w:color w:val="000000" w:themeColor="text1"/>
        </w:rPr>
        <w:t xml:space="preserve">је </w:t>
      </w:r>
      <w:r w:rsidRPr="000A7839">
        <w:rPr>
          <w:rFonts w:cstheme="minorHAnsi"/>
          <w:noProof/>
          <w:color w:val="000000" w:themeColor="text1"/>
        </w:rPr>
        <w:t>важно развијати и различите облике неформалног образовања</w:t>
      </w:r>
      <w:r>
        <w:rPr>
          <w:rFonts w:cstheme="minorHAnsi"/>
          <w:noProof/>
          <w:color w:val="000000" w:themeColor="text1"/>
        </w:rPr>
        <w:t xml:space="preserve"> који само додатно подижу вредност људских ресурса. Тако је предложен низ мера које се односе на имплементацију </w:t>
      </w:r>
      <w:r w:rsidRPr="007763C3">
        <w:rPr>
          <w:rFonts w:cstheme="minorHAnsi"/>
          <w:noProof/>
          <w:color w:val="000000" w:themeColor="text1"/>
        </w:rPr>
        <w:t>неформалних програма преквалификације и доквалификације кадрова</w:t>
      </w:r>
      <w:r w:rsidR="001A27D1">
        <w:rPr>
          <w:rFonts w:cstheme="minorHAnsi"/>
          <w:noProof/>
          <w:color w:val="000000" w:themeColor="text1"/>
        </w:rPr>
        <w:t>,</w:t>
      </w:r>
      <w:r>
        <w:rPr>
          <w:rFonts w:cstheme="minorHAnsi"/>
          <w:noProof/>
          <w:color w:val="000000" w:themeColor="text1"/>
        </w:rPr>
        <w:t xml:space="preserve"> </w:t>
      </w:r>
      <w:r w:rsidRPr="000A7839">
        <w:rPr>
          <w:rFonts w:cstheme="minorHAnsi"/>
          <w:noProof/>
          <w:color w:val="000000" w:themeColor="text1"/>
        </w:rPr>
        <w:t xml:space="preserve">стручно усавршавање, образовање и развој запослених </w:t>
      </w:r>
      <w:r>
        <w:rPr>
          <w:rFonts w:cstheme="minorHAnsi"/>
          <w:noProof/>
          <w:color w:val="000000" w:themeColor="text1"/>
        </w:rPr>
        <w:t>кроз</w:t>
      </w:r>
      <w:r w:rsidRPr="000A7839">
        <w:rPr>
          <w:rFonts w:cstheme="minorHAnsi"/>
          <w:noProof/>
          <w:color w:val="000000" w:themeColor="text1"/>
        </w:rPr>
        <w:t xml:space="preserve"> програме за стицање и унапређење различитих знања, вештина и способности</w:t>
      </w:r>
      <w:r>
        <w:rPr>
          <w:rFonts w:cstheme="minorHAnsi"/>
          <w:noProof/>
          <w:color w:val="000000" w:themeColor="text1"/>
        </w:rPr>
        <w:t>, које првенствено повећавају ефикасност рада, али и конкурентност локалне привреде. Реч је о флексибилним механизмима неформалног образовања који треба да одговоре потребама локалне привреде. Поред тога, предложена је и мера удруживања привредника и предузетника која оплемењује привредну атмосферу у општини, развија бољу пословну комуникацију између њих и омогућава ефикасни проток заједничких идеја и стратегија.</w:t>
      </w:r>
    </w:p>
    <w:p w:rsidR="005C3E4D" w:rsidRDefault="005C3E4D" w:rsidP="005C3E4D">
      <w:pPr>
        <w:spacing w:after="0" w:line="240" w:lineRule="auto"/>
        <w:jc w:val="both"/>
        <w:rPr>
          <w:rFonts w:cstheme="minorHAnsi"/>
          <w:noProof/>
          <w:color w:val="000000" w:themeColor="text1"/>
        </w:rPr>
      </w:pPr>
    </w:p>
    <w:p w:rsidR="005C3E4D" w:rsidRPr="00577F34" w:rsidRDefault="005C3E4D" w:rsidP="005C3E4D">
      <w:pPr>
        <w:spacing w:after="0" w:line="240" w:lineRule="auto"/>
        <w:jc w:val="both"/>
        <w:rPr>
          <w:rFonts w:cstheme="minorHAnsi"/>
          <w:noProof/>
          <w:color w:val="000000" w:themeColor="text1"/>
        </w:rPr>
      </w:pPr>
      <w:r>
        <w:rPr>
          <w:rFonts w:cstheme="minorHAnsi"/>
          <w:noProof/>
          <w:color w:val="000000" w:themeColor="text1"/>
        </w:rPr>
        <w:t>Како е</w:t>
      </w:r>
      <w:r w:rsidRPr="000A7839">
        <w:rPr>
          <w:rFonts w:cstheme="minorHAnsi"/>
          <w:noProof/>
          <w:color w:val="000000" w:themeColor="text1"/>
        </w:rPr>
        <w:t xml:space="preserve">фикасност рада </w:t>
      </w:r>
      <w:r>
        <w:rPr>
          <w:rFonts w:cstheme="minorHAnsi"/>
          <w:noProof/>
          <w:color w:val="000000" w:themeColor="text1"/>
        </w:rPr>
        <w:t>предузећа</w:t>
      </w:r>
      <w:r w:rsidRPr="000A7839">
        <w:rPr>
          <w:rFonts w:cstheme="minorHAnsi"/>
          <w:noProof/>
          <w:color w:val="000000" w:themeColor="text1"/>
        </w:rPr>
        <w:t xml:space="preserve"> највише зависи од </w:t>
      </w:r>
      <w:r>
        <w:rPr>
          <w:rFonts w:cstheme="minorHAnsi"/>
          <w:noProof/>
          <w:color w:val="000000" w:themeColor="text1"/>
        </w:rPr>
        <w:t xml:space="preserve">организације рада и </w:t>
      </w:r>
      <w:r w:rsidRPr="000A7839">
        <w:rPr>
          <w:rFonts w:cstheme="minorHAnsi"/>
          <w:noProof/>
          <w:color w:val="000000" w:themeColor="text1"/>
        </w:rPr>
        <w:t xml:space="preserve">квалитета </w:t>
      </w:r>
      <w:r>
        <w:rPr>
          <w:rFonts w:cstheme="minorHAnsi"/>
          <w:noProof/>
          <w:color w:val="000000" w:themeColor="text1"/>
        </w:rPr>
        <w:t xml:space="preserve">руководећег кадра, посебна пажња је посвећена развијању и усавршавању њиховог средњег и вишег менаџмента. Ова потреба се не односи само на </w:t>
      </w:r>
      <w:r w:rsidRPr="00C408D7">
        <w:rPr>
          <w:rFonts w:cstheme="minorHAnsi"/>
          <w:noProof/>
        </w:rPr>
        <w:t>Слободн</w:t>
      </w:r>
      <w:r>
        <w:rPr>
          <w:rFonts w:cstheme="minorHAnsi"/>
          <w:noProof/>
        </w:rPr>
        <w:t>у</w:t>
      </w:r>
      <w:r w:rsidRPr="00C408D7">
        <w:rPr>
          <w:rFonts w:cstheme="minorHAnsi"/>
          <w:noProof/>
        </w:rPr>
        <w:t xml:space="preserve"> зона </w:t>
      </w:r>
      <w:r>
        <w:rPr>
          <w:rFonts w:cstheme="minorHAnsi"/>
          <w:noProof/>
        </w:rPr>
        <w:t xml:space="preserve">Свилајнац, која је </w:t>
      </w:r>
      <w:r w:rsidRPr="00C408D7">
        <w:rPr>
          <w:rFonts w:cstheme="minorHAnsi"/>
          <w:noProof/>
        </w:rPr>
        <w:t xml:space="preserve">је постала покретач развоја не само општине Свилајнац, већ и </w:t>
      </w:r>
      <w:r>
        <w:rPr>
          <w:rFonts w:cstheme="minorHAnsi"/>
          <w:noProof/>
        </w:rPr>
        <w:t xml:space="preserve">целе </w:t>
      </w:r>
      <w:r w:rsidRPr="00C408D7">
        <w:rPr>
          <w:rFonts w:cstheme="minorHAnsi"/>
          <w:noProof/>
        </w:rPr>
        <w:t>Поморавске области</w:t>
      </w:r>
      <w:r>
        <w:rPr>
          <w:rFonts w:cstheme="minorHAnsi"/>
          <w:noProof/>
        </w:rPr>
        <w:t xml:space="preserve">, већ и на друга предузећа у општини у области </w:t>
      </w:r>
      <w:r w:rsidRPr="004E0294">
        <w:rPr>
          <w:rFonts w:cstheme="minorHAnsi"/>
          <w:noProof/>
        </w:rPr>
        <w:t>прерађивачк</w:t>
      </w:r>
      <w:r>
        <w:rPr>
          <w:rFonts w:cstheme="minorHAnsi"/>
          <w:noProof/>
        </w:rPr>
        <w:t>е</w:t>
      </w:r>
      <w:r w:rsidRPr="004E0294">
        <w:rPr>
          <w:rFonts w:cstheme="minorHAnsi"/>
          <w:noProof/>
        </w:rPr>
        <w:t xml:space="preserve"> индустриј</w:t>
      </w:r>
      <w:r>
        <w:rPr>
          <w:rFonts w:cstheme="minorHAnsi"/>
          <w:noProof/>
        </w:rPr>
        <w:t>е</w:t>
      </w:r>
      <w:r w:rsidRPr="004E0294">
        <w:rPr>
          <w:rFonts w:cstheme="minorHAnsi"/>
          <w:noProof/>
        </w:rPr>
        <w:t>, трговин</w:t>
      </w:r>
      <w:r>
        <w:rPr>
          <w:rFonts w:cstheme="minorHAnsi"/>
          <w:noProof/>
        </w:rPr>
        <w:t>е</w:t>
      </w:r>
      <w:r w:rsidRPr="004E0294">
        <w:rPr>
          <w:rFonts w:cstheme="minorHAnsi"/>
          <w:noProof/>
        </w:rPr>
        <w:t xml:space="preserve"> и пољопривред</w:t>
      </w:r>
      <w:r>
        <w:rPr>
          <w:rFonts w:cstheme="minorHAnsi"/>
          <w:noProof/>
        </w:rPr>
        <w:t>е, итд.</w:t>
      </w:r>
    </w:p>
    <w:p w:rsidR="005C3E4D" w:rsidRDefault="005C3E4D" w:rsidP="005C3E4D">
      <w:pPr>
        <w:spacing w:after="0" w:line="240" w:lineRule="auto"/>
        <w:jc w:val="both"/>
        <w:rPr>
          <w:rFonts w:cstheme="minorHAnsi"/>
          <w:noProof/>
          <w:color w:val="000000" w:themeColor="text1"/>
        </w:rPr>
      </w:pPr>
    </w:p>
    <w:p w:rsidR="005C3E4D" w:rsidRPr="00D90A9E" w:rsidRDefault="005C3E4D" w:rsidP="005C3E4D">
      <w:pPr>
        <w:spacing w:after="0" w:line="240" w:lineRule="auto"/>
        <w:jc w:val="both"/>
        <w:rPr>
          <w:rFonts w:cstheme="minorHAnsi"/>
          <w:noProof/>
          <w:color w:val="000000" w:themeColor="text1"/>
        </w:rPr>
      </w:pPr>
      <w:r>
        <w:rPr>
          <w:rFonts w:cstheme="minorHAnsi"/>
          <w:noProof/>
          <w:color w:val="000000" w:themeColor="text1"/>
        </w:rPr>
        <w:t>Наведени сет мера је у потпуности у складу са с</w:t>
      </w:r>
      <w:r w:rsidRPr="000A7839">
        <w:rPr>
          <w:rFonts w:cstheme="minorHAnsi"/>
          <w:noProof/>
          <w:color w:val="000000" w:themeColor="text1"/>
        </w:rPr>
        <w:t>тратешк</w:t>
      </w:r>
      <w:r>
        <w:rPr>
          <w:rFonts w:cstheme="minorHAnsi"/>
          <w:noProof/>
          <w:color w:val="000000" w:themeColor="text1"/>
        </w:rPr>
        <w:t>им</w:t>
      </w:r>
      <w:r w:rsidRPr="000A7839">
        <w:rPr>
          <w:rFonts w:cstheme="minorHAnsi"/>
          <w:noProof/>
          <w:color w:val="000000" w:themeColor="text1"/>
        </w:rPr>
        <w:t xml:space="preserve"> опредељење</w:t>
      </w:r>
      <w:r>
        <w:rPr>
          <w:rFonts w:cstheme="minorHAnsi"/>
          <w:noProof/>
          <w:color w:val="000000" w:themeColor="text1"/>
        </w:rPr>
        <w:t>м</w:t>
      </w:r>
      <w:r w:rsidRPr="000A7839">
        <w:rPr>
          <w:rFonts w:cstheme="minorHAnsi"/>
          <w:noProof/>
          <w:color w:val="000000" w:themeColor="text1"/>
        </w:rPr>
        <w:t xml:space="preserve"> Републике Србије</w:t>
      </w:r>
      <w:r>
        <w:rPr>
          <w:rFonts w:cstheme="minorHAnsi"/>
          <w:noProof/>
          <w:color w:val="000000" w:themeColor="text1"/>
        </w:rPr>
        <w:t xml:space="preserve">, које </w:t>
      </w:r>
      <w:r w:rsidRPr="000A7839">
        <w:rPr>
          <w:rFonts w:cstheme="minorHAnsi"/>
          <w:noProof/>
          <w:color w:val="000000" w:themeColor="text1"/>
        </w:rPr>
        <w:t xml:space="preserve"> иде у правцу </w:t>
      </w:r>
      <w:r>
        <w:rPr>
          <w:rFonts w:cstheme="minorHAnsi"/>
          <w:noProof/>
          <w:color w:val="000000" w:themeColor="text1"/>
        </w:rPr>
        <w:t>развоја</w:t>
      </w:r>
      <w:r w:rsidRPr="000A7839">
        <w:rPr>
          <w:rFonts w:cstheme="minorHAnsi"/>
          <w:noProof/>
          <w:color w:val="000000" w:themeColor="text1"/>
        </w:rPr>
        <w:t xml:space="preserve"> целоживотног учења, </w:t>
      </w:r>
      <w:r>
        <w:rPr>
          <w:rFonts w:cstheme="minorHAnsi"/>
          <w:noProof/>
          <w:color w:val="000000" w:themeColor="text1"/>
        </w:rPr>
        <w:t xml:space="preserve">као и </w:t>
      </w:r>
      <w:r w:rsidRPr="000A7839">
        <w:rPr>
          <w:rFonts w:cstheme="minorHAnsi"/>
          <w:noProof/>
          <w:color w:val="000000" w:themeColor="text1"/>
        </w:rPr>
        <w:t xml:space="preserve">побољшања квалитета и транспарентности система образовања одраслих. </w:t>
      </w:r>
      <w:r>
        <w:rPr>
          <w:rFonts w:cstheme="minorHAnsi"/>
          <w:noProof/>
          <w:color w:val="000000" w:themeColor="text1"/>
        </w:rPr>
        <w:t>Уосталом, пракса је показала да је н</w:t>
      </w:r>
      <w:r w:rsidRPr="000A7839">
        <w:rPr>
          <w:rFonts w:cstheme="minorHAnsi"/>
          <w:noProof/>
          <w:color w:val="000000" w:themeColor="text1"/>
        </w:rPr>
        <w:t xml:space="preserve">ајбоља стратегија </w:t>
      </w:r>
      <w:r>
        <w:rPr>
          <w:rFonts w:cstheme="minorHAnsi"/>
          <w:noProof/>
          <w:color w:val="000000" w:themeColor="text1"/>
        </w:rPr>
        <w:t>развоја људских ресурса она која паметно</w:t>
      </w:r>
      <w:r w:rsidRPr="000A7839">
        <w:rPr>
          <w:rFonts w:cstheme="minorHAnsi"/>
          <w:noProof/>
          <w:color w:val="000000" w:themeColor="text1"/>
        </w:rPr>
        <w:t xml:space="preserve"> комбин</w:t>
      </w:r>
      <w:r>
        <w:rPr>
          <w:rFonts w:cstheme="minorHAnsi"/>
          <w:noProof/>
          <w:color w:val="000000" w:themeColor="text1"/>
        </w:rPr>
        <w:t>ује</w:t>
      </w:r>
      <w:r w:rsidRPr="000A7839">
        <w:rPr>
          <w:rFonts w:cstheme="minorHAnsi"/>
          <w:noProof/>
          <w:color w:val="000000" w:themeColor="text1"/>
        </w:rPr>
        <w:t xml:space="preserve"> формално са неформалним образовањем.</w:t>
      </w:r>
      <w:r>
        <w:rPr>
          <w:rFonts w:cstheme="minorHAnsi"/>
          <w:noProof/>
          <w:color w:val="000000" w:themeColor="text1"/>
        </w:rPr>
        <w:t xml:space="preserve"> Поред тога, сертификација</w:t>
      </w:r>
      <w:r w:rsidRPr="000A7839">
        <w:rPr>
          <w:rFonts w:cstheme="minorHAnsi"/>
          <w:noProof/>
          <w:color w:val="000000" w:themeColor="text1"/>
        </w:rPr>
        <w:t>неформално</w:t>
      </w:r>
      <w:r>
        <w:rPr>
          <w:rFonts w:cstheme="minorHAnsi"/>
          <w:noProof/>
          <w:color w:val="000000" w:themeColor="text1"/>
        </w:rPr>
        <w:t>г образовања, а посебно она која је међународно призната, врло често се посебно вреднује на разговорима за посао и може заменити формално образовање на тржишту рада.</w:t>
      </w:r>
    </w:p>
    <w:p w:rsidR="005C3E4D" w:rsidRPr="000A7839" w:rsidRDefault="005C3E4D" w:rsidP="005C3E4D">
      <w:pPr>
        <w:spacing w:after="0" w:line="240" w:lineRule="auto"/>
        <w:jc w:val="both"/>
        <w:rPr>
          <w:rFonts w:cstheme="minorHAnsi"/>
          <w:noProof/>
          <w:color w:val="000000" w:themeColor="text1"/>
        </w:rPr>
      </w:pPr>
    </w:p>
    <w:p w:rsidR="00477551" w:rsidRPr="00053890" w:rsidRDefault="00477551" w:rsidP="00477551">
      <w:pPr>
        <w:spacing w:after="0" w:line="240" w:lineRule="auto"/>
        <w:jc w:val="both"/>
        <w:rPr>
          <w:rFonts w:cstheme="minorHAnsi"/>
          <w:b/>
          <w:noProof/>
          <w:color w:val="000000" w:themeColor="text1"/>
        </w:rPr>
      </w:pPr>
      <w:r w:rsidRPr="000A7839">
        <w:rPr>
          <w:rFonts w:cstheme="minorHAnsi"/>
          <w:b/>
          <w:noProof/>
          <w:color w:val="000000" w:themeColor="text1"/>
        </w:rPr>
        <w:t>Допринос ЦОР - Агенда 2030</w:t>
      </w:r>
    </w:p>
    <w:p w:rsidR="006416DA" w:rsidRDefault="006416DA" w:rsidP="00477551">
      <w:pPr>
        <w:spacing w:after="0" w:line="240" w:lineRule="auto"/>
        <w:jc w:val="both"/>
        <w:rPr>
          <w:rFonts w:cstheme="minorHAnsi"/>
          <w:noProof/>
          <w:color w:val="000000" w:themeColor="text1"/>
        </w:rPr>
      </w:pPr>
      <w:r w:rsidRPr="006416DA">
        <w:rPr>
          <w:rFonts w:cstheme="minorHAnsi"/>
          <w:noProof/>
          <w:color w:val="000000" w:themeColor="text1"/>
        </w:rPr>
        <w:t>Циљ 4. Обезбедити инклузивно, праведно и квалитетно образовање и промовисати могућност целоживотног учења за све</w:t>
      </w:r>
      <w:r>
        <w:rPr>
          <w:rFonts w:cstheme="minorHAnsi"/>
          <w:noProof/>
          <w:color w:val="000000" w:themeColor="text1"/>
        </w:rPr>
        <w:t>.</w:t>
      </w:r>
    </w:p>
    <w:p w:rsidR="006416DA" w:rsidRPr="006416DA" w:rsidRDefault="006416DA" w:rsidP="006416DA">
      <w:pPr>
        <w:spacing w:after="0" w:line="240" w:lineRule="auto"/>
        <w:jc w:val="both"/>
        <w:rPr>
          <w:rFonts w:cstheme="minorHAnsi"/>
          <w:noProof/>
          <w:color w:val="000000" w:themeColor="text1"/>
        </w:rPr>
      </w:pPr>
      <w:r>
        <w:rPr>
          <w:rFonts w:cstheme="minorHAnsi"/>
          <w:noProof/>
          <w:color w:val="000000" w:themeColor="text1"/>
        </w:rPr>
        <w:t xml:space="preserve">Потциљ </w:t>
      </w:r>
      <w:r w:rsidRPr="006416DA">
        <w:rPr>
          <w:rFonts w:cstheme="minorHAnsi"/>
          <w:noProof/>
          <w:color w:val="000000" w:themeColor="text1"/>
        </w:rPr>
        <w:t>4.3 До 2030. обезбедити једнаку доступност приступачног и квалитетног стручног образовања на свим нивоима, укључујући и универзитетско, за све жене и мушкарце.</w:t>
      </w:r>
    </w:p>
    <w:p w:rsidR="006416DA" w:rsidRPr="006416DA" w:rsidRDefault="006416DA" w:rsidP="006416DA">
      <w:pPr>
        <w:spacing w:after="0" w:line="240" w:lineRule="auto"/>
        <w:jc w:val="both"/>
        <w:rPr>
          <w:rFonts w:cstheme="minorHAnsi"/>
          <w:noProof/>
          <w:color w:val="000000" w:themeColor="text1"/>
        </w:rPr>
      </w:pPr>
      <w:r>
        <w:rPr>
          <w:rFonts w:cstheme="minorHAnsi"/>
          <w:noProof/>
          <w:color w:val="000000" w:themeColor="text1"/>
        </w:rPr>
        <w:t xml:space="preserve">Потциљ </w:t>
      </w:r>
      <w:r w:rsidRPr="006416DA">
        <w:rPr>
          <w:rFonts w:cstheme="minorHAnsi"/>
          <w:noProof/>
          <w:color w:val="000000" w:themeColor="text1"/>
        </w:rPr>
        <w:t>4.4 До 2030. значајно повеćати број младих и одраслих који имају одговарајуће вештине, укључујуćи техничке и стручне, за запошљавање, достојне послове и предузетништво.</w:t>
      </w:r>
    </w:p>
    <w:p w:rsidR="006416DA" w:rsidRDefault="006416DA" w:rsidP="006416DA">
      <w:pPr>
        <w:spacing w:after="0" w:line="240" w:lineRule="auto"/>
        <w:jc w:val="both"/>
        <w:rPr>
          <w:rFonts w:cstheme="minorHAnsi"/>
          <w:noProof/>
          <w:color w:val="000000" w:themeColor="text1"/>
        </w:rPr>
      </w:pPr>
      <w:r>
        <w:rPr>
          <w:rFonts w:cstheme="minorHAnsi"/>
          <w:noProof/>
          <w:color w:val="000000" w:themeColor="text1"/>
        </w:rPr>
        <w:t xml:space="preserve">Потциљ </w:t>
      </w:r>
      <w:r w:rsidRPr="006416DA">
        <w:rPr>
          <w:rFonts w:cstheme="minorHAnsi"/>
          <w:noProof/>
          <w:color w:val="000000" w:themeColor="text1"/>
        </w:rPr>
        <w:t>4.5 До 2030. елиминисати родну неједнакост у образовању и обезбедити једнак приступ свим нивоима образовања и стручном оспособљавању за рањиве групе, укључујући особе са инвалидитетом, аутохтоно становништво и децу у рањивим ситуацијама.</w:t>
      </w:r>
    </w:p>
    <w:p w:rsidR="006416DA" w:rsidRDefault="006416DA" w:rsidP="00477551">
      <w:pPr>
        <w:spacing w:after="0" w:line="240" w:lineRule="auto"/>
        <w:jc w:val="both"/>
        <w:rPr>
          <w:rFonts w:cstheme="minorHAnsi"/>
          <w:noProof/>
          <w:color w:val="000000" w:themeColor="text1"/>
        </w:rPr>
      </w:pPr>
    </w:p>
    <w:p w:rsidR="00477551" w:rsidRPr="00477551" w:rsidRDefault="00477551" w:rsidP="00477551">
      <w:pPr>
        <w:spacing w:after="0" w:line="240" w:lineRule="auto"/>
        <w:jc w:val="both"/>
        <w:rPr>
          <w:rFonts w:cstheme="minorHAnsi"/>
          <w:noProof/>
          <w:color w:val="000000" w:themeColor="text1"/>
        </w:rPr>
      </w:pPr>
      <w:r w:rsidRPr="00477551">
        <w:rPr>
          <w:rFonts w:cstheme="minorHAnsi"/>
          <w:noProof/>
          <w:color w:val="000000" w:themeColor="text1"/>
        </w:rPr>
        <w:t>Циљ 8: Промовисати континуиран, инклузиван и одржив економски раст, пуну и продуктивну запосленост и достојанствен рад за све</w:t>
      </w:r>
      <w:r>
        <w:rPr>
          <w:rFonts w:cstheme="minorHAnsi"/>
          <w:noProof/>
          <w:color w:val="000000" w:themeColor="text1"/>
        </w:rPr>
        <w:t>.</w:t>
      </w:r>
    </w:p>
    <w:p w:rsidR="00477551" w:rsidRPr="00477551" w:rsidRDefault="00477551" w:rsidP="00477551">
      <w:pPr>
        <w:spacing w:after="0" w:line="240" w:lineRule="auto"/>
        <w:jc w:val="both"/>
        <w:rPr>
          <w:rFonts w:cstheme="minorHAnsi"/>
          <w:noProof/>
          <w:color w:val="000000" w:themeColor="text1"/>
        </w:rPr>
      </w:pPr>
      <w:r w:rsidRPr="00477551">
        <w:rPr>
          <w:rFonts w:cstheme="minorHAnsi"/>
          <w:noProof/>
          <w:color w:val="000000" w:themeColor="text1"/>
        </w:rPr>
        <w:t>Потциљ 8.5: До 2030. постићи пуну и продуктивну запосленост и достојанствен рад за све жене и мушкарце, укључујући и младе људе и особе са инвалидитетом, као и једнаку плату за рад једнаке вредности;</w:t>
      </w:r>
    </w:p>
    <w:p w:rsidR="00477551" w:rsidRDefault="00477551" w:rsidP="00477551">
      <w:pPr>
        <w:spacing w:after="0" w:line="240" w:lineRule="auto"/>
        <w:jc w:val="both"/>
        <w:rPr>
          <w:rFonts w:cstheme="minorHAnsi"/>
          <w:b/>
          <w:noProof/>
          <w:color w:val="000000" w:themeColor="text1"/>
        </w:rPr>
      </w:pPr>
    </w:p>
    <w:p w:rsidR="00477551" w:rsidRPr="000A7839" w:rsidRDefault="00477551" w:rsidP="00477551">
      <w:pPr>
        <w:spacing w:after="0" w:line="240" w:lineRule="auto"/>
        <w:jc w:val="both"/>
        <w:rPr>
          <w:rFonts w:cstheme="minorHAnsi"/>
          <w:b/>
          <w:noProof/>
          <w:color w:val="000000" w:themeColor="text1"/>
        </w:rPr>
      </w:pPr>
      <w:r w:rsidRPr="000A7839">
        <w:rPr>
          <w:rFonts w:cstheme="minorHAnsi"/>
          <w:b/>
          <w:noProof/>
          <w:color w:val="000000" w:themeColor="text1"/>
        </w:rPr>
        <w:t>Преговарачко поглавље са Европском Унијом</w:t>
      </w:r>
    </w:p>
    <w:p w:rsidR="00A40646" w:rsidRDefault="00A40646" w:rsidP="00D81097">
      <w:pPr>
        <w:spacing w:after="0" w:line="240" w:lineRule="auto"/>
        <w:jc w:val="both"/>
        <w:rPr>
          <w:rFonts w:cstheme="minorHAnsi"/>
          <w:noProof/>
          <w:color w:val="000000" w:themeColor="text1"/>
        </w:rPr>
      </w:pPr>
      <w:r>
        <w:rPr>
          <w:rFonts w:cstheme="minorHAnsi"/>
          <w:noProof/>
          <w:color w:val="000000" w:themeColor="text1"/>
        </w:rPr>
        <w:t xml:space="preserve">Поглавље </w:t>
      </w:r>
      <w:r w:rsidRPr="00A40646">
        <w:rPr>
          <w:rFonts w:cstheme="minorHAnsi"/>
          <w:noProof/>
          <w:color w:val="000000" w:themeColor="text1"/>
        </w:rPr>
        <w:t>19. Социјална политика и запошљавање</w:t>
      </w:r>
    </w:p>
    <w:p w:rsidR="00CE5C9A" w:rsidRDefault="00CE5C9A" w:rsidP="00D81097">
      <w:pPr>
        <w:spacing w:after="0" w:line="240" w:lineRule="auto"/>
        <w:jc w:val="both"/>
        <w:rPr>
          <w:rFonts w:cstheme="minorHAnsi"/>
          <w:noProof/>
          <w:color w:val="000000" w:themeColor="text1"/>
        </w:rPr>
      </w:pPr>
      <w:r w:rsidRPr="00D81097">
        <w:rPr>
          <w:rFonts w:cstheme="minorHAnsi"/>
          <w:noProof/>
          <w:color w:val="000000" w:themeColor="text1"/>
        </w:rPr>
        <w:t>Поглавље</w:t>
      </w:r>
      <w:r w:rsidRPr="00CE5C9A">
        <w:rPr>
          <w:rFonts w:cstheme="minorHAnsi"/>
          <w:noProof/>
          <w:color w:val="000000" w:themeColor="text1"/>
        </w:rPr>
        <w:t xml:space="preserve"> 20. Предузетништво и индустријска политика</w:t>
      </w:r>
    </w:p>
    <w:p w:rsidR="00477551" w:rsidRDefault="00D81097" w:rsidP="005C3E4D">
      <w:pPr>
        <w:spacing w:after="0" w:line="240" w:lineRule="auto"/>
        <w:jc w:val="both"/>
        <w:rPr>
          <w:rFonts w:cstheme="minorHAnsi"/>
          <w:noProof/>
          <w:color w:val="000000" w:themeColor="text1"/>
        </w:rPr>
      </w:pPr>
      <w:r w:rsidRPr="00D81097">
        <w:rPr>
          <w:rFonts w:cstheme="minorHAnsi"/>
          <w:noProof/>
          <w:color w:val="000000" w:themeColor="text1"/>
        </w:rPr>
        <w:t xml:space="preserve">Поглавље </w:t>
      </w:r>
      <w:r w:rsidR="00CE5C9A">
        <w:rPr>
          <w:rFonts w:cstheme="minorHAnsi"/>
          <w:noProof/>
          <w:color w:val="000000" w:themeColor="text1"/>
        </w:rPr>
        <w:t>26.Образовање и култура</w:t>
      </w:r>
    </w:p>
    <w:p w:rsidR="00B870AC" w:rsidRDefault="00B870AC" w:rsidP="005C3E4D">
      <w:pPr>
        <w:spacing w:after="0" w:line="240" w:lineRule="auto"/>
        <w:jc w:val="both"/>
        <w:rPr>
          <w:rFonts w:cstheme="minorHAnsi"/>
          <w:noProof/>
          <w:color w:val="000000" w:themeColor="text1"/>
        </w:rPr>
      </w:pPr>
    </w:p>
    <w:p w:rsidR="00B870AC" w:rsidRPr="00476340" w:rsidRDefault="00C22F49" w:rsidP="00D03D0B">
      <w:pPr>
        <w:shd w:val="clear" w:color="auto" w:fill="FFFF00"/>
        <w:jc w:val="both"/>
        <w:rPr>
          <w:b/>
          <w:noProof/>
        </w:rPr>
      </w:pPr>
      <w:r>
        <w:rPr>
          <w:b/>
          <w:noProof/>
        </w:rPr>
        <w:lastRenderedPageBreak/>
        <w:t xml:space="preserve">2.1. </w:t>
      </w:r>
      <w:r w:rsidR="00276B50" w:rsidRPr="00276B50">
        <w:rPr>
          <w:b/>
          <w:noProof/>
        </w:rPr>
        <w:t xml:space="preserve">Развој програма неформалног образовања и изградња </w:t>
      </w:r>
      <w:r w:rsidR="000B7505">
        <w:rPr>
          <w:b/>
          <w:noProof/>
        </w:rPr>
        <w:t xml:space="preserve">Регионалног </w:t>
      </w:r>
      <w:r w:rsidR="00276B50" w:rsidRPr="00276B50">
        <w:rPr>
          <w:b/>
          <w:noProof/>
        </w:rPr>
        <w:t>тренинг центра за дуално образовање</w:t>
      </w:r>
    </w:p>
    <w:p w:rsidR="00F374CE" w:rsidRDefault="00B870AC" w:rsidP="00B870AC">
      <w:pPr>
        <w:spacing w:after="0" w:line="240" w:lineRule="auto"/>
        <w:jc w:val="both"/>
        <w:rPr>
          <w:b/>
          <w:color w:val="000000"/>
        </w:rPr>
      </w:pPr>
      <w:r w:rsidRPr="00476340">
        <w:rPr>
          <w:b/>
          <w:color w:val="000000"/>
        </w:rPr>
        <w:t>Сврха мере и начин како она доприноси остваривању приоритетног циља:</w:t>
      </w:r>
      <w:r w:rsidR="001A27D1">
        <w:rPr>
          <w:b/>
          <w:color w:val="000000"/>
        </w:rPr>
        <w:t xml:space="preserve"> </w:t>
      </w:r>
      <w:r>
        <w:rPr>
          <w:color w:val="000000"/>
        </w:rPr>
        <w:t>Ова мера је оцењена као приоритетна</w:t>
      </w:r>
      <w:r w:rsidRPr="000271A2">
        <w:rPr>
          <w:color w:val="000000"/>
        </w:rPr>
        <w:t xml:space="preserve">, зато што је опредељење Општине Свилајнац да развој </w:t>
      </w:r>
      <w:r>
        <w:rPr>
          <w:color w:val="000000"/>
        </w:rPr>
        <w:t xml:space="preserve">локалне </w:t>
      </w:r>
      <w:r w:rsidRPr="000271A2">
        <w:rPr>
          <w:color w:val="000000"/>
        </w:rPr>
        <w:t xml:space="preserve">привреде мора бити усклађен </w:t>
      </w:r>
      <w:r>
        <w:rPr>
          <w:color w:val="000000"/>
        </w:rPr>
        <w:t xml:space="preserve">са стицањем формалног образовања тј. </w:t>
      </w:r>
      <w:r w:rsidRPr="000271A2">
        <w:rPr>
          <w:color w:val="000000"/>
        </w:rPr>
        <w:t>понудом образовних профила у средњим школама на територији општине Свилајнац</w:t>
      </w:r>
      <w:r>
        <w:rPr>
          <w:color w:val="000000"/>
        </w:rPr>
        <w:t xml:space="preserve">, али је </w:t>
      </w:r>
      <w:r w:rsidRPr="000271A2">
        <w:rPr>
          <w:color w:val="000000"/>
        </w:rPr>
        <w:t xml:space="preserve">на данашњем тржишту рада осим формалног образовања </w:t>
      </w:r>
      <w:r>
        <w:rPr>
          <w:color w:val="000000"/>
        </w:rPr>
        <w:t>важно унапредити и</w:t>
      </w:r>
      <w:r w:rsidRPr="000271A2">
        <w:rPr>
          <w:color w:val="000000"/>
        </w:rPr>
        <w:t xml:space="preserve"> неформално </w:t>
      </w:r>
      <w:r>
        <w:rPr>
          <w:color w:val="000000"/>
        </w:rPr>
        <w:t xml:space="preserve">образовање. </w:t>
      </w:r>
      <w:r w:rsidRPr="000271A2">
        <w:t>Предност неформалног образовања је његова усмереност на тржишне трендове и има циљ да оспособи лица за конкретне послове и подигне њихову конкурентност на тржишту рада</w:t>
      </w:r>
      <w:r w:rsidR="00F374CE">
        <w:t>,</w:t>
      </w:r>
      <w:r w:rsidRPr="000271A2">
        <w:t xml:space="preserve"> јер је усмерено на актуелне и релевантне вештине.</w:t>
      </w:r>
    </w:p>
    <w:p w:rsidR="006A1110" w:rsidRDefault="006A1110" w:rsidP="00B870AC">
      <w:pPr>
        <w:spacing w:after="0" w:line="240" w:lineRule="auto"/>
        <w:jc w:val="both"/>
        <w:rPr>
          <w:color w:val="000000"/>
        </w:rPr>
      </w:pPr>
    </w:p>
    <w:p w:rsidR="00B870AC" w:rsidRPr="00F374CE" w:rsidRDefault="00F374CE" w:rsidP="00B870AC">
      <w:pPr>
        <w:spacing w:after="0" w:line="240" w:lineRule="auto"/>
        <w:jc w:val="both"/>
        <w:rPr>
          <w:b/>
          <w:color w:val="000000"/>
        </w:rPr>
      </w:pPr>
      <w:r w:rsidRPr="00F374CE">
        <w:rPr>
          <w:color w:val="000000"/>
        </w:rPr>
        <w:t>Предложена</w:t>
      </w:r>
      <w:r w:rsidR="001A27D1">
        <w:rPr>
          <w:color w:val="000000"/>
        </w:rPr>
        <w:t xml:space="preserve"> </w:t>
      </w:r>
      <w:r>
        <w:rPr>
          <w:color w:val="000000"/>
        </w:rPr>
        <w:t>м</w:t>
      </w:r>
      <w:r w:rsidR="00B870AC" w:rsidRPr="000271A2">
        <w:rPr>
          <w:color w:val="000000"/>
        </w:rPr>
        <w:t>ер</w:t>
      </w:r>
      <w:r>
        <w:rPr>
          <w:color w:val="000000"/>
        </w:rPr>
        <w:t>а</w:t>
      </w:r>
      <w:r w:rsidR="00B870AC" w:rsidRPr="000271A2">
        <w:rPr>
          <w:color w:val="000000"/>
        </w:rPr>
        <w:t xml:space="preserve"> директно доприноси приоритетном циљу</w:t>
      </w:r>
      <w:r w:rsidR="006A1110">
        <w:rPr>
          <w:color w:val="000000"/>
        </w:rPr>
        <w:t>,</w:t>
      </w:r>
      <w:r w:rsidR="00B870AC" w:rsidRPr="000271A2">
        <w:rPr>
          <w:color w:val="000000"/>
        </w:rPr>
        <w:t xml:space="preserve"> јер је се на овај начин образују кадрови за потребе привреде и омогућава се даљи развој привреде и решава проблем недостатка довољног броја струч</w:t>
      </w:r>
      <w:r w:rsidR="00B870AC">
        <w:rPr>
          <w:color w:val="000000"/>
        </w:rPr>
        <w:t>не и квалификоване радне снаге.</w:t>
      </w:r>
    </w:p>
    <w:p w:rsidR="006A1110" w:rsidRDefault="006A1110" w:rsidP="00B870AC">
      <w:pPr>
        <w:spacing w:after="0" w:line="240" w:lineRule="auto"/>
        <w:jc w:val="both"/>
        <w:rPr>
          <w:lang w:eastAsia="ar-SA"/>
        </w:rPr>
      </w:pPr>
    </w:p>
    <w:p w:rsidR="00B870AC" w:rsidRPr="00B64BAB" w:rsidRDefault="00B870AC" w:rsidP="00B870AC">
      <w:pPr>
        <w:spacing w:after="0" w:line="240" w:lineRule="auto"/>
        <w:jc w:val="both"/>
        <w:rPr>
          <w:color w:val="000000"/>
        </w:rPr>
      </w:pPr>
      <w:r w:rsidRPr="000271A2">
        <w:rPr>
          <w:lang w:eastAsia="ar-SA"/>
        </w:rPr>
        <w:t>С обзиром да велики број страних компанија које већ успешно раде у Свилајнцу и даље има потребе за стручном и квалификованом радном снагом</w:t>
      </w:r>
      <w:r w:rsidR="006A1110">
        <w:rPr>
          <w:lang w:eastAsia="ar-SA"/>
        </w:rPr>
        <w:t>,</w:t>
      </w:r>
      <w:r w:rsidRPr="000271A2">
        <w:rPr>
          <w:lang w:eastAsia="ar-SA"/>
        </w:rPr>
        <w:t xml:space="preserve"> али да се ускоро очекује и почетак рада три нове фабрике, сматр</w:t>
      </w:r>
      <w:r>
        <w:rPr>
          <w:lang w:eastAsia="ar-SA"/>
        </w:rPr>
        <w:t>амо да ће потреба за квалификованим</w:t>
      </w:r>
      <w:r w:rsidRPr="000271A2">
        <w:rPr>
          <w:lang w:eastAsia="ar-SA"/>
        </w:rPr>
        <w:t xml:space="preserve"> стручним кадром у општини Свилајнац бити све већа у наредним годинама те да је стога неопходно да се у општини Свилајнац изгради </w:t>
      </w:r>
      <w:r w:rsidRPr="004D5AB5">
        <w:rPr>
          <w:lang w:eastAsia="ar-SA"/>
        </w:rPr>
        <w:t>Регионални тренинг центар за дуално образовање</w:t>
      </w:r>
      <w:r w:rsidRPr="000271A2">
        <w:rPr>
          <w:lang w:eastAsia="ar-SA"/>
        </w:rPr>
        <w:t xml:space="preserve"> који ће бити подршка </w:t>
      </w:r>
      <w:r w:rsidR="000B7505">
        <w:rPr>
          <w:lang w:eastAsia="ar-SA"/>
        </w:rPr>
        <w:t xml:space="preserve">формалном, </w:t>
      </w:r>
      <w:r w:rsidRPr="000271A2">
        <w:rPr>
          <w:lang w:eastAsia="ar-SA"/>
        </w:rPr>
        <w:t>неформалном</w:t>
      </w:r>
      <w:r w:rsidR="000B7505">
        <w:rPr>
          <w:lang w:eastAsia="ar-SA"/>
        </w:rPr>
        <w:t xml:space="preserve"> и информалном </w:t>
      </w:r>
      <w:r w:rsidRPr="000271A2">
        <w:rPr>
          <w:lang w:eastAsia="ar-SA"/>
        </w:rPr>
        <w:t xml:space="preserve"> образовању</w:t>
      </w:r>
      <w:r w:rsidR="000B7505">
        <w:rPr>
          <w:lang w:eastAsia="ar-SA"/>
        </w:rPr>
        <w:t xml:space="preserve"> у региону</w:t>
      </w:r>
      <w:r w:rsidRPr="000271A2">
        <w:rPr>
          <w:lang w:eastAsia="ar-SA"/>
        </w:rPr>
        <w:t>.</w:t>
      </w:r>
    </w:p>
    <w:p w:rsidR="000B7505" w:rsidRPr="00D80590" w:rsidRDefault="00B870AC" w:rsidP="000B7505">
      <w:pPr>
        <w:spacing w:after="0" w:line="240" w:lineRule="auto"/>
        <w:jc w:val="both"/>
      </w:pPr>
      <w:r w:rsidRPr="000271A2">
        <w:rPr>
          <w:lang w:eastAsia="ar-SA"/>
        </w:rPr>
        <w:t>Дуално образовање је један од стубова привредног развоја</w:t>
      </w:r>
      <w:r>
        <w:rPr>
          <w:lang w:eastAsia="ar-SA"/>
        </w:rPr>
        <w:t xml:space="preserve"> општине Свилајнац</w:t>
      </w:r>
      <w:r w:rsidR="006A1110">
        <w:rPr>
          <w:lang w:eastAsia="ar-SA"/>
        </w:rPr>
        <w:t>,</w:t>
      </w:r>
      <w:r w:rsidRPr="000271A2">
        <w:rPr>
          <w:lang w:eastAsia="ar-SA"/>
        </w:rPr>
        <w:t xml:space="preserve"> а изградња Регионалног тренинг центар за дуално образовање има велики потенцијал за даљи развој и унапређивање дуалног образовања јер ће омогућити свим заинтересованим лицима да развијају своје стручне компетенције кроз доквалификације, преквалификације, додатне обуке за привреду и трећа лица не само Свилајнца већ из целог </w:t>
      </w:r>
      <w:r w:rsidRPr="00D80590">
        <w:rPr>
          <w:lang w:eastAsia="ar-SA"/>
        </w:rPr>
        <w:t xml:space="preserve">Региона, што ће дати ветар у леђа нашој општини која има амбиције да се и даље развија у будућности. Изградња Регионалног тренинг центра за дуално образовање у Свилајнцу је кључ за даљи развој дуалног образовања и стручног оспособљавања </w:t>
      </w:r>
      <w:r w:rsidR="000B7505" w:rsidRPr="00D80590">
        <w:rPr>
          <w:lang w:eastAsia="ar-SA"/>
        </w:rPr>
        <w:t>јер ће факултети моћи да акредитују своје програме ван седишта по дуалном моделу чиме ћемо цео процес дуалног образовања подићи на виши ниво. Сем тога, имаћемо могућност да креирамо програме признавања претходног учења, што је од изузетно великог значаја не само за општину Свилајнац, већ и за развој привреде целог Региона као и Републике Србије.</w:t>
      </w:r>
    </w:p>
    <w:p w:rsidR="00B870AC" w:rsidRPr="000B7505" w:rsidRDefault="00B870AC" w:rsidP="00B870AC">
      <w:pPr>
        <w:spacing w:after="0" w:line="240" w:lineRule="auto"/>
        <w:jc w:val="both"/>
        <w:rPr>
          <w:b/>
          <w:color w:val="000000"/>
        </w:rPr>
      </w:pPr>
    </w:p>
    <w:p w:rsidR="006A1110" w:rsidRDefault="00B870AC" w:rsidP="00B870AC">
      <w:pPr>
        <w:autoSpaceDE w:val="0"/>
        <w:autoSpaceDN w:val="0"/>
        <w:adjustRightInd w:val="0"/>
        <w:spacing w:after="0" w:line="240" w:lineRule="auto"/>
        <w:jc w:val="both"/>
        <w:rPr>
          <w:b/>
          <w:color w:val="000000"/>
        </w:rPr>
      </w:pPr>
      <w:r w:rsidRPr="00476340">
        <w:rPr>
          <w:b/>
          <w:color w:val="000000"/>
        </w:rPr>
        <w:t xml:space="preserve">Предвиђене активности у оквиру мере: </w:t>
      </w:r>
    </w:p>
    <w:p w:rsidR="00B870AC" w:rsidRPr="006A1110" w:rsidRDefault="00F53F5D" w:rsidP="003E2D36">
      <w:pPr>
        <w:pStyle w:val="ListParagraph"/>
        <w:numPr>
          <w:ilvl w:val="0"/>
          <w:numId w:val="34"/>
        </w:numPr>
        <w:autoSpaceDE w:val="0"/>
        <w:autoSpaceDN w:val="0"/>
        <w:adjustRightInd w:val="0"/>
        <w:spacing w:after="0" w:line="240" w:lineRule="auto"/>
        <w:jc w:val="both"/>
        <w:rPr>
          <w:b/>
          <w:color w:val="000000"/>
        </w:rPr>
      </w:pPr>
      <w:r>
        <w:rPr>
          <w:color w:val="000000"/>
        </w:rPr>
        <w:t>Спровођење</w:t>
      </w:r>
      <w:r w:rsidR="00B870AC" w:rsidRPr="006A1110">
        <w:rPr>
          <w:color w:val="000000"/>
        </w:rPr>
        <w:t xml:space="preserve"> активности на добијању информација о програмима обуке које су потребне привредницима на територији општине Свилајнац.</w:t>
      </w:r>
    </w:p>
    <w:p w:rsidR="00B870AC" w:rsidRPr="006A1110" w:rsidRDefault="00F53F5D" w:rsidP="003E2D36">
      <w:pPr>
        <w:pStyle w:val="ListParagraph"/>
        <w:numPr>
          <w:ilvl w:val="0"/>
          <w:numId w:val="34"/>
        </w:numPr>
        <w:autoSpaceDE w:val="0"/>
        <w:autoSpaceDN w:val="0"/>
        <w:adjustRightInd w:val="0"/>
        <w:spacing w:after="0" w:line="240" w:lineRule="auto"/>
        <w:jc w:val="both"/>
        <w:rPr>
          <w:color w:val="000000"/>
        </w:rPr>
      </w:pPr>
      <w:r>
        <w:rPr>
          <w:color w:val="000000"/>
        </w:rPr>
        <w:t>Покретање</w:t>
      </w:r>
      <w:r w:rsidR="00B870AC" w:rsidRPr="006A1110">
        <w:rPr>
          <w:color w:val="000000"/>
        </w:rPr>
        <w:t xml:space="preserve"> процедур</w:t>
      </w:r>
      <w:r>
        <w:rPr>
          <w:color w:val="000000"/>
        </w:rPr>
        <w:t xml:space="preserve">е стицања статуса </w:t>
      </w:r>
      <w:r w:rsidR="00B870AC" w:rsidRPr="006A1110">
        <w:rPr>
          <w:color w:val="000000"/>
        </w:rPr>
        <w:t>јавно признатог организатора</w:t>
      </w:r>
      <w:r>
        <w:rPr>
          <w:color w:val="000000"/>
        </w:rPr>
        <w:t xml:space="preserve"> активности образовања одраслих,</w:t>
      </w:r>
      <w:r w:rsidR="00B870AC" w:rsidRPr="006A1110">
        <w:rPr>
          <w:color w:val="000000"/>
        </w:rPr>
        <w:t xml:space="preserve"> а након </w:t>
      </w:r>
      <w:r>
        <w:rPr>
          <w:color w:val="000000"/>
        </w:rPr>
        <w:t>тога покретање</w:t>
      </w:r>
      <w:r w:rsidR="00B870AC" w:rsidRPr="006A1110">
        <w:rPr>
          <w:color w:val="000000"/>
        </w:rPr>
        <w:t xml:space="preserve"> поступ</w:t>
      </w:r>
      <w:r>
        <w:rPr>
          <w:color w:val="000000"/>
        </w:rPr>
        <w:t>ка</w:t>
      </w:r>
      <w:r w:rsidR="00B870AC" w:rsidRPr="006A1110">
        <w:rPr>
          <w:color w:val="000000"/>
        </w:rPr>
        <w:t xml:space="preserve"> верификације програма обуке за којима постоји потреба.</w:t>
      </w:r>
    </w:p>
    <w:p w:rsidR="00B870AC" w:rsidRPr="006A1110" w:rsidRDefault="00F53F5D" w:rsidP="003E2D36">
      <w:pPr>
        <w:pStyle w:val="ListParagraph"/>
        <w:numPr>
          <w:ilvl w:val="0"/>
          <w:numId w:val="34"/>
        </w:numPr>
        <w:autoSpaceDE w:val="0"/>
        <w:autoSpaceDN w:val="0"/>
        <w:adjustRightInd w:val="0"/>
        <w:spacing w:after="0" w:line="240" w:lineRule="auto"/>
        <w:jc w:val="both"/>
        <w:rPr>
          <w:color w:val="000000"/>
        </w:rPr>
      </w:pPr>
      <w:r>
        <w:rPr>
          <w:color w:val="000000"/>
        </w:rPr>
        <w:t>Припрема пројектно-</w:t>
      </w:r>
      <w:r w:rsidR="00B870AC" w:rsidRPr="006A1110">
        <w:rPr>
          <w:color w:val="000000"/>
        </w:rPr>
        <w:t>техничк</w:t>
      </w:r>
      <w:r>
        <w:rPr>
          <w:color w:val="000000"/>
        </w:rPr>
        <w:t>е</w:t>
      </w:r>
      <w:r w:rsidR="00B870AC" w:rsidRPr="006A1110">
        <w:rPr>
          <w:color w:val="000000"/>
        </w:rPr>
        <w:t xml:space="preserve"> документациј</w:t>
      </w:r>
      <w:r>
        <w:rPr>
          <w:color w:val="000000"/>
        </w:rPr>
        <w:t>е</w:t>
      </w:r>
      <w:r w:rsidR="00B870AC" w:rsidRPr="006A1110">
        <w:rPr>
          <w:color w:val="000000"/>
        </w:rPr>
        <w:t xml:space="preserve"> како би се обезбедила средства за изградњу Регионалног тренинг центра за дуално образовање.</w:t>
      </w:r>
    </w:p>
    <w:p w:rsidR="00B870AC" w:rsidRDefault="00B870AC" w:rsidP="00B870AC">
      <w:pPr>
        <w:autoSpaceDE w:val="0"/>
        <w:autoSpaceDN w:val="0"/>
        <w:adjustRightInd w:val="0"/>
        <w:spacing w:after="0" w:line="240" w:lineRule="auto"/>
        <w:jc w:val="both"/>
        <w:rPr>
          <w:b/>
          <w:color w:val="000000"/>
        </w:rPr>
      </w:pPr>
    </w:p>
    <w:p w:rsidR="00B870AC" w:rsidRPr="00B870AC" w:rsidRDefault="00B870AC" w:rsidP="00B870AC">
      <w:pPr>
        <w:autoSpaceDE w:val="0"/>
        <w:autoSpaceDN w:val="0"/>
        <w:adjustRightInd w:val="0"/>
        <w:spacing w:after="0" w:line="240" w:lineRule="auto"/>
        <w:jc w:val="both"/>
        <w:rPr>
          <w:b/>
          <w:color w:val="000000"/>
        </w:rPr>
      </w:pPr>
      <w:r w:rsidRPr="00462541">
        <w:rPr>
          <w:b/>
          <w:color w:val="000000"/>
        </w:rPr>
        <w:t xml:space="preserve">Утицај мере на конкретне циљне групе: </w:t>
      </w:r>
      <w:r w:rsidRPr="00462541">
        <w:rPr>
          <w:color w:val="000000"/>
        </w:rPr>
        <w:t>Мера доприноси јачању пре свега популације која у</w:t>
      </w:r>
      <w:r>
        <w:rPr>
          <w:color w:val="000000"/>
        </w:rPr>
        <w:t>с</w:t>
      </w:r>
      <w:r w:rsidRPr="00462541">
        <w:rPr>
          <w:color w:val="000000"/>
        </w:rPr>
        <w:t xml:space="preserve">лед недостатка образовања или због стеченог формалног образовања које није у складу са потребама привреде има мање шансе да пронађе адекватан посао. </w:t>
      </w:r>
      <w:r w:rsidRPr="00462541">
        <w:t>На овај начин ће</w:t>
      </w:r>
      <w:r w:rsidR="006A1110">
        <w:t xml:space="preserve"> се</w:t>
      </w:r>
      <w:r w:rsidRPr="00462541">
        <w:t xml:space="preserve"> обухватити и популациј</w:t>
      </w:r>
      <w:r w:rsidR="006A1110">
        <w:t>а</w:t>
      </w:r>
      <w:r w:rsidR="001A27D1">
        <w:t xml:space="preserve"> </w:t>
      </w:r>
      <w:r w:rsidRPr="00462541">
        <w:t xml:space="preserve">која је теже запошљива и промовисати концепт </w:t>
      </w:r>
      <w:r>
        <w:t xml:space="preserve">целоживотног учења - </w:t>
      </w:r>
      <w:r w:rsidRPr="00462541">
        <w:t>унапређење вештина и знања током целог живота.</w:t>
      </w:r>
    </w:p>
    <w:p w:rsidR="00B870AC" w:rsidRPr="00462541" w:rsidRDefault="00B870AC" w:rsidP="00B870AC">
      <w:pPr>
        <w:autoSpaceDE w:val="0"/>
        <w:autoSpaceDN w:val="0"/>
        <w:adjustRightInd w:val="0"/>
        <w:spacing w:after="0" w:line="240" w:lineRule="auto"/>
        <w:jc w:val="both"/>
        <w:rPr>
          <w:color w:val="000000"/>
        </w:rPr>
      </w:pPr>
    </w:p>
    <w:p w:rsidR="00B870AC" w:rsidRPr="00B870AC" w:rsidRDefault="00B870AC" w:rsidP="00B870AC">
      <w:pPr>
        <w:autoSpaceDE w:val="0"/>
        <w:autoSpaceDN w:val="0"/>
        <w:adjustRightInd w:val="0"/>
        <w:spacing w:after="0" w:line="240" w:lineRule="auto"/>
        <w:jc w:val="both"/>
        <w:rPr>
          <w:b/>
          <w:color w:val="000000"/>
        </w:rPr>
      </w:pPr>
    </w:p>
    <w:p w:rsidR="00B870AC" w:rsidRPr="00D80590" w:rsidRDefault="00B870AC" w:rsidP="00B870AC">
      <w:pPr>
        <w:spacing w:after="0" w:line="240" w:lineRule="auto"/>
        <w:jc w:val="both"/>
        <w:rPr>
          <w:b/>
        </w:rPr>
      </w:pPr>
      <w:r w:rsidRPr="00462541">
        <w:rPr>
          <w:b/>
          <w:color w:val="000000"/>
        </w:rPr>
        <w:t xml:space="preserve">Процењена потребна </w:t>
      </w:r>
      <w:r w:rsidRPr="00D80590">
        <w:rPr>
          <w:b/>
        </w:rPr>
        <w:t xml:space="preserve">средства: </w:t>
      </w:r>
      <w:r w:rsidRPr="00D80590">
        <w:t>Вредност</w:t>
      </w:r>
      <w:r w:rsidR="00951212" w:rsidRPr="00D80590">
        <w:t xml:space="preserve"> ће бити накнадно дефинисана</w:t>
      </w:r>
    </w:p>
    <w:p w:rsidR="00B870AC" w:rsidRPr="00D80590" w:rsidRDefault="00B870AC" w:rsidP="00B870AC">
      <w:pPr>
        <w:spacing w:after="0" w:line="240" w:lineRule="auto"/>
        <w:jc w:val="both"/>
        <w:rPr>
          <w:b/>
          <w:i/>
        </w:rPr>
      </w:pPr>
      <w:r w:rsidRPr="00D80590">
        <w:rPr>
          <w:b/>
        </w:rPr>
        <w:t xml:space="preserve">Извор финансирања: </w:t>
      </w:r>
      <w:r w:rsidRPr="00D80590">
        <w:rPr>
          <w:rStyle w:val="Strong"/>
        </w:rPr>
        <w:t>Буџет општине Свилајнац и донаторка средства</w:t>
      </w:r>
    </w:p>
    <w:p w:rsidR="00B870AC" w:rsidRPr="00D80590" w:rsidRDefault="00B870AC" w:rsidP="00B870AC">
      <w:pPr>
        <w:spacing w:after="0" w:line="240" w:lineRule="auto"/>
        <w:jc w:val="both"/>
        <w:rPr>
          <w:b/>
        </w:rPr>
      </w:pPr>
      <w:r w:rsidRPr="00D80590">
        <w:rPr>
          <w:b/>
        </w:rPr>
        <w:t xml:space="preserve">Одговорна страна за имплементацију мере: </w:t>
      </w:r>
      <w:r w:rsidRPr="00D80590">
        <w:t>Општина Свилајнац</w:t>
      </w:r>
    </w:p>
    <w:p w:rsidR="000B7505" w:rsidRPr="00D80590" w:rsidRDefault="00B870AC" w:rsidP="00B870AC">
      <w:pPr>
        <w:spacing w:after="0" w:line="240" w:lineRule="auto"/>
        <w:jc w:val="both"/>
        <w:rPr>
          <w:b/>
        </w:rPr>
      </w:pPr>
      <w:r w:rsidRPr="00D80590">
        <w:rPr>
          <w:b/>
        </w:rPr>
        <w:t>Други учесници у спровођењу</w:t>
      </w:r>
      <w:r w:rsidR="000B7505" w:rsidRPr="00D80590">
        <w:rPr>
          <w:b/>
        </w:rPr>
        <w:t>:</w:t>
      </w:r>
      <w:r w:rsidR="000B7505" w:rsidRPr="00D80590">
        <w:t xml:space="preserve"> Канцеларија за дуално образовање и национални оквир квалификација, Привредно друштво за управљање слободном зоном Свилајнац ДОО, Свилајнац,  Средња школа „Свилајнац“, локалне компаније и предузећа</w:t>
      </w:r>
    </w:p>
    <w:p w:rsidR="00B870AC" w:rsidRPr="00D80590" w:rsidRDefault="00B870AC" w:rsidP="00B870AC">
      <w:pPr>
        <w:spacing w:after="0" w:line="240" w:lineRule="auto"/>
        <w:jc w:val="both"/>
        <w:rPr>
          <w:b/>
        </w:rPr>
      </w:pPr>
      <w:r w:rsidRPr="00D80590">
        <w:rPr>
          <w:b/>
        </w:rPr>
        <w:t>Рок за реализацију: 2030.година</w:t>
      </w:r>
    </w:p>
    <w:p w:rsidR="00B870AC" w:rsidRPr="00D80590" w:rsidRDefault="00B870AC" w:rsidP="00B870AC">
      <w:pPr>
        <w:spacing w:after="0" w:line="240" w:lineRule="auto"/>
        <w:rPr>
          <w:noProof/>
        </w:rPr>
      </w:pPr>
    </w:p>
    <w:p w:rsidR="00B870AC" w:rsidRPr="00462541" w:rsidRDefault="0030760E" w:rsidP="00D03D0B">
      <w:pPr>
        <w:shd w:val="clear" w:color="auto" w:fill="FFFF00"/>
        <w:spacing w:after="0" w:line="240" w:lineRule="auto"/>
        <w:jc w:val="both"/>
        <w:rPr>
          <w:b/>
          <w:noProof/>
        </w:rPr>
      </w:pPr>
      <w:r>
        <w:rPr>
          <w:b/>
          <w:noProof/>
        </w:rPr>
        <w:t xml:space="preserve">2.2. </w:t>
      </w:r>
      <w:r w:rsidR="00B870AC" w:rsidRPr="00462541">
        <w:rPr>
          <w:b/>
          <w:noProof/>
        </w:rPr>
        <w:t>Подизање капацитета и развијање специфичних знања и вештина у циљу модернизације локалне привреде</w:t>
      </w:r>
    </w:p>
    <w:p w:rsidR="0030760E" w:rsidRDefault="0030760E" w:rsidP="00B870AC">
      <w:pPr>
        <w:spacing w:after="0" w:line="240" w:lineRule="auto"/>
        <w:jc w:val="both"/>
        <w:rPr>
          <w:color w:val="000000"/>
        </w:rPr>
      </w:pPr>
    </w:p>
    <w:p w:rsidR="00B870AC" w:rsidRPr="004F4F3A" w:rsidRDefault="0030760E" w:rsidP="00B870AC">
      <w:pPr>
        <w:spacing w:after="0" w:line="240" w:lineRule="auto"/>
        <w:jc w:val="both"/>
        <w:rPr>
          <w:color w:val="000000"/>
        </w:rPr>
      </w:pPr>
      <w:r w:rsidRPr="00476340">
        <w:rPr>
          <w:b/>
          <w:color w:val="000000"/>
        </w:rPr>
        <w:t>Сврха мере и начин како она доприноси остваривању приоритетног циља:</w:t>
      </w:r>
      <w:r w:rsidR="001A27D1">
        <w:rPr>
          <w:b/>
          <w:color w:val="000000"/>
        </w:rPr>
        <w:t xml:space="preserve">  </w:t>
      </w:r>
      <w:r w:rsidR="00B870AC" w:rsidRPr="00462541">
        <w:rPr>
          <w:color w:val="000000"/>
        </w:rPr>
        <w:t>Ова м</w:t>
      </w:r>
      <w:r w:rsidR="00B870AC">
        <w:rPr>
          <w:color w:val="000000"/>
        </w:rPr>
        <w:t>ера је оцењена</w:t>
      </w:r>
      <w:r w:rsidR="00B870AC" w:rsidRPr="00462541">
        <w:rPr>
          <w:color w:val="000000"/>
        </w:rPr>
        <w:t xml:space="preserve"> као кључна, зато што је опредељење Општине Свилајнац да развој </w:t>
      </w:r>
      <w:r w:rsidR="00B870AC">
        <w:rPr>
          <w:color w:val="000000"/>
        </w:rPr>
        <w:t xml:space="preserve">локалне </w:t>
      </w:r>
      <w:r w:rsidR="00B870AC" w:rsidRPr="00462541">
        <w:rPr>
          <w:color w:val="000000"/>
        </w:rPr>
        <w:t>привреде мора бити усклађен са Планом уписа ученика у средње школе на територији општине Свилајнац.</w:t>
      </w:r>
      <w:r w:rsidR="001A27D1">
        <w:rPr>
          <w:color w:val="000000"/>
        </w:rPr>
        <w:t xml:space="preserve"> </w:t>
      </w:r>
      <w:r w:rsidR="00B870AC" w:rsidRPr="004F4F3A">
        <w:rPr>
          <w:color w:val="000000"/>
        </w:rPr>
        <w:t>Мера директно доприноси приоритетном циљу јер се на овај начин образују кадрови за потребе привреде и омогућава се даљи развој привреде.</w:t>
      </w:r>
    </w:p>
    <w:p w:rsidR="00B870AC" w:rsidRPr="00462541" w:rsidRDefault="00B870AC" w:rsidP="00B870AC">
      <w:pPr>
        <w:spacing w:after="0" w:line="240" w:lineRule="auto"/>
        <w:jc w:val="both"/>
        <w:rPr>
          <w:lang w:eastAsia="ar-SA"/>
        </w:rPr>
      </w:pPr>
      <w:r w:rsidRPr="00462541">
        <w:rPr>
          <w:lang w:eastAsia="ar-SA"/>
        </w:rPr>
        <w:t xml:space="preserve">Општина Свилајнац је створила повољну пословну климу и све неопходне услове да би у сарадњи са компанијама у потпуности могли да имплементирамо наставне планове и програме за више образовних профила у дуалном образовању у Средњој школи „Свилајнац“. Повезивање образовања, привреде и локалне самоуправе је дало видљиве резултате кроз дуално образовање те је данас општина Свилајнац лидер у дуалном образовању. </w:t>
      </w:r>
    </w:p>
    <w:p w:rsidR="00B870AC" w:rsidRPr="002045DA" w:rsidRDefault="00B870AC" w:rsidP="00B870AC">
      <w:pPr>
        <w:spacing w:after="0" w:line="240" w:lineRule="auto"/>
        <w:jc w:val="both"/>
        <w:rPr>
          <w:lang w:eastAsia="ar-SA"/>
        </w:rPr>
      </w:pPr>
      <w:r>
        <w:rPr>
          <w:lang w:eastAsia="ar-SA"/>
        </w:rPr>
        <w:t>Унапређење и даљи развој дуалног образовања</w:t>
      </w:r>
      <w:r w:rsidRPr="00462541">
        <w:rPr>
          <w:lang w:eastAsia="ar-SA"/>
        </w:rPr>
        <w:t xml:space="preserve"> је један</w:t>
      </w:r>
      <w:r>
        <w:rPr>
          <w:lang w:eastAsia="ar-SA"/>
        </w:rPr>
        <w:t xml:space="preserve"> од кључних фактора локалног привредног развоја и општина Свилајнац ће наставити да и даље прати потребе привреде за кадровима на основу чега ће Средња школа „Свилајнац“ уводити и нове образовне профиле.</w:t>
      </w:r>
    </w:p>
    <w:p w:rsidR="0030760E" w:rsidRDefault="0030760E" w:rsidP="00B870AC">
      <w:pPr>
        <w:autoSpaceDE w:val="0"/>
        <w:autoSpaceDN w:val="0"/>
        <w:adjustRightInd w:val="0"/>
        <w:spacing w:after="0" w:line="240" w:lineRule="auto"/>
        <w:jc w:val="both"/>
        <w:rPr>
          <w:b/>
          <w:color w:val="000000"/>
        </w:rPr>
      </w:pPr>
    </w:p>
    <w:p w:rsidR="00274EC5" w:rsidRPr="0030760E" w:rsidRDefault="00274EC5" w:rsidP="00274EC5">
      <w:pPr>
        <w:autoSpaceDE w:val="0"/>
        <w:autoSpaceDN w:val="0"/>
        <w:adjustRightInd w:val="0"/>
        <w:spacing w:after="0" w:line="240" w:lineRule="auto"/>
        <w:jc w:val="both"/>
        <w:rPr>
          <w:b/>
          <w:color w:val="000000"/>
        </w:rPr>
      </w:pPr>
      <w:r w:rsidRPr="00462541">
        <w:rPr>
          <w:lang w:eastAsia="ar-SA"/>
        </w:rPr>
        <w:t xml:space="preserve">Ослушкујући потребе привреде 2017. године смо увели и данас успешно спроводимо дуално образовање у Средњој школи „Свилајнац“, где школујемо кадрове за потребе локалне привреде. </w:t>
      </w:r>
    </w:p>
    <w:p w:rsidR="00274EC5" w:rsidRPr="00462541" w:rsidRDefault="00274EC5" w:rsidP="00274EC5">
      <w:pPr>
        <w:spacing w:after="0" w:line="240" w:lineRule="auto"/>
        <w:jc w:val="both"/>
        <w:rPr>
          <w:lang w:eastAsia="ar-SA"/>
        </w:rPr>
      </w:pPr>
      <w:r w:rsidRPr="00462541">
        <w:rPr>
          <w:lang w:eastAsia="ar-SA"/>
        </w:rPr>
        <w:t xml:space="preserve">Данас са поносом можемо рећи да је Средња школа „Свилајнац“ пример најбоље праксе у дуалном образовању у подручјима рада електротехника </w:t>
      </w:r>
      <w:r w:rsidR="004F4F3A">
        <w:rPr>
          <w:lang w:eastAsia="ar-SA"/>
        </w:rPr>
        <w:t>(</w:t>
      </w:r>
      <w:r>
        <w:rPr>
          <w:lang w:eastAsia="ar-SA"/>
        </w:rPr>
        <w:t xml:space="preserve">образовни профил: техничар мехатронике) </w:t>
      </w:r>
      <w:r w:rsidRPr="00462541">
        <w:rPr>
          <w:lang w:eastAsia="ar-SA"/>
        </w:rPr>
        <w:t xml:space="preserve">и машинство и обрада метала </w:t>
      </w:r>
      <w:r>
        <w:rPr>
          <w:lang w:eastAsia="ar-SA"/>
        </w:rPr>
        <w:t xml:space="preserve">(образовни профили: оператер машинске обраде резањем и бравар/заваривач) </w:t>
      </w:r>
      <w:r w:rsidRPr="00462541">
        <w:rPr>
          <w:lang w:eastAsia="ar-SA"/>
        </w:rPr>
        <w:t xml:space="preserve">и да је то оно што нашу школу издваја од осталих школа и даје нам компаративну предност. Број ученика школе који се по завршетку школовања запосле и раде у струци је најбољи доказ да смо пример добре праксе у дуалном образовању као и број компанија које су нам партнери у дуалном образовању, који се из године у годину повећава. </w:t>
      </w:r>
      <w:r w:rsidRPr="00462541">
        <w:rPr>
          <w:rFonts w:eastAsia="Times New Roman"/>
        </w:rPr>
        <w:t>Учење кроз рад се остварује у производним погонима компанија и предузећа који се налазе</w:t>
      </w:r>
      <w:r>
        <w:rPr>
          <w:rFonts w:eastAsia="Times New Roman"/>
        </w:rPr>
        <w:t xml:space="preserve"> на подручју општине Свилајнац а компаније нуде и могућност запослења по завршетку школовања.</w:t>
      </w:r>
    </w:p>
    <w:p w:rsidR="00274EC5" w:rsidRPr="00462541" w:rsidRDefault="00274EC5" w:rsidP="00274EC5">
      <w:pPr>
        <w:spacing w:after="0" w:line="240" w:lineRule="auto"/>
        <w:jc w:val="both"/>
        <w:rPr>
          <w:lang w:eastAsia="ar-SA"/>
        </w:rPr>
      </w:pPr>
      <w:r>
        <w:rPr>
          <w:lang w:eastAsia="ar-SA"/>
        </w:rPr>
        <w:t>Општина Свилајнац ослушкује и даље потребе привреде и од следеће Школске године у Средњој школи „Свилајнац“ уводи</w:t>
      </w:r>
      <w:r w:rsidR="004F4F3A">
        <w:rPr>
          <w:lang w:eastAsia="ar-SA"/>
        </w:rPr>
        <w:t xml:space="preserve"> </w:t>
      </w:r>
      <w:r>
        <w:rPr>
          <w:lang w:eastAsia="ar-SA"/>
        </w:rPr>
        <w:t xml:space="preserve">се </w:t>
      </w:r>
      <w:r w:rsidRPr="00462541">
        <w:rPr>
          <w:lang w:eastAsia="ar-SA"/>
        </w:rPr>
        <w:t xml:space="preserve">нови образовни профил по дуалном моделу: </w:t>
      </w:r>
      <w:r w:rsidRPr="00274EC5">
        <w:rPr>
          <w:bCs/>
          <w:lang w:eastAsia="ar-SA"/>
        </w:rPr>
        <w:t>Оператер за израду намештаја</w:t>
      </w:r>
      <w:r w:rsidRPr="00462541">
        <w:rPr>
          <w:lang w:eastAsia="ar-SA"/>
        </w:rPr>
        <w:t xml:space="preserve"> (3 ССС) а учење кроз рад ће се одвијати у српск</w:t>
      </w:r>
      <w:r>
        <w:rPr>
          <w:lang w:eastAsia="ar-SA"/>
        </w:rPr>
        <w:t>им фирмама Унион дрво и Рад ДОО</w:t>
      </w:r>
      <w:r w:rsidRPr="00462541">
        <w:rPr>
          <w:lang w:eastAsia="ar-SA"/>
        </w:rPr>
        <w:t>.</w:t>
      </w:r>
    </w:p>
    <w:p w:rsidR="00274EC5" w:rsidRDefault="00274EC5" w:rsidP="00274EC5">
      <w:pPr>
        <w:autoSpaceDE w:val="0"/>
        <w:autoSpaceDN w:val="0"/>
        <w:adjustRightInd w:val="0"/>
        <w:spacing w:after="0" w:line="240" w:lineRule="auto"/>
        <w:jc w:val="both"/>
        <w:rPr>
          <w:color w:val="000000"/>
        </w:rPr>
      </w:pPr>
      <w:r w:rsidRPr="000271A2">
        <w:rPr>
          <w:color w:val="000000"/>
        </w:rPr>
        <w:t xml:space="preserve">У оквиру ове мере </w:t>
      </w:r>
      <w:r>
        <w:rPr>
          <w:color w:val="000000"/>
        </w:rPr>
        <w:t xml:space="preserve">Привредно друштво за управљање слободном зоном </w:t>
      </w:r>
      <w:r w:rsidR="004F4F3A">
        <w:rPr>
          <w:color w:val="000000"/>
        </w:rPr>
        <w:t>„</w:t>
      </w:r>
      <w:r>
        <w:rPr>
          <w:color w:val="000000"/>
        </w:rPr>
        <w:t>Свилајнац</w:t>
      </w:r>
      <w:r w:rsidR="004F4F3A">
        <w:rPr>
          <w:color w:val="000000"/>
        </w:rPr>
        <w:t>“</w:t>
      </w:r>
      <w:r>
        <w:rPr>
          <w:color w:val="000000"/>
        </w:rPr>
        <w:t xml:space="preserve"> ДОО, Свилајнац ће спровести неопходне </w:t>
      </w:r>
      <w:r w:rsidRPr="000271A2">
        <w:rPr>
          <w:color w:val="000000"/>
        </w:rPr>
        <w:t xml:space="preserve">активности на </w:t>
      </w:r>
      <w:r>
        <w:rPr>
          <w:color w:val="000000"/>
        </w:rPr>
        <w:t>добијању информација о потребама за кадровима као и програмима обука које су потребне привредницима на територији општине Свилајнац.</w:t>
      </w:r>
    </w:p>
    <w:p w:rsidR="00274EC5" w:rsidRDefault="00274EC5" w:rsidP="00274EC5">
      <w:pPr>
        <w:autoSpaceDE w:val="0"/>
        <w:autoSpaceDN w:val="0"/>
        <w:adjustRightInd w:val="0"/>
        <w:spacing w:after="0" w:line="240" w:lineRule="auto"/>
        <w:jc w:val="both"/>
        <w:rPr>
          <w:color w:val="000000"/>
        </w:rPr>
      </w:pPr>
      <w:r>
        <w:rPr>
          <w:color w:val="000000"/>
        </w:rPr>
        <w:t>План уписа ученика у средње школе на територији општине Свилајнац ће и у наредним школским годинама бити израђен на основу исказаних потреба привреде.</w:t>
      </w:r>
    </w:p>
    <w:p w:rsidR="004F4F3A" w:rsidRPr="00D80590" w:rsidRDefault="00274EC5" w:rsidP="00274EC5">
      <w:pPr>
        <w:autoSpaceDE w:val="0"/>
        <w:autoSpaceDN w:val="0"/>
        <w:adjustRightInd w:val="0"/>
        <w:spacing w:after="0" w:line="240" w:lineRule="auto"/>
        <w:jc w:val="both"/>
      </w:pPr>
      <w:r>
        <w:rPr>
          <w:color w:val="000000"/>
        </w:rPr>
        <w:t>Паралелно са тиме ће се радити на реконструкцији и модернизацији машинске радионице и лабораторије за техничаре мехатронике, и њиховом опремању, као и обучавању</w:t>
      </w:r>
      <w:r w:rsidRPr="008B1E8D">
        <w:rPr>
          <w:color w:val="000000"/>
        </w:rPr>
        <w:t xml:space="preserve"> наставника и </w:t>
      </w:r>
      <w:r w:rsidRPr="008B1E8D">
        <w:rPr>
          <w:color w:val="000000"/>
        </w:rPr>
        <w:lastRenderedPageBreak/>
        <w:t>инструктора за дигиталну компоненту дуалног образовања ученика ради стицања знања и вештина за XXI век</w:t>
      </w:r>
      <w:r w:rsidR="000B7505">
        <w:rPr>
          <w:color w:val="000000"/>
        </w:rPr>
        <w:t>.</w:t>
      </w:r>
      <w:r w:rsidR="000B7505" w:rsidRPr="000B7505">
        <w:rPr>
          <w:color w:val="000000"/>
        </w:rPr>
        <w:t xml:space="preserve"> </w:t>
      </w:r>
      <w:r w:rsidR="000B7505">
        <w:rPr>
          <w:color w:val="000000"/>
        </w:rPr>
        <w:t xml:space="preserve">односно на изградњи </w:t>
      </w:r>
      <w:r w:rsidR="000B7505" w:rsidRPr="00D80590">
        <w:t>Регионалног тренинг центра за дуално образовање.</w:t>
      </w:r>
    </w:p>
    <w:p w:rsidR="00274EC5" w:rsidRDefault="00274EC5" w:rsidP="00274EC5">
      <w:pPr>
        <w:autoSpaceDE w:val="0"/>
        <w:autoSpaceDN w:val="0"/>
        <w:adjustRightInd w:val="0"/>
        <w:spacing w:after="0" w:line="240" w:lineRule="auto"/>
        <w:jc w:val="both"/>
        <w:rPr>
          <w:color w:val="000000"/>
        </w:rPr>
      </w:pPr>
      <w:r w:rsidRPr="00D80590">
        <w:t>Средња школа „Свилајнац“ има машинску радионицу са струговима и глодалицама</w:t>
      </w:r>
      <w:r w:rsidRPr="000B7505">
        <w:rPr>
          <w:color w:val="000000"/>
        </w:rPr>
        <w:t xml:space="preserve"> и лабораторију за електротехнику са унимерима и отпорницима коју је неопходно реконструисати и опремити савременом опремом и алатима (ЦНЦ машине и додатни алати) ради унапређења квалитета дуалног образовања  и развијања специфичних знања и вештина у циљу модернизације локалне привреде и стицања знања и вештина за 21. век. </w:t>
      </w:r>
      <w:r>
        <w:rPr>
          <w:color w:val="000000"/>
        </w:rPr>
        <w:t>Паралелно са тиме наставници у школи и инструктори у компанијама ће додатно унапредити стручне, методичке и дидактичке компетенције у циљу успешне примене наставних средстава и опреме чиме ће се постићи максимални ефекти у унапређењу дуалног образовања.</w:t>
      </w:r>
    </w:p>
    <w:p w:rsidR="00274EC5" w:rsidRDefault="00274EC5" w:rsidP="00274EC5">
      <w:pPr>
        <w:autoSpaceDE w:val="0"/>
        <w:autoSpaceDN w:val="0"/>
        <w:adjustRightInd w:val="0"/>
        <w:spacing w:after="0" w:line="240" w:lineRule="auto"/>
        <w:jc w:val="both"/>
        <w:rPr>
          <w:b/>
          <w:color w:val="000000"/>
        </w:rPr>
      </w:pPr>
      <w:r>
        <w:rPr>
          <w:color w:val="000000"/>
        </w:rPr>
        <w:t>Општина Свилајнац ће у сарадњи са Средњом школом „Свилајнац“, Привредним друштвом за управљање слободном зоном Свилајнац ДОО, Свилајанац наставити са спровођењем промотивних активности ради представљања погодности уписа у Средњу школу „Свилајнац“ и школовања по дуалном моделу.</w:t>
      </w:r>
    </w:p>
    <w:p w:rsidR="00274EC5" w:rsidRDefault="00274EC5" w:rsidP="00274EC5">
      <w:pPr>
        <w:autoSpaceDE w:val="0"/>
        <w:autoSpaceDN w:val="0"/>
        <w:adjustRightInd w:val="0"/>
        <w:spacing w:after="0" w:line="240" w:lineRule="auto"/>
        <w:jc w:val="both"/>
        <w:rPr>
          <w:b/>
          <w:color w:val="000000"/>
        </w:rPr>
      </w:pPr>
    </w:p>
    <w:p w:rsidR="00274EC5" w:rsidRPr="00D80590" w:rsidRDefault="00B870AC" w:rsidP="00274EC5">
      <w:pPr>
        <w:autoSpaceDE w:val="0"/>
        <w:autoSpaceDN w:val="0"/>
        <w:adjustRightInd w:val="0"/>
        <w:spacing w:after="0" w:line="240" w:lineRule="auto"/>
        <w:jc w:val="both"/>
      </w:pPr>
      <w:r w:rsidRPr="00D80590">
        <w:rPr>
          <w:b/>
        </w:rPr>
        <w:t xml:space="preserve">Предвиђене активности у оквиру мере: </w:t>
      </w:r>
    </w:p>
    <w:p w:rsidR="00B870AC" w:rsidRPr="00D80590" w:rsidRDefault="00274EC5" w:rsidP="003E2D36">
      <w:pPr>
        <w:pStyle w:val="ListParagraph"/>
        <w:numPr>
          <w:ilvl w:val="0"/>
          <w:numId w:val="35"/>
        </w:numPr>
        <w:autoSpaceDE w:val="0"/>
        <w:autoSpaceDN w:val="0"/>
        <w:adjustRightInd w:val="0"/>
        <w:spacing w:after="0" w:line="240" w:lineRule="auto"/>
        <w:jc w:val="both"/>
      </w:pPr>
      <w:r w:rsidRPr="00D80590">
        <w:t>Промоција образовних профила у Средњој школи Свилајнац</w:t>
      </w:r>
    </w:p>
    <w:p w:rsidR="00274EC5" w:rsidRPr="00D80590" w:rsidRDefault="00274EC5" w:rsidP="003E2D36">
      <w:pPr>
        <w:pStyle w:val="ListParagraph"/>
        <w:numPr>
          <w:ilvl w:val="0"/>
          <w:numId w:val="35"/>
        </w:numPr>
        <w:autoSpaceDE w:val="0"/>
        <w:autoSpaceDN w:val="0"/>
        <w:adjustRightInd w:val="0"/>
        <w:spacing w:after="0" w:line="240" w:lineRule="auto"/>
        <w:jc w:val="both"/>
      </w:pPr>
      <w:r w:rsidRPr="00D80590">
        <w:t>Модификациј</w:t>
      </w:r>
      <w:r w:rsidR="00AD7FCA" w:rsidRPr="00D80590">
        <w:t>а стручних образовних програма у складу са потребама привреде</w:t>
      </w:r>
    </w:p>
    <w:p w:rsidR="00AD7FCA" w:rsidRPr="00D80590" w:rsidRDefault="00AD7FCA" w:rsidP="003E2D36">
      <w:pPr>
        <w:pStyle w:val="ListParagraph"/>
        <w:numPr>
          <w:ilvl w:val="0"/>
          <w:numId w:val="35"/>
        </w:numPr>
        <w:autoSpaceDE w:val="0"/>
        <w:autoSpaceDN w:val="0"/>
        <w:adjustRightInd w:val="0"/>
        <w:spacing w:after="0" w:line="240" w:lineRule="auto"/>
        <w:jc w:val="both"/>
      </w:pPr>
      <w:r w:rsidRPr="00D80590">
        <w:t>Стручна пракса</w:t>
      </w:r>
    </w:p>
    <w:p w:rsidR="00AD7FCA" w:rsidRPr="00D80590" w:rsidRDefault="00AD7FCA" w:rsidP="003E2D36">
      <w:pPr>
        <w:pStyle w:val="ListParagraph"/>
        <w:numPr>
          <w:ilvl w:val="0"/>
          <w:numId w:val="35"/>
        </w:numPr>
        <w:autoSpaceDE w:val="0"/>
        <w:autoSpaceDN w:val="0"/>
        <w:adjustRightInd w:val="0"/>
        <w:spacing w:after="0" w:line="240" w:lineRule="auto"/>
        <w:jc w:val="both"/>
      </w:pPr>
      <w:r w:rsidRPr="00D80590">
        <w:t xml:space="preserve">Креирање и имплементација специфичних програма едукације </w:t>
      </w:r>
    </w:p>
    <w:p w:rsidR="0030760E" w:rsidRDefault="0030760E" w:rsidP="00B870AC">
      <w:pPr>
        <w:autoSpaceDE w:val="0"/>
        <w:autoSpaceDN w:val="0"/>
        <w:adjustRightInd w:val="0"/>
        <w:spacing w:after="0" w:line="240" w:lineRule="auto"/>
        <w:jc w:val="both"/>
        <w:rPr>
          <w:b/>
          <w:color w:val="000000"/>
        </w:rPr>
      </w:pPr>
    </w:p>
    <w:p w:rsidR="00B870AC" w:rsidRPr="0030760E" w:rsidRDefault="00B870AC" w:rsidP="00B870AC">
      <w:pPr>
        <w:autoSpaceDE w:val="0"/>
        <w:autoSpaceDN w:val="0"/>
        <w:adjustRightInd w:val="0"/>
        <w:spacing w:after="0" w:line="240" w:lineRule="auto"/>
        <w:jc w:val="both"/>
        <w:rPr>
          <w:b/>
          <w:color w:val="000000"/>
        </w:rPr>
      </w:pPr>
      <w:r w:rsidRPr="008B1E8D">
        <w:rPr>
          <w:b/>
          <w:color w:val="000000"/>
        </w:rPr>
        <w:t xml:space="preserve">Утицај мере на конкретне циљне групе: </w:t>
      </w:r>
      <w:r w:rsidRPr="008B1E8D">
        <w:rPr>
          <w:color w:val="000000"/>
        </w:rPr>
        <w:t>Мера доприноси јачању пре свега млађе популације која</w:t>
      </w:r>
      <w:r>
        <w:rPr>
          <w:color w:val="000000"/>
        </w:rPr>
        <w:t xml:space="preserve"> има </w:t>
      </w:r>
      <w:r w:rsidRPr="008B1E8D">
        <w:rPr>
          <w:color w:val="000000"/>
        </w:rPr>
        <w:t>могућност д</w:t>
      </w:r>
      <w:r>
        <w:rPr>
          <w:color w:val="000000"/>
        </w:rPr>
        <w:t xml:space="preserve">а се стиче образовање по дуалном моделу у Средњој школи „Свилајнцу. Теорија се учи у школи а пракса од искусних ментора - </w:t>
      </w:r>
      <w:r w:rsidRPr="008B1E8D">
        <w:rPr>
          <w:color w:val="000000"/>
        </w:rPr>
        <w:t>инструктора у најсавременијим компанијама и предузе</w:t>
      </w:r>
      <w:r>
        <w:rPr>
          <w:color w:val="000000"/>
        </w:rPr>
        <w:t xml:space="preserve">ћима кроз УКР (учење кроз рад). </w:t>
      </w:r>
      <w:r w:rsidRPr="008B1E8D">
        <w:rPr>
          <w:color w:val="000000"/>
        </w:rPr>
        <w:t>Учење кроз рад се остварује у производним погонима компанија и предузећа који се налазе на подручју општине Свилајнац а компаније нуде</w:t>
      </w:r>
      <w:r>
        <w:rPr>
          <w:color w:val="000000"/>
        </w:rPr>
        <w:t xml:space="preserve"> новчану накнаду у складу са Законом о дуалном образовању, плаћене трошкове превоза и оброк као</w:t>
      </w:r>
      <w:r w:rsidRPr="008B1E8D">
        <w:rPr>
          <w:color w:val="000000"/>
        </w:rPr>
        <w:t xml:space="preserve"> и могућност запослења по завршетку школовања.</w:t>
      </w:r>
    </w:p>
    <w:p w:rsidR="00B870AC" w:rsidRPr="00332A07" w:rsidRDefault="00B870AC" w:rsidP="00B870AC">
      <w:pPr>
        <w:autoSpaceDE w:val="0"/>
        <w:autoSpaceDN w:val="0"/>
        <w:adjustRightInd w:val="0"/>
        <w:spacing w:after="0" w:line="240" w:lineRule="auto"/>
        <w:jc w:val="both"/>
        <w:rPr>
          <w:color w:val="000000"/>
        </w:rPr>
      </w:pPr>
      <w:r w:rsidRPr="00332A07">
        <w:rPr>
          <w:color w:val="000000"/>
        </w:rPr>
        <w:t>На тај начин ученици добијају практична знања и вредне вештине које су директно примењиве у реалном свету, а власници компанија и предузећа стручњаке који су неопходни за одређена радна места. Ученици стичу образовање у складу са потребама привреде за дефицитарна занимања и занимања која после школовања могу гарантовати сигуран посао са добром зарадом.</w:t>
      </w:r>
    </w:p>
    <w:p w:rsidR="00B870AC" w:rsidRPr="00462541" w:rsidRDefault="00B870AC" w:rsidP="00B870AC">
      <w:pPr>
        <w:autoSpaceDE w:val="0"/>
        <w:autoSpaceDN w:val="0"/>
        <w:adjustRightInd w:val="0"/>
        <w:spacing w:after="0" w:line="240" w:lineRule="auto"/>
        <w:jc w:val="both"/>
        <w:rPr>
          <w:color w:val="000000"/>
        </w:rPr>
      </w:pPr>
    </w:p>
    <w:p w:rsidR="00B870AC" w:rsidRPr="00462541" w:rsidRDefault="00B870AC" w:rsidP="00B870AC">
      <w:pPr>
        <w:spacing w:after="0" w:line="240" w:lineRule="auto"/>
        <w:jc w:val="both"/>
        <w:rPr>
          <w:b/>
          <w:color w:val="000000"/>
        </w:rPr>
      </w:pPr>
      <w:r>
        <w:rPr>
          <w:b/>
          <w:color w:val="000000"/>
        </w:rPr>
        <w:t>Процењена потребна средства:</w:t>
      </w:r>
      <w:r w:rsidR="004F4F3A">
        <w:rPr>
          <w:b/>
          <w:color w:val="000000"/>
        </w:rPr>
        <w:t xml:space="preserve"> </w:t>
      </w:r>
      <w:r w:rsidR="0092484B" w:rsidRPr="00D80590">
        <w:t xml:space="preserve">32.000.000 </w:t>
      </w:r>
      <w:r w:rsidR="004D412E" w:rsidRPr="00D80590">
        <w:t>РСД</w:t>
      </w:r>
      <w:r w:rsidR="004F4F3A">
        <w:rPr>
          <w:color w:val="FF0000"/>
        </w:rPr>
        <w:t xml:space="preserve"> </w:t>
      </w:r>
      <w:r w:rsidR="0092484B" w:rsidRPr="0092484B">
        <w:t xml:space="preserve">(око </w:t>
      </w:r>
      <w:r>
        <w:rPr>
          <w:color w:val="000000"/>
        </w:rPr>
        <w:t>270.000 € за реконструкцију и опремање машинске радионице и лаборат</w:t>
      </w:r>
      <w:r w:rsidR="008B3D77">
        <w:rPr>
          <w:color w:val="000000"/>
        </w:rPr>
        <w:t>о</w:t>
      </w:r>
      <w:r>
        <w:rPr>
          <w:color w:val="000000"/>
        </w:rPr>
        <w:t>рије за техничаре мехатронике у Средњој школи „Свилајнац“ за образовне профиле: техничар мехатронике и оператер машинске обраде резањем</w:t>
      </w:r>
      <w:r w:rsidR="0092484B">
        <w:rPr>
          <w:color w:val="000000"/>
        </w:rPr>
        <w:t>)</w:t>
      </w:r>
    </w:p>
    <w:p w:rsidR="00B870AC" w:rsidRPr="00462541" w:rsidRDefault="00B870AC" w:rsidP="00B870AC">
      <w:pPr>
        <w:spacing w:after="0" w:line="240" w:lineRule="auto"/>
        <w:jc w:val="both"/>
        <w:rPr>
          <w:b/>
          <w:i/>
          <w:color w:val="000000"/>
        </w:rPr>
      </w:pPr>
      <w:r w:rsidRPr="00462541">
        <w:rPr>
          <w:b/>
          <w:color w:val="000000"/>
        </w:rPr>
        <w:t xml:space="preserve">Извор финансирања: </w:t>
      </w:r>
      <w:r w:rsidRPr="00332A07">
        <w:rPr>
          <w:color w:val="000000"/>
        </w:rPr>
        <w:t>Донаторска средства</w:t>
      </w:r>
      <w:r w:rsidRPr="00332A07">
        <w:rPr>
          <w:b/>
          <w:color w:val="000000"/>
        </w:rPr>
        <w:t xml:space="preserve">, </w:t>
      </w:r>
      <w:r w:rsidRPr="00332A07">
        <w:rPr>
          <w:rStyle w:val="Strong"/>
        </w:rPr>
        <w:t>Буџет општине</w:t>
      </w:r>
      <w:r w:rsidRPr="00462541">
        <w:rPr>
          <w:rStyle w:val="Strong"/>
        </w:rPr>
        <w:t xml:space="preserve"> Свилајнац и </w:t>
      </w:r>
      <w:r>
        <w:rPr>
          <w:rStyle w:val="Strong"/>
        </w:rPr>
        <w:t>Министарства просвете РС</w:t>
      </w:r>
    </w:p>
    <w:p w:rsidR="00B870AC" w:rsidRPr="004F4F3A" w:rsidRDefault="00B870AC" w:rsidP="00B870AC">
      <w:pPr>
        <w:spacing w:after="0" w:line="240" w:lineRule="auto"/>
        <w:jc w:val="both"/>
        <w:rPr>
          <w:b/>
          <w:color w:val="000000"/>
        </w:rPr>
      </w:pPr>
      <w:r w:rsidRPr="00462541">
        <w:rPr>
          <w:b/>
          <w:color w:val="000000"/>
        </w:rPr>
        <w:t xml:space="preserve">Одговорна страна за имплементацију мере: </w:t>
      </w:r>
      <w:r>
        <w:rPr>
          <w:color w:val="000000"/>
        </w:rPr>
        <w:t>Средња школа „Свилајнац“</w:t>
      </w:r>
      <w:r w:rsidR="004F4F3A">
        <w:rPr>
          <w:color w:val="000000"/>
        </w:rPr>
        <w:t xml:space="preserve"> Свилајнац</w:t>
      </w:r>
    </w:p>
    <w:p w:rsidR="00B870AC" w:rsidRPr="004F4F3A" w:rsidRDefault="00B870AC" w:rsidP="00B870AC">
      <w:pPr>
        <w:spacing w:after="0" w:line="240" w:lineRule="auto"/>
        <w:jc w:val="both"/>
        <w:rPr>
          <w:color w:val="000000"/>
        </w:rPr>
      </w:pPr>
      <w:r w:rsidRPr="004F4F3A">
        <w:rPr>
          <w:b/>
          <w:color w:val="000000"/>
        </w:rPr>
        <w:t>Други учесници у спровођењу</w:t>
      </w:r>
      <w:r w:rsidRPr="004F4F3A">
        <w:rPr>
          <w:color w:val="000000"/>
        </w:rPr>
        <w:t>: Привредно друштво за управљање слободном зоном Свилајнац ДОО, Свилајнац,</w:t>
      </w:r>
      <w:r w:rsidR="004F4F3A">
        <w:rPr>
          <w:color w:val="000000"/>
        </w:rPr>
        <w:t xml:space="preserve"> </w:t>
      </w:r>
      <w:r w:rsidRPr="004F4F3A">
        <w:rPr>
          <w:color w:val="000000"/>
        </w:rPr>
        <w:t>ПКС, НСЗ</w:t>
      </w:r>
    </w:p>
    <w:p w:rsidR="00B870AC" w:rsidRPr="004506BD" w:rsidRDefault="00B870AC" w:rsidP="004506BD">
      <w:pPr>
        <w:spacing w:after="0" w:line="240" w:lineRule="auto"/>
        <w:jc w:val="both"/>
        <w:rPr>
          <w:b/>
          <w:color w:val="000000"/>
        </w:rPr>
      </w:pPr>
      <w:r w:rsidRPr="00462541">
        <w:rPr>
          <w:b/>
          <w:color w:val="000000"/>
        </w:rPr>
        <w:t xml:space="preserve">Рок за реализацију: </w:t>
      </w:r>
      <w:r>
        <w:rPr>
          <w:b/>
          <w:color w:val="000000"/>
        </w:rPr>
        <w:t>2030.године</w:t>
      </w:r>
    </w:p>
    <w:p w:rsidR="00B870AC" w:rsidRPr="00607B36" w:rsidRDefault="00B870AC" w:rsidP="00B870AC">
      <w:pPr>
        <w:spacing w:after="0" w:line="240" w:lineRule="auto"/>
        <w:rPr>
          <w:b/>
          <w:noProof/>
        </w:rPr>
      </w:pPr>
    </w:p>
    <w:p w:rsidR="00B870AC" w:rsidRDefault="004506BD" w:rsidP="00D03D0B">
      <w:pPr>
        <w:shd w:val="clear" w:color="auto" w:fill="FFFF00"/>
        <w:spacing w:after="0" w:line="240" w:lineRule="auto"/>
        <w:rPr>
          <w:b/>
          <w:noProof/>
        </w:rPr>
      </w:pPr>
      <w:r>
        <w:rPr>
          <w:b/>
          <w:noProof/>
        </w:rPr>
        <w:t xml:space="preserve">2.3. </w:t>
      </w:r>
      <w:r w:rsidR="00B870AC" w:rsidRPr="00607B36">
        <w:rPr>
          <w:b/>
          <w:noProof/>
        </w:rPr>
        <w:t xml:space="preserve">Подршка </w:t>
      </w:r>
      <w:r w:rsidR="00951212">
        <w:rPr>
          <w:b/>
          <w:noProof/>
        </w:rPr>
        <w:t>запошљавању</w:t>
      </w:r>
    </w:p>
    <w:p w:rsidR="00B870AC" w:rsidRDefault="00B870AC" w:rsidP="00B870AC">
      <w:pPr>
        <w:spacing w:after="0" w:line="240" w:lineRule="auto"/>
        <w:rPr>
          <w:b/>
          <w:noProof/>
        </w:rPr>
      </w:pPr>
    </w:p>
    <w:p w:rsidR="00B870AC" w:rsidRDefault="004506BD" w:rsidP="00B870AC">
      <w:pPr>
        <w:spacing w:after="0" w:line="240" w:lineRule="auto"/>
        <w:jc w:val="both"/>
        <w:rPr>
          <w:noProof/>
        </w:rPr>
      </w:pPr>
      <w:r w:rsidRPr="00476340">
        <w:rPr>
          <w:b/>
          <w:color w:val="000000"/>
        </w:rPr>
        <w:t>Сврха мере и начин како она доприноси остваривању приоритетног циља:</w:t>
      </w:r>
      <w:r w:rsidR="004F4F3A">
        <w:rPr>
          <w:b/>
          <w:color w:val="000000"/>
        </w:rPr>
        <w:t xml:space="preserve"> </w:t>
      </w:r>
      <w:r w:rsidR="00B870AC" w:rsidRPr="00370E86">
        <w:rPr>
          <w:noProof/>
        </w:rPr>
        <w:t>Као круна вишегодишњег рада на довођењу инвестиција у Свилајнцу</w:t>
      </w:r>
      <w:r w:rsidR="00B870AC">
        <w:rPr>
          <w:noProof/>
        </w:rPr>
        <w:t xml:space="preserve"> појавила се потреба да као вид подршке даљем развоју локалне привреде </w:t>
      </w:r>
      <w:r w:rsidR="005602A4">
        <w:rPr>
          <w:noProof/>
        </w:rPr>
        <w:t xml:space="preserve">у општини организује </w:t>
      </w:r>
      <w:r w:rsidR="00B870AC">
        <w:rPr>
          <w:noProof/>
        </w:rPr>
        <w:t xml:space="preserve">Регионални сајам запошљавања. </w:t>
      </w:r>
      <w:r w:rsidR="00B870AC" w:rsidRPr="00370E86">
        <w:rPr>
          <w:noProof/>
        </w:rPr>
        <w:t>Први Регионални сајам запошљавања одржан је 18.05.2019.</w:t>
      </w:r>
      <w:r w:rsidR="004F4F3A">
        <w:rPr>
          <w:noProof/>
        </w:rPr>
        <w:t xml:space="preserve"> </w:t>
      </w:r>
      <w:r w:rsidR="00B870AC" w:rsidRPr="00370E86">
        <w:rPr>
          <w:noProof/>
        </w:rPr>
        <w:t>године у Свилајнцу, а на њему је око 30 свилајначких компанија</w:t>
      </w:r>
      <w:r w:rsidR="00B870AC">
        <w:rPr>
          <w:noProof/>
        </w:rPr>
        <w:t xml:space="preserve"> и </w:t>
      </w:r>
      <w:r w:rsidR="00B870AC">
        <w:rPr>
          <w:noProof/>
        </w:rPr>
        <w:lastRenderedPageBreak/>
        <w:t>фирми</w:t>
      </w:r>
      <w:r w:rsidR="00B870AC" w:rsidRPr="00370E86">
        <w:rPr>
          <w:noProof/>
        </w:rPr>
        <w:t xml:space="preserve"> понудило више од 400 слободних радних места.</w:t>
      </w:r>
      <w:r w:rsidR="00B870AC">
        <w:rPr>
          <w:noProof/>
        </w:rPr>
        <w:t xml:space="preserve"> Више хиљада заинтересованих радника из градова и општина Шумадије</w:t>
      </w:r>
      <w:r w:rsidR="005602A4">
        <w:rPr>
          <w:noProof/>
        </w:rPr>
        <w:t xml:space="preserve"> и Поморавља је посетило сајам. </w:t>
      </w:r>
      <w:r w:rsidR="00B870AC">
        <w:rPr>
          <w:noProof/>
        </w:rPr>
        <w:t>Организатор Сајма је Привредно друштво за управљање слободном зоном</w:t>
      </w:r>
      <w:r w:rsidR="00B870AC" w:rsidRPr="00370E86">
        <w:rPr>
          <w:noProof/>
        </w:rPr>
        <w:t xml:space="preserve"> </w:t>
      </w:r>
      <w:r w:rsidR="004F4F3A">
        <w:rPr>
          <w:noProof/>
        </w:rPr>
        <w:t>„</w:t>
      </w:r>
      <w:r w:rsidR="00B870AC" w:rsidRPr="00370E86">
        <w:rPr>
          <w:noProof/>
        </w:rPr>
        <w:t>Свилајнац</w:t>
      </w:r>
      <w:r w:rsidR="004F4F3A">
        <w:rPr>
          <w:noProof/>
        </w:rPr>
        <w:t xml:space="preserve">“ </w:t>
      </w:r>
      <w:r w:rsidR="00B870AC">
        <w:rPr>
          <w:noProof/>
        </w:rPr>
        <w:t>у сарадњи са НСЗ</w:t>
      </w:r>
      <w:r w:rsidR="00B870AC" w:rsidRPr="00370E86">
        <w:rPr>
          <w:noProof/>
        </w:rPr>
        <w:t>, а покровитељ је О</w:t>
      </w:r>
      <w:r w:rsidR="00B870AC">
        <w:rPr>
          <w:noProof/>
        </w:rPr>
        <w:t>пштина Свилајнац.</w:t>
      </w:r>
    </w:p>
    <w:p w:rsidR="005602A4" w:rsidRDefault="005602A4" w:rsidP="00B870AC">
      <w:pPr>
        <w:spacing w:after="0" w:line="240" w:lineRule="auto"/>
        <w:jc w:val="both"/>
        <w:rPr>
          <w:noProof/>
        </w:rPr>
      </w:pPr>
    </w:p>
    <w:p w:rsidR="00B870AC" w:rsidRPr="00D80590" w:rsidRDefault="00B870AC" w:rsidP="00B870AC">
      <w:pPr>
        <w:spacing w:after="0" w:line="240" w:lineRule="auto"/>
        <w:jc w:val="both"/>
        <w:rPr>
          <w:noProof/>
        </w:rPr>
      </w:pPr>
      <w:r>
        <w:rPr>
          <w:noProof/>
        </w:rPr>
        <w:t xml:space="preserve">С обзиром на то да </w:t>
      </w:r>
      <w:r w:rsidRPr="00370E86">
        <w:rPr>
          <w:noProof/>
        </w:rPr>
        <w:t>п</w:t>
      </w:r>
      <w:r>
        <w:rPr>
          <w:noProof/>
        </w:rPr>
        <w:t>ривреда</w:t>
      </w:r>
      <w:r w:rsidRPr="00370E86">
        <w:rPr>
          <w:noProof/>
        </w:rPr>
        <w:t xml:space="preserve"> у Свилајнцу </w:t>
      </w:r>
      <w:r>
        <w:rPr>
          <w:noProof/>
        </w:rPr>
        <w:t xml:space="preserve">има више слободних </w:t>
      </w:r>
      <w:r w:rsidRPr="00370E86">
        <w:rPr>
          <w:noProof/>
        </w:rPr>
        <w:t>радних места него заинтересованих радника са територије о</w:t>
      </w:r>
      <w:r>
        <w:rPr>
          <w:noProof/>
        </w:rPr>
        <w:t xml:space="preserve">пштине Свилајнац </w:t>
      </w:r>
      <w:r w:rsidRPr="00370E86">
        <w:rPr>
          <w:noProof/>
        </w:rPr>
        <w:t>отвор</w:t>
      </w:r>
      <w:r w:rsidR="005602A4">
        <w:rPr>
          <w:noProof/>
        </w:rPr>
        <w:t>ена</w:t>
      </w:r>
      <w:r w:rsidR="004F4F3A">
        <w:rPr>
          <w:noProof/>
        </w:rPr>
        <w:t xml:space="preserve"> </w:t>
      </w:r>
      <w:r>
        <w:rPr>
          <w:noProof/>
        </w:rPr>
        <w:t>с</w:t>
      </w:r>
      <w:r w:rsidR="005602A4">
        <w:rPr>
          <w:noProof/>
        </w:rPr>
        <w:t>у</w:t>
      </w:r>
      <w:r w:rsidR="004F4F3A">
        <w:rPr>
          <w:noProof/>
        </w:rPr>
        <w:t xml:space="preserve"> </w:t>
      </w:r>
      <w:r w:rsidRPr="00370E86">
        <w:rPr>
          <w:noProof/>
        </w:rPr>
        <w:t>врата и за људе из др</w:t>
      </w:r>
      <w:r>
        <w:rPr>
          <w:noProof/>
        </w:rPr>
        <w:t xml:space="preserve">угих општина да </w:t>
      </w:r>
      <w:r w:rsidR="005602A4">
        <w:rPr>
          <w:noProof/>
        </w:rPr>
        <w:t>у општини Свилајнац</w:t>
      </w:r>
      <w:r>
        <w:rPr>
          <w:noProof/>
        </w:rPr>
        <w:t xml:space="preserve"> нађу посао</w:t>
      </w:r>
      <w:r w:rsidR="005602A4">
        <w:rPr>
          <w:noProof/>
        </w:rPr>
        <w:t xml:space="preserve"> као и евентуално пресељење</w:t>
      </w:r>
      <w:r w:rsidRPr="00370E86">
        <w:rPr>
          <w:noProof/>
        </w:rPr>
        <w:t xml:space="preserve">. </w:t>
      </w:r>
      <w:r>
        <w:rPr>
          <w:noProof/>
        </w:rPr>
        <w:t>У 2020 и 2021</w:t>
      </w:r>
      <w:r w:rsidRPr="00370E86">
        <w:rPr>
          <w:noProof/>
        </w:rPr>
        <w:t xml:space="preserve">.години Сајам није могао бити одржан због поштовања </w:t>
      </w:r>
      <w:r w:rsidRPr="00D80590">
        <w:rPr>
          <w:noProof/>
        </w:rPr>
        <w:t>епидемиолошких мера за спречавање и сузбијање заразне болести COVID-</w:t>
      </w:r>
      <w:r w:rsidR="005602A4" w:rsidRPr="00D80590">
        <w:rPr>
          <w:noProof/>
        </w:rPr>
        <w:t xml:space="preserve">19 изазване вирусом SARS-CoV-2, </w:t>
      </w:r>
      <w:r w:rsidRPr="00D80590">
        <w:rPr>
          <w:noProof/>
        </w:rPr>
        <w:t>а у 2022.години је Велики Регионални сајам запошљавања организован 28.05.2022.године.</w:t>
      </w:r>
      <w:r w:rsidR="000B7505" w:rsidRPr="00D80590">
        <w:rPr>
          <w:noProof/>
        </w:rPr>
        <w:t xml:space="preserve"> Трећи Регионални сајам запошљавања је одржан 20. априла 2024.године у Хали спортова На Регионалном сајму је више од 20 компанија понудило више од 300 слободних радних места за које је аплицирао велики број радника из општине и целог региона.</w:t>
      </w:r>
    </w:p>
    <w:p w:rsidR="00B870AC" w:rsidRDefault="00B870AC" w:rsidP="00B870AC">
      <w:pPr>
        <w:spacing w:after="0" w:line="240" w:lineRule="auto"/>
        <w:jc w:val="both"/>
        <w:rPr>
          <w:noProof/>
        </w:rPr>
      </w:pPr>
      <w:r w:rsidRPr="00D80590">
        <w:rPr>
          <w:noProof/>
        </w:rPr>
        <w:t>Сајам омогућава не само да се заинтересовани пријаве за посао, већ нуди и повезивање привредника и размену информација о новим пословним могућностима. Сајам је уједно и прилика</w:t>
      </w:r>
      <w:r>
        <w:rPr>
          <w:noProof/>
        </w:rPr>
        <w:t xml:space="preserve"> да се представе компаније које већ раде у Свилајнцу као и нове компаније које тек почињу са својим радом те је уједно и место на коме се размењују драгоцени контакти и повезују постојеће и нове компаније и фирме.</w:t>
      </w:r>
    </w:p>
    <w:p w:rsidR="00B870AC" w:rsidRDefault="00B870AC" w:rsidP="00B870AC">
      <w:pPr>
        <w:spacing w:after="0" w:line="240" w:lineRule="auto"/>
        <w:rPr>
          <w:b/>
          <w:noProof/>
        </w:rPr>
      </w:pPr>
    </w:p>
    <w:p w:rsidR="00B870AC" w:rsidRPr="00285035" w:rsidRDefault="00B870AC" w:rsidP="00285035">
      <w:pPr>
        <w:autoSpaceDE w:val="0"/>
        <w:autoSpaceDN w:val="0"/>
        <w:adjustRightInd w:val="0"/>
        <w:spacing w:after="0" w:line="240" w:lineRule="auto"/>
        <w:jc w:val="both"/>
        <w:rPr>
          <w:b/>
          <w:color w:val="000000"/>
        </w:rPr>
      </w:pPr>
      <w:r w:rsidRPr="00476340">
        <w:rPr>
          <w:b/>
          <w:color w:val="000000"/>
        </w:rPr>
        <w:t xml:space="preserve">Предвиђене активности у оквиру мере: </w:t>
      </w:r>
      <w:r w:rsidRPr="00285035">
        <w:rPr>
          <w:color w:val="000000"/>
        </w:rPr>
        <w:t>У оквиру ове мере Привредно друштво за управљање слободном зоном Свилајнац ДОО, Свилајнац ће спровести неопходне активности на добијању информација о потребама привреде односно слободним радним местима и траженим занимањима, након чега припрема промотивни материјал, оглашава Регионални сајам запошљавања у медијима и организује сајам, изнајмљује штандове, потребну опрему и спроводи св</w:t>
      </w:r>
      <w:r w:rsidR="006521DA">
        <w:rPr>
          <w:color w:val="000000"/>
        </w:rPr>
        <w:t xml:space="preserve">е </w:t>
      </w:r>
      <w:r w:rsidRPr="00285035">
        <w:rPr>
          <w:color w:val="000000"/>
        </w:rPr>
        <w:t>за реализацију сајма.</w:t>
      </w:r>
    </w:p>
    <w:p w:rsidR="00B870AC" w:rsidRPr="00285035" w:rsidRDefault="00B870AC" w:rsidP="00B870AC">
      <w:pPr>
        <w:autoSpaceDE w:val="0"/>
        <w:autoSpaceDN w:val="0"/>
        <w:adjustRightInd w:val="0"/>
        <w:spacing w:after="0" w:line="240" w:lineRule="auto"/>
        <w:jc w:val="both"/>
        <w:rPr>
          <w:color w:val="FF0000"/>
        </w:rPr>
      </w:pPr>
      <w:r>
        <w:rPr>
          <w:color w:val="000000"/>
        </w:rPr>
        <w:t>Учешће је бесплатно за све компаније и фирме са територије општине Свилајнац.</w:t>
      </w:r>
    </w:p>
    <w:p w:rsidR="004506BD" w:rsidRDefault="004506BD" w:rsidP="00B870AC">
      <w:pPr>
        <w:autoSpaceDE w:val="0"/>
        <w:autoSpaceDN w:val="0"/>
        <w:adjustRightInd w:val="0"/>
        <w:spacing w:after="0" w:line="240" w:lineRule="auto"/>
        <w:jc w:val="both"/>
        <w:rPr>
          <w:b/>
          <w:color w:val="000000"/>
        </w:rPr>
      </w:pPr>
    </w:p>
    <w:p w:rsidR="00B870AC" w:rsidRPr="004506BD" w:rsidRDefault="00B870AC" w:rsidP="00B870AC">
      <w:pPr>
        <w:autoSpaceDE w:val="0"/>
        <w:autoSpaceDN w:val="0"/>
        <w:adjustRightInd w:val="0"/>
        <w:spacing w:after="0" w:line="240" w:lineRule="auto"/>
        <w:jc w:val="both"/>
        <w:rPr>
          <w:b/>
          <w:color w:val="000000"/>
        </w:rPr>
      </w:pPr>
      <w:r w:rsidRPr="00731291">
        <w:rPr>
          <w:b/>
          <w:color w:val="000000"/>
        </w:rPr>
        <w:t xml:space="preserve">Утицај мере на конкретне циљне групе: </w:t>
      </w:r>
      <w:r w:rsidRPr="00731291">
        <w:rPr>
          <w:color w:val="000000"/>
        </w:rPr>
        <w:t xml:space="preserve">Мера </w:t>
      </w:r>
      <w:r>
        <w:rPr>
          <w:color w:val="000000"/>
        </w:rPr>
        <w:t xml:space="preserve">обухвата и млађу и старију </w:t>
      </w:r>
      <w:r w:rsidRPr="00731291">
        <w:rPr>
          <w:color w:val="000000"/>
        </w:rPr>
        <w:t xml:space="preserve">популације која има могућност да се </w:t>
      </w:r>
      <w:r>
        <w:rPr>
          <w:color w:val="000000"/>
        </w:rPr>
        <w:t>упознају са понудом на тржишту рада и да брже и лакше нађе посао. На тај начин директно утиче на повећање запослености на територији општине Свилајнац.</w:t>
      </w:r>
    </w:p>
    <w:p w:rsidR="00B870AC" w:rsidRPr="00517320" w:rsidRDefault="00B870AC" w:rsidP="00B870AC">
      <w:pPr>
        <w:autoSpaceDE w:val="0"/>
        <w:autoSpaceDN w:val="0"/>
        <w:adjustRightInd w:val="0"/>
        <w:spacing w:after="0" w:line="240" w:lineRule="auto"/>
        <w:jc w:val="both"/>
        <w:rPr>
          <w:b/>
          <w:color w:val="000000"/>
        </w:rPr>
      </w:pPr>
    </w:p>
    <w:p w:rsidR="00B870AC" w:rsidRPr="00462541" w:rsidRDefault="00B870AC" w:rsidP="00B870AC">
      <w:pPr>
        <w:spacing w:after="0" w:line="240" w:lineRule="auto"/>
        <w:jc w:val="both"/>
        <w:rPr>
          <w:b/>
          <w:color w:val="000000"/>
        </w:rPr>
      </w:pPr>
      <w:r>
        <w:rPr>
          <w:b/>
          <w:color w:val="000000"/>
        </w:rPr>
        <w:t>Процењена потребна средства:</w:t>
      </w:r>
      <w:r>
        <w:rPr>
          <w:color w:val="000000"/>
        </w:rPr>
        <w:t xml:space="preserve"> Оквирно око 2.000.000 </w:t>
      </w:r>
      <w:r w:rsidR="004D412E">
        <w:rPr>
          <w:color w:val="000000"/>
        </w:rPr>
        <w:t>РСД</w:t>
      </w:r>
      <w:r>
        <w:rPr>
          <w:color w:val="000000"/>
        </w:rPr>
        <w:t xml:space="preserve"> по Регионалном сајму запошљавања</w:t>
      </w:r>
    </w:p>
    <w:p w:rsidR="00B870AC" w:rsidRPr="000F0C7A" w:rsidRDefault="00B870AC" w:rsidP="00B870AC">
      <w:pPr>
        <w:spacing w:after="0" w:line="240" w:lineRule="auto"/>
        <w:jc w:val="both"/>
        <w:rPr>
          <w:color w:val="000000"/>
        </w:rPr>
      </w:pPr>
      <w:r w:rsidRPr="00462541">
        <w:rPr>
          <w:b/>
          <w:color w:val="000000"/>
        </w:rPr>
        <w:t xml:space="preserve">Извор финансирања: </w:t>
      </w:r>
      <w:r>
        <w:rPr>
          <w:color w:val="000000"/>
        </w:rPr>
        <w:t xml:space="preserve">Средства Привредног друштва за управљање слободном зоном Свилајнац ДОО, Свилајнац и </w:t>
      </w:r>
      <w:r>
        <w:rPr>
          <w:rStyle w:val="Strong"/>
        </w:rPr>
        <w:t xml:space="preserve">Буџет општине Свилајнац </w:t>
      </w:r>
    </w:p>
    <w:p w:rsidR="00B870AC" w:rsidRPr="00462541" w:rsidRDefault="00B870AC" w:rsidP="00B870AC">
      <w:pPr>
        <w:spacing w:after="0" w:line="240" w:lineRule="auto"/>
        <w:jc w:val="both"/>
        <w:rPr>
          <w:b/>
          <w:color w:val="000000"/>
        </w:rPr>
      </w:pPr>
      <w:r w:rsidRPr="00462541">
        <w:rPr>
          <w:b/>
          <w:color w:val="000000"/>
        </w:rPr>
        <w:t xml:space="preserve">Одговорна страна за имплементацију мере: </w:t>
      </w:r>
      <w:r>
        <w:rPr>
          <w:color w:val="000000"/>
        </w:rPr>
        <w:t xml:space="preserve">Привредно друштво за управљање слободном зоном Свилајнац ДОО, Свилајнац </w:t>
      </w:r>
    </w:p>
    <w:p w:rsidR="00B870AC" w:rsidRPr="00462541" w:rsidRDefault="00B870AC" w:rsidP="00B870AC">
      <w:pPr>
        <w:spacing w:after="0" w:line="240" w:lineRule="auto"/>
        <w:jc w:val="both"/>
        <w:rPr>
          <w:color w:val="000000"/>
        </w:rPr>
      </w:pPr>
      <w:r w:rsidRPr="00462541">
        <w:rPr>
          <w:b/>
          <w:color w:val="000000"/>
        </w:rPr>
        <w:t>Други учесници у спровођењу</w:t>
      </w:r>
      <w:r w:rsidRPr="00462541">
        <w:rPr>
          <w:color w:val="000000"/>
        </w:rPr>
        <w:t>:</w:t>
      </w:r>
      <w:r>
        <w:rPr>
          <w:color w:val="000000"/>
        </w:rPr>
        <w:t xml:space="preserve"> Општина Свилајнац, НСЗ</w:t>
      </w:r>
    </w:p>
    <w:p w:rsidR="00B870AC" w:rsidRPr="002C478E" w:rsidRDefault="00B870AC" w:rsidP="00B870AC">
      <w:pPr>
        <w:spacing w:after="0" w:line="240" w:lineRule="auto"/>
        <w:jc w:val="both"/>
        <w:rPr>
          <w:b/>
          <w:color w:val="000000"/>
        </w:rPr>
      </w:pPr>
      <w:r w:rsidRPr="00462541">
        <w:rPr>
          <w:b/>
          <w:color w:val="000000"/>
        </w:rPr>
        <w:t xml:space="preserve">Рок за реализацију: </w:t>
      </w:r>
      <w:r>
        <w:rPr>
          <w:b/>
          <w:color w:val="000000"/>
        </w:rPr>
        <w:t>2030.година</w:t>
      </w:r>
    </w:p>
    <w:p w:rsidR="0096471A" w:rsidRDefault="0096471A" w:rsidP="005C3E4D">
      <w:pPr>
        <w:spacing w:after="0" w:line="240" w:lineRule="auto"/>
        <w:jc w:val="both"/>
        <w:rPr>
          <w:rFonts w:cstheme="minorHAnsi"/>
          <w:noProof/>
          <w:color w:val="000000" w:themeColor="text1"/>
        </w:rPr>
      </w:pPr>
    </w:p>
    <w:p w:rsidR="006521DA" w:rsidRPr="006521DA" w:rsidRDefault="006521DA" w:rsidP="005C3E4D">
      <w:pPr>
        <w:spacing w:after="0" w:line="240" w:lineRule="auto"/>
        <w:jc w:val="both"/>
        <w:rPr>
          <w:rFonts w:cstheme="minorHAnsi"/>
          <w:noProof/>
          <w:color w:val="000000" w:themeColor="text1"/>
        </w:rPr>
      </w:pPr>
    </w:p>
    <w:p w:rsidR="005C3E4D" w:rsidRPr="006521DA" w:rsidRDefault="005C3E4D" w:rsidP="006521DA">
      <w:pPr>
        <w:pStyle w:val="Heading2"/>
        <w:numPr>
          <w:ilvl w:val="0"/>
          <w:numId w:val="24"/>
        </w:numPr>
        <w:rPr>
          <w:noProof/>
        </w:rPr>
      </w:pPr>
      <w:bookmarkStart w:id="71" w:name="_Toc163642200"/>
      <w:r w:rsidRPr="008C1A4F">
        <w:rPr>
          <w:noProof/>
        </w:rPr>
        <w:t>Рационално коришћење енергетских ресурса уз коришћење обновљивих извора енергије</w:t>
      </w:r>
      <w:bookmarkEnd w:id="71"/>
    </w:p>
    <w:tbl>
      <w:tblPr>
        <w:tblStyle w:val="TableGrid"/>
        <w:tblW w:w="9805" w:type="dxa"/>
        <w:tblLook w:val="04A0"/>
      </w:tblPr>
      <w:tblGrid>
        <w:gridCol w:w="4340"/>
        <w:gridCol w:w="1161"/>
        <w:gridCol w:w="1426"/>
        <w:gridCol w:w="2878"/>
      </w:tblGrid>
      <w:tr w:rsidR="000F37FA" w:rsidRPr="00D81097" w:rsidTr="006635C1">
        <w:trPr>
          <w:trHeight w:val="620"/>
        </w:trPr>
        <w:tc>
          <w:tcPr>
            <w:tcW w:w="4340" w:type="dxa"/>
            <w:shd w:val="clear" w:color="auto" w:fill="D9D9D9" w:themeFill="background1" w:themeFillShade="D9"/>
            <w:vAlign w:val="center"/>
          </w:tcPr>
          <w:p w:rsidR="000F37FA" w:rsidRPr="00D81097" w:rsidRDefault="000F37FA" w:rsidP="00BB0BD0">
            <w:pPr>
              <w:spacing w:after="0" w:line="240" w:lineRule="auto"/>
              <w:jc w:val="center"/>
              <w:rPr>
                <w:b/>
                <w:color w:val="000000"/>
                <w:sz w:val="22"/>
                <w:szCs w:val="22"/>
              </w:rPr>
            </w:pPr>
            <w:r w:rsidRPr="00D81097">
              <w:rPr>
                <w:b/>
                <w:color w:val="000000"/>
                <w:sz w:val="22"/>
                <w:szCs w:val="22"/>
              </w:rPr>
              <w:t>Индикатори промене</w:t>
            </w:r>
          </w:p>
        </w:tc>
        <w:tc>
          <w:tcPr>
            <w:tcW w:w="1161" w:type="dxa"/>
            <w:shd w:val="clear" w:color="auto" w:fill="D9D9D9" w:themeFill="background1" w:themeFillShade="D9"/>
            <w:vAlign w:val="center"/>
          </w:tcPr>
          <w:p w:rsidR="000F37FA" w:rsidRPr="00D81097" w:rsidRDefault="000F37FA" w:rsidP="00857DC6">
            <w:pPr>
              <w:spacing w:after="0" w:line="240" w:lineRule="auto"/>
              <w:jc w:val="center"/>
              <w:rPr>
                <w:b/>
                <w:color w:val="000000"/>
                <w:sz w:val="22"/>
                <w:szCs w:val="22"/>
              </w:rPr>
            </w:pPr>
            <w:r>
              <w:rPr>
                <w:b/>
                <w:color w:val="000000"/>
                <w:sz w:val="22"/>
                <w:szCs w:val="22"/>
              </w:rPr>
              <w:t>Почетно стање</w:t>
            </w:r>
            <w:r w:rsidR="00857DC6">
              <w:rPr>
                <w:b/>
                <w:color w:val="000000"/>
                <w:sz w:val="22"/>
                <w:szCs w:val="22"/>
              </w:rPr>
              <w:t xml:space="preserve"> и базна година</w:t>
            </w:r>
          </w:p>
        </w:tc>
        <w:tc>
          <w:tcPr>
            <w:tcW w:w="1426" w:type="dxa"/>
            <w:shd w:val="clear" w:color="auto" w:fill="D9D9D9" w:themeFill="background1" w:themeFillShade="D9"/>
            <w:vAlign w:val="center"/>
          </w:tcPr>
          <w:p w:rsidR="000F37FA" w:rsidRPr="00D81097" w:rsidRDefault="000F37FA" w:rsidP="00BB0BD0">
            <w:pPr>
              <w:spacing w:after="0" w:line="240" w:lineRule="auto"/>
              <w:jc w:val="center"/>
              <w:rPr>
                <w:b/>
                <w:color w:val="000000"/>
                <w:sz w:val="22"/>
                <w:szCs w:val="22"/>
                <w:highlight w:val="yellow"/>
              </w:rPr>
            </w:pPr>
            <w:r>
              <w:rPr>
                <w:b/>
                <w:color w:val="000000"/>
                <w:sz w:val="22"/>
                <w:szCs w:val="22"/>
              </w:rPr>
              <w:t xml:space="preserve">Жељено стање </w:t>
            </w:r>
            <w:r w:rsidR="00857DC6">
              <w:rPr>
                <w:b/>
                <w:color w:val="000000"/>
                <w:sz w:val="22"/>
                <w:szCs w:val="22"/>
              </w:rPr>
              <w:t xml:space="preserve">(циљана вредност индикатора) </w:t>
            </w:r>
            <w:r>
              <w:rPr>
                <w:b/>
                <w:color w:val="000000"/>
                <w:sz w:val="22"/>
                <w:szCs w:val="22"/>
              </w:rPr>
              <w:lastRenderedPageBreak/>
              <w:t>(2030.)</w:t>
            </w:r>
          </w:p>
        </w:tc>
        <w:tc>
          <w:tcPr>
            <w:tcW w:w="2878" w:type="dxa"/>
            <w:shd w:val="clear" w:color="auto" w:fill="D9D9D9" w:themeFill="background1" w:themeFillShade="D9"/>
            <w:vAlign w:val="center"/>
          </w:tcPr>
          <w:p w:rsidR="000F37FA" w:rsidRPr="00D81097" w:rsidRDefault="000F37FA" w:rsidP="00BB0BD0">
            <w:pPr>
              <w:spacing w:after="0" w:line="240" w:lineRule="auto"/>
              <w:jc w:val="center"/>
              <w:rPr>
                <w:rFonts w:cstheme="minorHAnsi"/>
                <w:b/>
                <w:color w:val="000000"/>
                <w:sz w:val="22"/>
                <w:szCs w:val="22"/>
                <w:highlight w:val="yellow"/>
              </w:rPr>
            </w:pPr>
            <w:r w:rsidRPr="00D81097">
              <w:rPr>
                <w:rFonts w:cstheme="minorHAnsi"/>
                <w:b/>
                <w:color w:val="000000"/>
                <w:sz w:val="22"/>
                <w:szCs w:val="22"/>
              </w:rPr>
              <w:lastRenderedPageBreak/>
              <w:t>Извор провере</w:t>
            </w:r>
          </w:p>
        </w:tc>
      </w:tr>
      <w:tr w:rsidR="00C22F49" w:rsidRPr="00BC4530" w:rsidTr="00F32D28">
        <w:trPr>
          <w:trHeight w:val="386"/>
        </w:trPr>
        <w:tc>
          <w:tcPr>
            <w:tcW w:w="4340" w:type="dxa"/>
            <w:vAlign w:val="center"/>
          </w:tcPr>
          <w:p w:rsidR="00C22F49" w:rsidRPr="00D80590" w:rsidRDefault="00EF0FFB" w:rsidP="00791730">
            <w:pPr>
              <w:pStyle w:val="ListParagraph"/>
              <w:numPr>
                <w:ilvl w:val="0"/>
                <w:numId w:val="9"/>
              </w:numPr>
              <w:spacing w:after="0" w:line="240" w:lineRule="auto"/>
              <w:ind w:left="360"/>
              <w:rPr>
                <w:rFonts w:cstheme="minorHAnsi"/>
                <w:sz w:val="22"/>
                <w:szCs w:val="22"/>
              </w:rPr>
            </w:pPr>
            <w:r w:rsidRPr="00D80590">
              <w:rPr>
                <w:rFonts w:cstheme="minorHAnsi"/>
                <w:noProof/>
                <w:sz w:val="22"/>
                <w:szCs w:val="22"/>
              </w:rPr>
              <w:lastRenderedPageBreak/>
              <w:t>Укупан б</w:t>
            </w:r>
            <w:r w:rsidR="003E7C13" w:rsidRPr="00D80590">
              <w:rPr>
                <w:rFonts w:cstheme="minorHAnsi"/>
                <w:noProof/>
                <w:sz w:val="22"/>
                <w:szCs w:val="22"/>
              </w:rPr>
              <w:t xml:space="preserve">рој </w:t>
            </w:r>
            <w:r w:rsidR="00857DC6" w:rsidRPr="00D80590">
              <w:rPr>
                <w:rFonts w:cstheme="minorHAnsi"/>
                <w:noProof/>
                <w:sz w:val="22"/>
                <w:szCs w:val="22"/>
              </w:rPr>
              <w:t>објеката</w:t>
            </w:r>
            <w:r w:rsidRPr="00D80590">
              <w:rPr>
                <w:rFonts w:cstheme="minorHAnsi"/>
                <w:noProof/>
                <w:sz w:val="22"/>
                <w:szCs w:val="22"/>
              </w:rPr>
              <w:t xml:space="preserve"> који користе </w:t>
            </w:r>
            <w:r w:rsidR="003E7C13" w:rsidRPr="00D80590">
              <w:rPr>
                <w:rFonts w:cstheme="minorHAnsi"/>
                <w:noProof/>
                <w:sz w:val="22"/>
                <w:szCs w:val="22"/>
              </w:rPr>
              <w:t xml:space="preserve">обновљиве изворе енергије </w:t>
            </w:r>
          </w:p>
        </w:tc>
        <w:tc>
          <w:tcPr>
            <w:tcW w:w="1161" w:type="dxa"/>
            <w:vAlign w:val="center"/>
          </w:tcPr>
          <w:p w:rsidR="00C22F49" w:rsidRPr="00D80590" w:rsidRDefault="003E7C13" w:rsidP="003E7C13">
            <w:pPr>
              <w:spacing w:after="0" w:line="240" w:lineRule="auto"/>
              <w:rPr>
                <w:sz w:val="22"/>
                <w:szCs w:val="22"/>
              </w:rPr>
            </w:pPr>
            <w:r w:rsidRPr="00D80590">
              <w:rPr>
                <w:sz w:val="22"/>
                <w:szCs w:val="22"/>
              </w:rPr>
              <w:t>4</w:t>
            </w:r>
            <w:r w:rsidR="00857DC6" w:rsidRPr="00D80590">
              <w:rPr>
                <w:sz w:val="22"/>
                <w:szCs w:val="22"/>
              </w:rPr>
              <w:t xml:space="preserve"> (2023.)</w:t>
            </w:r>
          </w:p>
        </w:tc>
        <w:tc>
          <w:tcPr>
            <w:tcW w:w="1426" w:type="dxa"/>
            <w:vAlign w:val="center"/>
          </w:tcPr>
          <w:p w:rsidR="00C22F49" w:rsidRPr="00D80590" w:rsidRDefault="003E7C13" w:rsidP="0041153F">
            <w:pPr>
              <w:spacing w:after="0" w:line="240" w:lineRule="auto"/>
              <w:jc w:val="center"/>
              <w:rPr>
                <w:sz w:val="22"/>
                <w:szCs w:val="22"/>
              </w:rPr>
            </w:pPr>
            <w:r w:rsidRPr="00D80590">
              <w:rPr>
                <w:sz w:val="22"/>
                <w:szCs w:val="22"/>
              </w:rPr>
              <w:t>13</w:t>
            </w:r>
          </w:p>
        </w:tc>
        <w:tc>
          <w:tcPr>
            <w:tcW w:w="2878" w:type="dxa"/>
            <w:vAlign w:val="center"/>
          </w:tcPr>
          <w:p w:rsidR="003E7C13" w:rsidRPr="00D80590" w:rsidRDefault="003E7C13" w:rsidP="003E7C13">
            <w:pPr>
              <w:spacing w:after="0" w:line="240" w:lineRule="auto"/>
              <w:rPr>
                <w:rFonts w:cstheme="minorHAnsi"/>
                <w:noProof/>
                <w:sz w:val="22"/>
                <w:szCs w:val="22"/>
              </w:rPr>
            </w:pPr>
            <w:r w:rsidRPr="00D80590">
              <w:rPr>
                <w:rFonts w:cstheme="minorHAnsi"/>
                <w:noProof/>
                <w:sz w:val="22"/>
                <w:szCs w:val="22"/>
              </w:rPr>
              <w:t xml:space="preserve">Извештај </w:t>
            </w:r>
          </w:p>
          <w:p w:rsidR="00C22F49" w:rsidRPr="00D80590" w:rsidRDefault="003E7C13" w:rsidP="003E7C13">
            <w:pPr>
              <w:spacing w:after="0" w:line="240" w:lineRule="auto"/>
              <w:rPr>
                <w:rFonts w:cstheme="minorHAnsi"/>
                <w:noProof/>
                <w:sz w:val="22"/>
                <w:szCs w:val="22"/>
              </w:rPr>
            </w:pPr>
            <w:r w:rsidRPr="00D80590">
              <w:rPr>
                <w:rFonts w:cstheme="minorHAnsi"/>
                <w:noProof/>
                <w:sz w:val="22"/>
                <w:szCs w:val="22"/>
              </w:rPr>
              <w:t>Ј.П. С.Т.Ц  „Свилајнац“</w:t>
            </w:r>
          </w:p>
        </w:tc>
      </w:tr>
      <w:tr w:rsidR="003961F5" w:rsidRPr="00BC4530" w:rsidTr="00F32D28">
        <w:trPr>
          <w:trHeight w:val="386"/>
        </w:trPr>
        <w:tc>
          <w:tcPr>
            <w:tcW w:w="4340" w:type="dxa"/>
            <w:vAlign w:val="center"/>
          </w:tcPr>
          <w:p w:rsidR="003961F5" w:rsidRPr="00D80590" w:rsidRDefault="003961F5" w:rsidP="00633A78">
            <w:pPr>
              <w:pStyle w:val="ListParagraph"/>
              <w:numPr>
                <w:ilvl w:val="0"/>
                <w:numId w:val="9"/>
              </w:numPr>
              <w:spacing w:after="0" w:line="240" w:lineRule="auto"/>
              <w:ind w:left="360"/>
              <w:rPr>
                <w:rFonts w:cstheme="minorHAnsi"/>
                <w:sz w:val="22"/>
                <w:szCs w:val="22"/>
              </w:rPr>
            </w:pPr>
            <w:r w:rsidRPr="00D80590">
              <w:rPr>
                <w:rFonts w:cstheme="minorHAnsi"/>
                <w:noProof/>
                <w:sz w:val="22"/>
                <w:szCs w:val="22"/>
              </w:rPr>
              <w:t>Угашене топлане на лож уље и угаљ – број котларница</w:t>
            </w:r>
          </w:p>
        </w:tc>
        <w:tc>
          <w:tcPr>
            <w:tcW w:w="1161" w:type="dxa"/>
            <w:vAlign w:val="center"/>
          </w:tcPr>
          <w:p w:rsidR="003961F5" w:rsidRPr="00D80590" w:rsidRDefault="003961F5" w:rsidP="00633A78">
            <w:pPr>
              <w:spacing w:after="0" w:line="240" w:lineRule="auto"/>
              <w:rPr>
                <w:sz w:val="22"/>
                <w:szCs w:val="22"/>
              </w:rPr>
            </w:pPr>
            <w:r w:rsidRPr="00D80590">
              <w:rPr>
                <w:sz w:val="22"/>
                <w:szCs w:val="22"/>
              </w:rPr>
              <w:t>8 (2023.)</w:t>
            </w:r>
          </w:p>
        </w:tc>
        <w:tc>
          <w:tcPr>
            <w:tcW w:w="1426" w:type="dxa"/>
            <w:vAlign w:val="center"/>
          </w:tcPr>
          <w:p w:rsidR="003961F5" w:rsidRPr="00D80590" w:rsidRDefault="003961F5" w:rsidP="0041153F">
            <w:pPr>
              <w:spacing w:after="0" w:line="240" w:lineRule="auto"/>
              <w:jc w:val="center"/>
              <w:rPr>
                <w:noProof/>
                <w:sz w:val="22"/>
                <w:szCs w:val="22"/>
              </w:rPr>
            </w:pPr>
            <w:r w:rsidRPr="00D80590">
              <w:rPr>
                <w:noProof/>
                <w:sz w:val="22"/>
                <w:szCs w:val="22"/>
              </w:rPr>
              <w:t>0</w:t>
            </w:r>
          </w:p>
        </w:tc>
        <w:tc>
          <w:tcPr>
            <w:tcW w:w="2878" w:type="dxa"/>
            <w:vAlign w:val="center"/>
          </w:tcPr>
          <w:p w:rsidR="003961F5" w:rsidRPr="00D80590" w:rsidRDefault="003961F5" w:rsidP="00633A78">
            <w:pPr>
              <w:spacing w:after="0" w:line="240" w:lineRule="auto"/>
              <w:rPr>
                <w:rFonts w:cstheme="minorHAnsi"/>
                <w:noProof/>
                <w:sz w:val="22"/>
                <w:szCs w:val="22"/>
              </w:rPr>
            </w:pPr>
            <w:r w:rsidRPr="00D80590">
              <w:rPr>
                <w:rFonts w:cstheme="minorHAnsi"/>
                <w:noProof/>
                <w:sz w:val="22"/>
                <w:szCs w:val="22"/>
              </w:rPr>
              <w:t xml:space="preserve">Извештај </w:t>
            </w:r>
          </w:p>
          <w:p w:rsidR="003961F5" w:rsidRPr="00D80590" w:rsidRDefault="003961F5" w:rsidP="00633A78">
            <w:pPr>
              <w:spacing w:after="0" w:line="240" w:lineRule="auto"/>
              <w:rPr>
                <w:rFonts w:cstheme="minorHAnsi"/>
                <w:sz w:val="22"/>
                <w:szCs w:val="22"/>
              </w:rPr>
            </w:pPr>
            <w:r w:rsidRPr="00D80590">
              <w:rPr>
                <w:rFonts w:cstheme="minorHAnsi"/>
                <w:noProof/>
                <w:sz w:val="22"/>
                <w:szCs w:val="22"/>
              </w:rPr>
              <w:t>Ј.П. С.Т.Ц  „Свилајнац“</w:t>
            </w:r>
          </w:p>
        </w:tc>
      </w:tr>
      <w:tr w:rsidR="00C22F49" w:rsidRPr="00BC4530" w:rsidTr="00F32D28">
        <w:trPr>
          <w:trHeight w:val="386"/>
        </w:trPr>
        <w:tc>
          <w:tcPr>
            <w:tcW w:w="4340" w:type="dxa"/>
            <w:vAlign w:val="center"/>
          </w:tcPr>
          <w:p w:rsidR="00C22F49" w:rsidRPr="00D80590" w:rsidRDefault="003E7C13" w:rsidP="003E2D36">
            <w:pPr>
              <w:pStyle w:val="ListParagraph"/>
              <w:numPr>
                <w:ilvl w:val="0"/>
                <w:numId w:val="9"/>
              </w:numPr>
              <w:spacing w:after="0" w:line="240" w:lineRule="auto"/>
              <w:ind w:left="360"/>
              <w:rPr>
                <w:rFonts w:cstheme="minorHAnsi"/>
                <w:sz w:val="22"/>
                <w:szCs w:val="22"/>
              </w:rPr>
            </w:pPr>
            <w:r w:rsidRPr="00D80590">
              <w:rPr>
                <w:rFonts w:cstheme="minorHAnsi"/>
                <w:noProof/>
                <w:sz w:val="22"/>
                <w:szCs w:val="22"/>
              </w:rPr>
              <w:t>Повећан капацитет постојеће топлане на дрвну сечку и природни гас – број котларница</w:t>
            </w:r>
          </w:p>
        </w:tc>
        <w:tc>
          <w:tcPr>
            <w:tcW w:w="1161" w:type="dxa"/>
            <w:vAlign w:val="center"/>
          </w:tcPr>
          <w:p w:rsidR="00C22F49" w:rsidRPr="00D80590" w:rsidRDefault="003E7C13" w:rsidP="003E7C13">
            <w:pPr>
              <w:spacing w:after="0" w:line="240" w:lineRule="auto"/>
              <w:rPr>
                <w:sz w:val="22"/>
                <w:szCs w:val="22"/>
              </w:rPr>
            </w:pPr>
            <w:r w:rsidRPr="00D80590">
              <w:rPr>
                <w:sz w:val="22"/>
                <w:szCs w:val="22"/>
              </w:rPr>
              <w:t>8</w:t>
            </w:r>
            <w:r w:rsidR="00857DC6" w:rsidRPr="00D80590">
              <w:rPr>
                <w:sz w:val="22"/>
                <w:szCs w:val="22"/>
              </w:rPr>
              <w:t xml:space="preserve"> (2023.)</w:t>
            </w:r>
          </w:p>
        </w:tc>
        <w:tc>
          <w:tcPr>
            <w:tcW w:w="1426" w:type="dxa"/>
            <w:vAlign w:val="center"/>
          </w:tcPr>
          <w:p w:rsidR="00C22F49" w:rsidRPr="0041153F" w:rsidRDefault="0041153F" w:rsidP="0041153F">
            <w:pPr>
              <w:spacing w:after="0" w:line="240" w:lineRule="auto"/>
              <w:jc w:val="center"/>
              <w:rPr>
                <w:sz w:val="22"/>
                <w:szCs w:val="22"/>
                <w:lang/>
              </w:rPr>
            </w:pPr>
            <w:r>
              <w:rPr>
                <w:rFonts w:asciiTheme="minorHAnsi" w:hAnsiTheme="minorHAnsi" w:cstheme="minorHAnsi"/>
                <w:sz w:val="22"/>
                <w:szCs w:val="22"/>
                <w:lang/>
              </w:rPr>
              <w:t>10</w:t>
            </w:r>
          </w:p>
        </w:tc>
        <w:tc>
          <w:tcPr>
            <w:tcW w:w="2878" w:type="dxa"/>
            <w:vAlign w:val="center"/>
          </w:tcPr>
          <w:p w:rsidR="003E7C13" w:rsidRPr="00D80590" w:rsidRDefault="003E7C13" w:rsidP="003E7C13">
            <w:pPr>
              <w:spacing w:after="0" w:line="240" w:lineRule="auto"/>
              <w:rPr>
                <w:rFonts w:cstheme="minorHAnsi"/>
                <w:noProof/>
                <w:sz w:val="22"/>
                <w:szCs w:val="22"/>
              </w:rPr>
            </w:pPr>
            <w:r w:rsidRPr="00D80590">
              <w:rPr>
                <w:rFonts w:cstheme="minorHAnsi"/>
                <w:noProof/>
                <w:sz w:val="22"/>
                <w:szCs w:val="22"/>
              </w:rPr>
              <w:t xml:space="preserve">Извештај </w:t>
            </w:r>
          </w:p>
          <w:p w:rsidR="00C22F49" w:rsidRPr="00D80590" w:rsidRDefault="003E7C13" w:rsidP="003E7C13">
            <w:pPr>
              <w:spacing w:after="0" w:line="240" w:lineRule="auto"/>
              <w:rPr>
                <w:rFonts w:cstheme="minorHAnsi"/>
                <w:sz w:val="22"/>
                <w:szCs w:val="22"/>
              </w:rPr>
            </w:pPr>
            <w:r w:rsidRPr="00D80590">
              <w:rPr>
                <w:rFonts w:cstheme="minorHAnsi"/>
                <w:noProof/>
                <w:sz w:val="22"/>
                <w:szCs w:val="22"/>
              </w:rPr>
              <w:t>Ј.П. С.Т.Ц  „Свилајнац“</w:t>
            </w:r>
          </w:p>
        </w:tc>
      </w:tr>
      <w:tr w:rsidR="00C22F49" w:rsidRPr="00BC4530" w:rsidTr="00F32D28">
        <w:trPr>
          <w:trHeight w:val="386"/>
        </w:trPr>
        <w:tc>
          <w:tcPr>
            <w:tcW w:w="4340" w:type="dxa"/>
            <w:vAlign w:val="center"/>
          </w:tcPr>
          <w:p w:rsidR="00C22F49" w:rsidRPr="00F32D28" w:rsidRDefault="003E7C13" w:rsidP="00857DC6">
            <w:pPr>
              <w:pStyle w:val="ListParagraph"/>
              <w:numPr>
                <w:ilvl w:val="0"/>
                <w:numId w:val="9"/>
              </w:numPr>
              <w:spacing w:after="0" w:line="240" w:lineRule="auto"/>
              <w:ind w:left="360"/>
              <w:rPr>
                <w:rFonts w:cstheme="minorHAnsi"/>
                <w:color w:val="000000" w:themeColor="text1"/>
                <w:sz w:val="22"/>
                <w:szCs w:val="22"/>
              </w:rPr>
            </w:pPr>
            <w:r w:rsidRPr="00F32D28">
              <w:rPr>
                <w:rFonts w:cstheme="minorHAnsi"/>
                <w:noProof/>
                <w:color w:val="000000" w:themeColor="text1"/>
                <w:sz w:val="22"/>
                <w:szCs w:val="22"/>
              </w:rPr>
              <w:t xml:space="preserve">Проширена топловодна мрежа – инсталирана снага </w:t>
            </w:r>
          </w:p>
        </w:tc>
        <w:tc>
          <w:tcPr>
            <w:tcW w:w="1161" w:type="dxa"/>
            <w:vAlign w:val="center"/>
          </w:tcPr>
          <w:p w:rsidR="00C22F49" w:rsidRPr="00F32D28" w:rsidRDefault="003E7C13" w:rsidP="00857DC6">
            <w:pPr>
              <w:spacing w:after="0" w:line="240" w:lineRule="auto"/>
              <w:rPr>
                <w:noProof/>
                <w:color w:val="000000" w:themeColor="text1"/>
                <w:sz w:val="22"/>
                <w:szCs w:val="22"/>
              </w:rPr>
            </w:pPr>
            <w:r w:rsidRPr="00F32D28">
              <w:rPr>
                <w:noProof/>
                <w:color w:val="000000" w:themeColor="text1"/>
                <w:sz w:val="22"/>
                <w:szCs w:val="22"/>
              </w:rPr>
              <w:t xml:space="preserve">3,58MW </w:t>
            </w:r>
          </w:p>
        </w:tc>
        <w:tc>
          <w:tcPr>
            <w:tcW w:w="1426" w:type="dxa"/>
            <w:vAlign w:val="center"/>
          </w:tcPr>
          <w:p w:rsidR="003E7C13" w:rsidRPr="00AF43C7" w:rsidRDefault="003E7C13" w:rsidP="0041153F">
            <w:pPr>
              <w:spacing w:after="0" w:line="240" w:lineRule="auto"/>
              <w:jc w:val="center"/>
              <w:rPr>
                <w:noProof/>
                <w:color w:val="000000" w:themeColor="text1"/>
                <w:sz w:val="22"/>
                <w:szCs w:val="22"/>
                <w:lang/>
              </w:rPr>
            </w:pPr>
            <w:r w:rsidRPr="00F32D28">
              <w:rPr>
                <w:noProof/>
                <w:color w:val="000000" w:themeColor="text1"/>
                <w:sz w:val="22"/>
                <w:szCs w:val="22"/>
              </w:rPr>
              <w:t>5,58MW</w:t>
            </w:r>
          </w:p>
        </w:tc>
        <w:tc>
          <w:tcPr>
            <w:tcW w:w="2878" w:type="dxa"/>
            <w:vAlign w:val="center"/>
          </w:tcPr>
          <w:p w:rsidR="003E7C13" w:rsidRPr="00F32D28" w:rsidRDefault="003E7C13" w:rsidP="003E7C13">
            <w:pPr>
              <w:spacing w:after="0" w:line="240" w:lineRule="auto"/>
              <w:rPr>
                <w:rFonts w:cstheme="minorHAnsi"/>
                <w:noProof/>
                <w:color w:val="000000" w:themeColor="text1"/>
                <w:sz w:val="22"/>
                <w:szCs w:val="22"/>
              </w:rPr>
            </w:pPr>
            <w:r w:rsidRPr="00F32D28">
              <w:rPr>
                <w:rFonts w:cstheme="minorHAnsi"/>
                <w:noProof/>
                <w:color w:val="000000" w:themeColor="text1"/>
                <w:sz w:val="22"/>
                <w:szCs w:val="22"/>
              </w:rPr>
              <w:t xml:space="preserve">Извештај </w:t>
            </w:r>
          </w:p>
          <w:p w:rsidR="00C22F49" w:rsidRPr="00F32D28" w:rsidRDefault="003E7C13" w:rsidP="003E7C13">
            <w:pPr>
              <w:spacing w:after="0" w:line="240" w:lineRule="auto"/>
              <w:rPr>
                <w:rFonts w:cstheme="minorHAnsi"/>
                <w:color w:val="000000" w:themeColor="text1"/>
                <w:sz w:val="22"/>
                <w:szCs w:val="22"/>
              </w:rPr>
            </w:pPr>
            <w:r w:rsidRPr="00F32D28">
              <w:rPr>
                <w:rFonts w:cstheme="minorHAnsi"/>
                <w:noProof/>
                <w:color w:val="000000" w:themeColor="text1"/>
                <w:sz w:val="22"/>
                <w:szCs w:val="22"/>
              </w:rPr>
              <w:t>Ј.П. С.Т.Ц  „Свилајнац“</w:t>
            </w:r>
          </w:p>
        </w:tc>
      </w:tr>
      <w:tr w:rsidR="00C22F49" w:rsidRPr="00D81097" w:rsidTr="00F32D28">
        <w:trPr>
          <w:trHeight w:val="386"/>
        </w:trPr>
        <w:tc>
          <w:tcPr>
            <w:tcW w:w="4340" w:type="dxa"/>
            <w:vAlign w:val="center"/>
          </w:tcPr>
          <w:p w:rsidR="00C22F49" w:rsidRPr="00F32D28" w:rsidRDefault="00857DC6" w:rsidP="00791730">
            <w:pPr>
              <w:pStyle w:val="ListParagraph"/>
              <w:numPr>
                <w:ilvl w:val="0"/>
                <w:numId w:val="9"/>
              </w:numPr>
              <w:spacing w:after="0" w:line="240" w:lineRule="auto"/>
              <w:ind w:left="360"/>
              <w:rPr>
                <w:rFonts w:cstheme="minorHAnsi"/>
                <w:color w:val="000000" w:themeColor="text1"/>
                <w:sz w:val="22"/>
                <w:szCs w:val="22"/>
              </w:rPr>
            </w:pPr>
            <w:r w:rsidRPr="00F32D28">
              <w:rPr>
                <w:rFonts w:cstheme="minorHAnsi"/>
                <w:noProof/>
                <w:color w:val="000000" w:themeColor="text1"/>
                <w:sz w:val="22"/>
                <w:szCs w:val="22"/>
              </w:rPr>
              <w:t xml:space="preserve">Укупан број </w:t>
            </w:r>
            <w:r w:rsidR="003E7C13" w:rsidRPr="00F32D28">
              <w:rPr>
                <w:rFonts w:cstheme="minorHAnsi"/>
                <w:noProof/>
                <w:color w:val="000000" w:themeColor="text1"/>
                <w:sz w:val="22"/>
                <w:szCs w:val="22"/>
              </w:rPr>
              <w:t>корисника субвенциј</w:t>
            </w:r>
            <w:r w:rsidRPr="00F32D28">
              <w:rPr>
                <w:rFonts w:cstheme="minorHAnsi"/>
                <w:noProof/>
                <w:color w:val="000000" w:themeColor="text1"/>
                <w:sz w:val="22"/>
                <w:szCs w:val="22"/>
              </w:rPr>
              <w:t>а</w:t>
            </w:r>
            <w:r w:rsidR="003E7C13" w:rsidRPr="00F32D28">
              <w:rPr>
                <w:rFonts w:cstheme="minorHAnsi"/>
                <w:noProof/>
                <w:color w:val="000000" w:themeColor="text1"/>
                <w:sz w:val="22"/>
                <w:szCs w:val="22"/>
              </w:rPr>
              <w:t xml:space="preserve"> за енергетску ефикаснос</w:t>
            </w:r>
            <w:r w:rsidRPr="00F32D28">
              <w:rPr>
                <w:rFonts w:cstheme="minorHAnsi"/>
                <w:noProof/>
                <w:color w:val="000000" w:themeColor="text1"/>
                <w:sz w:val="22"/>
                <w:szCs w:val="22"/>
              </w:rPr>
              <w:t>т</w:t>
            </w:r>
          </w:p>
        </w:tc>
        <w:tc>
          <w:tcPr>
            <w:tcW w:w="1161" w:type="dxa"/>
            <w:vAlign w:val="center"/>
          </w:tcPr>
          <w:p w:rsidR="00C22F49" w:rsidRPr="00F32D28" w:rsidRDefault="003E7C13" w:rsidP="003E7C13">
            <w:pPr>
              <w:spacing w:after="0" w:line="240" w:lineRule="auto"/>
              <w:rPr>
                <w:color w:val="000000" w:themeColor="text1"/>
                <w:sz w:val="22"/>
                <w:szCs w:val="22"/>
              </w:rPr>
            </w:pPr>
            <w:r w:rsidRPr="00F32D28">
              <w:rPr>
                <w:color w:val="000000" w:themeColor="text1"/>
                <w:sz w:val="22"/>
                <w:szCs w:val="22"/>
              </w:rPr>
              <w:t>30</w:t>
            </w:r>
            <w:r w:rsidR="00857DC6" w:rsidRPr="00F32D28">
              <w:rPr>
                <w:color w:val="000000" w:themeColor="text1"/>
                <w:sz w:val="22"/>
                <w:szCs w:val="22"/>
              </w:rPr>
              <w:t xml:space="preserve"> (2023.)</w:t>
            </w:r>
          </w:p>
        </w:tc>
        <w:tc>
          <w:tcPr>
            <w:tcW w:w="1426" w:type="dxa"/>
            <w:vAlign w:val="center"/>
          </w:tcPr>
          <w:p w:rsidR="00C22F49" w:rsidRPr="00F32D28" w:rsidRDefault="003E7C13" w:rsidP="0041153F">
            <w:pPr>
              <w:spacing w:after="0" w:line="240" w:lineRule="auto"/>
              <w:jc w:val="center"/>
              <w:rPr>
                <w:color w:val="000000" w:themeColor="text1"/>
                <w:sz w:val="22"/>
                <w:szCs w:val="22"/>
              </w:rPr>
            </w:pPr>
            <w:r w:rsidRPr="00F32D28">
              <w:rPr>
                <w:color w:val="000000" w:themeColor="text1"/>
                <w:sz w:val="22"/>
                <w:szCs w:val="22"/>
              </w:rPr>
              <w:t>80</w:t>
            </w:r>
          </w:p>
        </w:tc>
        <w:tc>
          <w:tcPr>
            <w:tcW w:w="2878" w:type="dxa"/>
            <w:vAlign w:val="center"/>
          </w:tcPr>
          <w:p w:rsidR="00C22F49" w:rsidRPr="00F32D28" w:rsidRDefault="003E7C13" w:rsidP="003E7C13">
            <w:pPr>
              <w:spacing w:after="0" w:line="240" w:lineRule="auto"/>
              <w:rPr>
                <w:rFonts w:cstheme="minorHAnsi"/>
                <w:color w:val="000000" w:themeColor="text1"/>
                <w:sz w:val="22"/>
                <w:szCs w:val="22"/>
              </w:rPr>
            </w:pPr>
            <w:r w:rsidRPr="00F32D28">
              <w:rPr>
                <w:rFonts w:cstheme="minorHAnsi"/>
                <w:color w:val="000000" w:themeColor="text1"/>
                <w:sz w:val="22"/>
                <w:szCs w:val="22"/>
              </w:rPr>
              <w:t>Енергетски менаџер општине Свилајнац</w:t>
            </w:r>
          </w:p>
        </w:tc>
      </w:tr>
    </w:tbl>
    <w:p w:rsidR="005C3E4D" w:rsidRDefault="005C3E4D" w:rsidP="005C3E4D">
      <w:pPr>
        <w:spacing w:after="0" w:line="240" w:lineRule="auto"/>
        <w:jc w:val="both"/>
        <w:rPr>
          <w:rFonts w:cstheme="minorHAnsi"/>
          <w:noProof/>
          <w:color w:val="000000" w:themeColor="text1"/>
        </w:rPr>
      </w:pPr>
    </w:p>
    <w:p w:rsidR="005C3E4D" w:rsidRDefault="005C3E4D" w:rsidP="005C3E4D">
      <w:pPr>
        <w:spacing w:after="0" w:line="240" w:lineRule="auto"/>
        <w:jc w:val="both"/>
        <w:rPr>
          <w:rFonts w:cstheme="minorHAnsi"/>
          <w:noProof/>
          <w:color w:val="000000" w:themeColor="text1"/>
        </w:rPr>
      </w:pPr>
      <w:r>
        <w:rPr>
          <w:rFonts w:cstheme="minorHAnsi"/>
          <w:noProof/>
          <w:color w:val="000000" w:themeColor="text1"/>
        </w:rPr>
        <w:t>Планирање развоја који је и енергетски одржив од посебног је значаја за општин</w:t>
      </w:r>
      <w:r w:rsidR="00805511">
        <w:rPr>
          <w:rFonts w:cstheme="minorHAnsi"/>
          <w:noProof/>
          <w:color w:val="000000" w:themeColor="text1"/>
        </w:rPr>
        <w:t>у</w:t>
      </w:r>
      <w:r>
        <w:rPr>
          <w:rFonts w:cstheme="minorHAnsi"/>
          <w:noProof/>
          <w:color w:val="000000" w:themeColor="text1"/>
        </w:rPr>
        <w:t xml:space="preserve"> Свилајнац, јер поред еколошких и друштвених користи, енергетски одржив развој даје читав низ бенефита који су од економског и енергетског значаја – нпр. уштеда трошкова енергије, повећање јавних финансија, повећање оптимизације и безбедности енергетског система, раст индустрије, итд.Општина која је </w:t>
      </w:r>
      <w:r w:rsidRPr="000A7839">
        <w:rPr>
          <w:rFonts w:cstheme="minorHAnsi"/>
          <w:noProof/>
          <w:color w:val="000000" w:themeColor="text1"/>
        </w:rPr>
        <w:t xml:space="preserve">енергетски одржива </w:t>
      </w:r>
      <w:r>
        <w:rPr>
          <w:rFonts w:cstheme="minorHAnsi"/>
          <w:noProof/>
          <w:color w:val="000000" w:themeColor="text1"/>
        </w:rPr>
        <w:t xml:space="preserve">генерално побољшава квалитет живота и здравља становништва, а такође позитивно утиче на развој локалне привреде. </w:t>
      </w:r>
    </w:p>
    <w:p w:rsidR="005C3E4D" w:rsidRDefault="005C3E4D" w:rsidP="005C3E4D">
      <w:pPr>
        <w:spacing w:after="0" w:line="240" w:lineRule="auto"/>
        <w:jc w:val="both"/>
        <w:rPr>
          <w:rFonts w:cstheme="minorHAnsi"/>
          <w:noProof/>
          <w:color w:val="000000" w:themeColor="text1"/>
        </w:rPr>
      </w:pPr>
    </w:p>
    <w:p w:rsidR="005C3E4D" w:rsidRDefault="005C3E4D" w:rsidP="005C3E4D">
      <w:pPr>
        <w:spacing w:after="0" w:line="240" w:lineRule="auto"/>
        <w:jc w:val="both"/>
        <w:rPr>
          <w:rFonts w:cstheme="minorHAnsi"/>
          <w:noProof/>
          <w:color w:val="000000" w:themeColor="text1"/>
        </w:rPr>
      </w:pPr>
      <w:r w:rsidRPr="005B5F13">
        <w:rPr>
          <w:rFonts w:cstheme="minorHAnsi"/>
          <w:noProof/>
          <w:color w:val="000000" w:themeColor="text1"/>
        </w:rPr>
        <w:t xml:space="preserve">У општини Свилајнац се </w:t>
      </w:r>
      <w:r>
        <w:rPr>
          <w:rFonts w:cstheme="minorHAnsi"/>
          <w:noProof/>
          <w:color w:val="000000" w:themeColor="text1"/>
        </w:rPr>
        <w:t xml:space="preserve">више година већ </w:t>
      </w:r>
      <w:r w:rsidRPr="005B5F13">
        <w:rPr>
          <w:rFonts w:cstheme="minorHAnsi"/>
          <w:noProof/>
          <w:color w:val="000000" w:themeColor="text1"/>
        </w:rPr>
        <w:t xml:space="preserve">спроводи програм мера енергетске санације породичних кућа </w:t>
      </w:r>
      <w:r>
        <w:rPr>
          <w:rFonts w:cstheme="minorHAnsi"/>
          <w:noProof/>
          <w:color w:val="000000" w:themeColor="text1"/>
        </w:rPr>
        <w:t>(</w:t>
      </w:r>
      <w:r w:rsidRPr="005B5F13">
        <w:rPr>
          <w:rFonts w:cstheme="minorHAnsi"/>
          <w:noProof/>
          <w:color w:val="000000" w:themeColor="text1"/>
        </w:rPr>
        <w:t>кроз јавни позив</w:t>
      </w:r>
      <w:r>
        <w:rPr>
          <w:rFonts w:cstheme="minorHAnsi"/>
          <w:noProof/>
          <w:color w:val="000000" w:themeColor="text1"/>
        </w:rPr>
        <w:t>), као и јавних установа. Овим планом развоја је планирана мера која се односи посебно на даље субвенционисање и промоцију енергетске санације, како би што више домаћинстава имала непосредне користи од мера енергетске ефикасности.</w:t>
      </w:r>
    </w:p>
    <w:p w:rsidR="005C3E4D" w:rsidRDefault="005C3E4D" w:rsidP="005C3E4D">
      <w:pPr>
        <w:spacing w:after="0" w:line="240" w:lineRule="auto"/>
        <w:jc w:val="both"/>
        <w:rPr>
          <w:rFonts w:cstheme="minorHAnsi"/>
          <w:noProof/>
          <w:color w:val="000000" w:themeColor="text1"/>
        </w:rPr>
      </w:pPr>
    </w:p>
    <w:p w:rsidR="005C3E4D" w:rsidRDefault="005C3E4D" w:rsidP="005C3E4D">
      <w:pPr>
        <w:spacing w:after="0" w:line="240" w:lineRule="auto"/>
        <w:jc w:val="both"/>
        <w:rPr>
          <w:rFonts w:cstheme="minorHAnsi"/>
          <w:noProof/>
          <w:color w:val="000000" w:themeColor="text1"/>
        </w:rPr>
      </w:pPr>
      <w:r>
        <w:rPr>
          <w:rFonts w:cstheme="minorHAnsi"/>
          <w:noProof/>
          <w:color w:val="000000" w:themeColor="text1"/>
        </w:rPr>
        <w:t xml:space="preserve">Са друге стране, имајући у виду околности са изворима енергије на глобалном нивоу, </w:t>
      </w:r>
      <w:r w:rsidRPr="000A7839">
        <w:rPr>
          <w:rFonts w:cstheme="minorHAnsi"/>
          <w:noProof/>
          <w:color w:val="000000" w:themeColor="text1"/>
        </w:rPr>
        <w:t>прелазак на обновљиве изворе енергије је кључан за даљиразвој, како с</w:t>
      </w:r>
      <w:r>
        <w:rPr>
          <w:rFonts w:cstheme="minorHAnsi"/>
          <w:noProof/>
          <w:color w:val="000000" w:themeColor="text1"/>
        </w:rPr>
        <w:t>а</w:t>
      </w:r>
      <w:r w:rsidRPr="000A7839">
        <w:rPr>
          <w:rFonts w:cstheme="minorHAnsi"/>
          <w:noProof/>
          <w:color w:val="000000" w:themeColor="text1"/>
        </w:rPr>
        <w:t xml:space="preserve"> аспекта </w:t>
      </w:r>
      <w:r>
        <w:rPr>
          <w:rFonts w:cstheme="minorHAnsi"/>
          <w:noProof/>
          <w:color w:val="000000" w:themeColor="text1"/>
        </w:rPr>
        <w:t xml:space="preserve">рационалног коришћења необновљивих извора енергије, тако и </w:t>
      </w:r>
      <w:r w:rsidRPr="000A7839">
        <w:rPr>
          <w:rFonts w:cstheme="minorHAnsi"/>
          <w:noProof/>
          <w:color w:val="000000" w:themeColor="text1"/>
        </w:rPr>
        <w:t xml:space="preserve">заштите људског здравља </w:t>
      </w:r>
      <w:r>
        <w:rPr>
          <w:rFonts w:cstheme="minorHAnsi"/>
          <w:noProof/>
          <w:color w:val="000000" w:themeColor="text1"/>
        </w:rPr>
        <w:t>и</w:t>
      </w:r>
      <w:r w:rsidRPr="000A7839">
        <w:rPr>
          <w:rFonts w:cstheme="minorHAnsi"/>
          <w:noProof/>
          <w:color w:val="000000" w:themeColor="text1"/>
        </w:rPr>
        <w:t xml:space="preserve"> смањења ефек</w:t>
      </w:r>
      <w:r>
        <w:rPr>
          <w:rFonts w:cstheme="minorHAnsi"/>
          <w:noProof/>
          <w:color w:val="000000" w:themeColor="text1"/>
        </w:rPr>
        <w:t>ата кли</w:t>
      </w:r>
      <w:r w:rsidRPr="000A7839">
        <w:rPr>
          <w:rFonts w:cstheme="minorHAnsi"/>
          <w:noProof/>
          <w:color w:val="000000" w:themeColor="text1"/>
        </w:rPr>
        <w:t>матских промена</w:t>
      </w:r>
      <w:r>
        <w:rPr>
          <w:rFonts w:cstheme="minorHAnsi"/>
          <w:noProof/>
          <w:color w:val="000000" w:themeColor="text1"/>
        </w:rPr>
        <w:t xml:space="preserve">. Планом развоја је планирана мера подршке коришћењу обновљивих извора енергије, нпр. кроз помоћ у </w:t>
      </w:r>
      <w:r w:rsidRPr="005B5F13">
        <w:rPr>
          <w:rFonts w:cstheme="minorHAnsi"/>
          <w:noProof/>
          <w:color w:val="000000" w:themeColor="text1"/>
        </w:rPr>
        <w:t>изградњи соларних електрана регистрованих купаца-произвођача, како физичких, тако и правних лица</w:t>
      </w:r>
      <w:r>
        <w:rPr>
          <w:rFonts w:cstheme="minorHAnsi"/>
          <w:noProof/>
          <w:color w:val="000000" w:themeColor="text1"/>
        </w:rPr>
        <w:t xml:space="preserve"> на територији општине Свилајнац.</w:t>
      </w:r>
    </w:p>
    <w:p w:rsidR="005C3E4D" w:rsidRDefault="005C3E4D" w:rsidP="005C3E4D">
      <w:pPr>
        <w:spacing w:after="0" w:line="240" w:lineRule="auto"/>
        <w:jc w:val="both"/>
        <w:rPr>
          <w:rFonts w:cstheme="minorHAnsi"/>
          <w:noProof/>
          <w:color w:val="000000" w:themeColor="text1"/>
        </w:rPr>
      </w:pPr>
    </w:p>
    <w:p w:rsidR="005C3E4D" w:rsidRPr="005B5F13" w:rsidRDefault="005C3E4D" w:rsidP="005C3E4D">
      <w:pPr>
        <w:spacing w:after="0" w:line="240" w:lineRule="auto"/>
        <w:jc w:val="both"/>
        <w:rPr>
          <w:rFonts w:cstheme="minorHAnsi"/>
          <w:noProof/>
          <w:color w:val="000000" w:themeColor="text1"/>
        </w:rPr>
      </w:pPr>
      <w:r w:rsidRPr="005B5F13">
        <w:rPr>
          <w:rFonts w:cstheme="minorHAnsi"/>
          <w:noProof/>
          <w:color w:val="000000" w:themeColor="text1"/>
        </w:rPr>
        <w:t>На територији општине п</w:t>
      </w:r>
      <w:r>
        <w:rPr>
          <w:rFonts w:cstheme="minorHAnsi"/>
          <w:noProof/>
          <w:color w:val="000000" w:themeColor="text1"/>
        </w:rPr>
        <w:t>остоји систем даљинског грејања</w:t>
      </w:r>
      <w:r w:rsidRPr="005B5F13">
        <w:rPr>
          <w:rFonts w:cstheme="minorHAnsi"/>
          <w:noProof/>
          <w:color w:val="000000" w:themeColor="text1"/>
        </w:rPr>
        <w:t xml:space="preserve"> само за јавне установе које су прикључене на топлану</w:t>
      </w:r>
      <w:r>
        <w:rPr>
          <w:rFonts w:cstheme="minorHAnsi"/>
          <w:noProof/>
          <w:color w:val="000000" w:themeColor="text1"/>
        </w:rPr>
        <w:t xml:space="preserve"> на дрвну сечку и природни гас - </w:t>
      </w:r>
      <w:r w:rsidRPr="005B5F13">
        <w:rPr>
          <w:rFonts w:cstheme="minorHAnsi"/>
          <w:noProof/>
          <w:color w:val="000000" w:themeColor="text1"/>
        </w:rPr>
        <w:t>Спортска хала, Основна</w:t>
      </w:r>
      <w:r w:rsidR="006521DA">
        <w:rPr>
          <w:rFonts w:cstheme="minorHAnsi"/>
          <w:noProof/>
          <w:color w:val="000000" w:themeColor="text1"/>
        </w:rPr>
        <w:t xml:space="preserve"> школа „Јован Јовановић Змај“, П</w:t>
      </w:r>
      <w:r w:rsidRPr="005B5F13">
        <w:rPr>
          <w:rFonts w:cstheme="minorHAnsi"/>
          <w:noProof/>
          <w:color w:val="000000" w:themeColor="text1"/>
        </w:rPr>
        <w:t>ољопривредно-ветеринарска школа</w:t>
      </w:r>
      <w:r>
        <w:rPr>
          <w:rFonts w:cstheme="minorHAnsi"/>
          <w:noProof/>
          <w:color w:val="000000" w:themeColor="text1"/>
        </w:rPr>
        <w:t xml:space="preserve"> са домом ученика и Дом здравља</w:t>
      </w:r>
      <w:r w:rsidRPr="005B5F13">
        <w:rPr>
          <w:rFonts w:cstheme="minorHAnsi"/>
          <w:noProof/>
          <w:color w:val="000000" w:themeColor="text1"/>
        </w:rPr>
        <w:t>.</w:t>
      </w:r>
      <w:r>
        <w:rPr>
          <w:rFonts w:cstheme="minorHAnsi"/>
          <w:noProof/>
          <w:color w:val="000000" w:themeColor="text1"/>
        </w:rPr>
        <w:t xml:space="preserve"> Планирана је мера којом ће се проширити капацитети топлане, па тако и повећати број њених корисника. </w:t>
      </w:r>
    </w:p>
    <w:p w:rsidR="00EA176E" w:rsidRDefault="00EA176E" w:rsidP="005C3E4D">
      <w:pPr>
        <w:spacing w:after="0" w:line="240" w:lineRule="auto"/>
        <w:jc w:val="both"/>
        <w:rPr>
          <w:rFonts w:cstheme="minorHAnsi"/>
          <w:b/>
          <w:noProof/>
          <w:color w:val="000000" w:themeColor="text1"/>
        </w:rPr>
      </w:pPr>
    </w:p>
    <w:p w:rsidR="005C3E4D" w:rsidRPr="000A7839" w:rsidRDefault="005C3E4D" w:rsidP="005C3E4D">
      <w:pPr>
        <w:spacing w:after="0" w:line="240" w:lineRule="auto"/>
        <w:jc w:val="both"/>
        <w:rPr>
          <w:rFonts w:cstheme="minorHAnsi"/>
          <w:noProof/>
          <w:color w:val="000000" w:themeColor="text1"/>
        </w:rPr>
      </w:pPr>
      <w:r w:rsidRPr="000A7839">
        <w:rPr>
          <w:rFonts w:cstheme="minorHAnsi"/>
          <w:b/>
          <w:noProof/>
          <w:color w:val="000000" w:themeColor="text1"/>
        </w:rPr>
        <w:t>Допринос ЦОР - Агенда 2030</w:t>
      </w:r>
    </w:p>
    <w:p w:rsidR="005C3E4D" w:rsidRDefault="005C3E4D" w:rsidP="005C3E4D">
      <w:pPr>
        <w:spacing w:after="0" w:line="240" w:lineRule="auto"/>
        <w:jc w:val="both"/>
        <w:rPr>
          <w:rFonts w:cstheme="minorHAnsi"/>
          <w:noProof/>
          <w:color w:val="000000" w:themeColor="text1"/>
        </w:rPr>
      </w:pPr>
      <w:r w:rsidRPr="009A2DA9">
        <w:rPr>
          <w:rFonts w:cstheme="minorHAnsi"/>
          <w:noProof/>
          <w:color w:val="000000" w:themeColor="text1"/>
        </w:rPr>
        <w:t>Циљ 7. Осигурати приступ доступној, поузданој, одрживој и модерној енергији за све</w:t>
      </w:r>
      <w:r w:rsidR="006A72D6">
        <w:rPr>
          <w:rFonts w:cstheme="minorHAnsi"/>
          <w:noProof/>
          <w:color w:val="000000" w:themeColor="text1"/>
        </w:rPr>
        <w:t>.</w:t>
      </w:r>
    </w:p>
    <w:p w:rsidR="005C3E4D" w:rsidRPr="000A7839" w:rsidRDefault="005C3E4D" w:rsidP="005C3E4D">
      <w:pPr>
        <w:spacing w:after="0" w:line="240" w:lineRule="auto"/>
        <w:jc w:val="both"/>
        <w:rPr>
          <w:rFonts w:cstheme="minorHAnsi"/>
          <w:noProof/>
          <w:color w:val="000000" w:themeColor="text1"/>
        </w:rPr>
      </w:pPr>
      <w:r w:rsidRPr="000A7839">
        <w:rPr>
          <w:rFonts w:cstheme="minorHAnsi"/>
          <w:noProof/>
          <w:color w:val="000000" w:themeColor="text1"/>
        </w:rPr>
        <w:t>Потциљ 7.1: До 2030. обезбедити универзалниприступ економски прихватљивим, поузданими модерним енергетским услугама.</w:t>
      </w:r>
    </w:p>
    <w:p w:rsidR="005C3E4D" w:rsidRPr="000A7839" w:rsidRDefault="005C3E4D" w:rsidP="005C3E4D">
      <w:pPr>
        <w:spacing w:after="0" w:line="240" w:lineRule="auto"/>
        <w:jc w:val="both"/>
        <w:rPr>
          <w:rFonts w:cstheme="minorHAnsi"/>
          <w:noProof/>
          <w:color w:val="000000" w:themeColor="text1"/>
        </w:rPr>
      </w:pPr>
      <w:r w:rsidRPr="000A7839">
        <w:rPr>
          <w:rFonts w:cstheme="minorHAnsi"/>
          <w:noProof/>
          <w:color w:val="000000" w:themeColor="text1"/>
        </w:rPr>
        <w:t>Потциљ 7.2: До 2030. значајно повећати удео обновљивеенергије у глобалном енергетском миксу.</w:t>
      </w:r>
    </w:p>
    <w:p w:rsidR="005C3E4D" w:rsidRPr="000A7839" w:rsidRDefault="005C3E4D" w:rsidP="005C3E4D">
      <w:pPr>
        <w:spacing w:after="0" w:line="240" w:lineRule="auto"/>
        <w:jc w:val="both"/>
        <w:rPr>
          <w:rFonts w:cstheme="minorHAnsi"/>
          <w:noProof/>
          <w:color w:val="000000" w:themeColor="text1"/>
        </w:rPr>
      </w:pPr>
      <w:r w:rsidRPr="000A7839">
        <w:rPr>
          <w:rFonts w:cstheme="minorHAnsi"/>
          <w:noProof/>
          <w:color w:val="000000" w:themeColor="text1"/>
        </w:rPr>
        <w:t>Потциљ 7.3: До 2030. удвостручити глобалну стопу побољшања енергетске ефикасности</w:t>
      </w:r>
    </w:p>
    <w:p w:rsidR="005C3E4D" w:rsidRPr="000A7839" w:rsidRDefault="006A72D6" w:rsidP="005C3E4D">
      <w:pPr>
        <w:spacing w:after="0" w:line="240" w:lineRule="auto"/>
        <w:jc w:val="both"/>
        <w:rPr>
          <w:rFonts w:cstheme="minorHAnsi"/>
          <w:noProof/>
          <w:color w:val="000000" w:themeColor="text1"/>
        </w:rPr>
      </w:pPr>
      <w:r>
        <w:rPr>
          <w:rFonts w:cstheme="minorHAnsi"/>
          <w:noProof/>
          <w:color w:val="000000" w:themeColor="text1"/>
        </w:rPr>
        <w:t>Потц</w:t>
      </w:r>
      <w:r w:rsidR="005C3E4D" w:rsidRPr="000A7839">
        <w:rPr>
          <w:rFonts w:cstheme="minorHAnsi"/>
          <w:noProof/>
          <w:color w:val="000000" w:themeColor="text1"/>
        </w:rPr>
        <w:t>иљ 7.а: До 2030. унапредити међународнусарадњу како би се олакшао приступ истраживању</w:t>
      </w:r>
    </w:p>
    <w:p w:rsidR="005C3E4D" w:rsidRPr="000A7839" w:rsidRDefault="005C3E4D" w:rsidP="005C3E4D">
      <w:pPr>
        <w:spacing w:after="0" w:line="240" w:lineRule="auto"/>
        <w:jc w:val="both"/>
        <w:rPr>
          <w:rFonts w:cstheme="minorHAnsi"/>
          <w:noProof/>
          <w:color w:val="000000" w:themeColor="text1"/>
        </w:rPr>
      </w:pPr>
      <w:r w:rsidRPr="000A7839">
        <w:rPr>
          <w:rFonts w:cstheme="minorHAnsi"/>
          <w:noProof/>
          <w:color w:val="000000" w:themeColor="text1"/>
        </w:rPr>
        <w:lastRenderedPageBreak/>
        <w:t>и технологији чисте енергије, укључујући обновљуенергију, енергетску ефикасност и напредну и чистијутехнологију фосилних горива, и промовисати инвестирање уенергетску инфраструктуру и технологију чисте енергије</w:t>
      </w:r>
    </w:p>
    <w:p w:rsidR="005C3E4D" w:rsidRPr="000A7839" w:rsidRDefault="005C3E4D" w:rsidP="005C3E4D">
      <w:pPr>
        <w:spacing w:after="0" w:line="240" w:lineRule="auto"/>
        <w:jc w:val="both"/>
        <w:rPr>
          <w:rFonts w:cstheme="minorHAnsi"/>
          <w:noProof/>
          <w:color w:val="000000" w:themeColor="text1"/>
        </w:rPr>
      </w:pPr>
      <w:r w:rsidRPr="000A7839">
        <w:rPr>
          <w:rFonts w:cstheme="minorHAnsi"/>
          <w:noProof/>
          <w:color w:val="000000" w:themeColor="text1"/>
        </w:rPr>
        <w:t>Потциљ 7.б: До 2030. проширити инфраструктуру и унапредититехнологију за снабдевање модерном и одрживоменергијом за све у земљама у развоју, а посебноу најмање развијеним земљама и малим острвскимдржавама у развоју, државама у развоју које немајуизлаз на море, у складу са њиховим програмима подршке</w:t>
      </w:r>
    </w:p>
    <w:p w:rsidR="005C3E4D" w:rsidRDefault="005C3E4D" w:rsidP="005C3E4D">
      <w:pPr>
        <w:spacing w:after="0" w:line="240" w:lineRule="auto"/>
        <w:jc w:val="both"/>
        <w:rPr>
          <w:rFonts w:cstheme="minorHAnsi"/>
          <w:noProof/>
          <w:color w:val="000000" w:themeColor="text1"/>
        </w:rPr>
      </w:pPr>
    </w:p>
    <w:p w:rsidR="00EA176E" w:rsidRPr="000A7839" w:rsidRDefault="00EA176E" w:rsidP="00EA176E">
      <w:pPr>
        <w:spacing w:after="0" w:line="240" w:lineRule="auto"/>
        <w:jc w:val="both"/>
        <w:rPr>
          <w:rFonts w:cstheme="minorHAnsi"/>
          <w:b/>
          <w:noProof/>
          <w:color w:val="000000" w:themeColor="text1"/>
        </w:rPr>
      </w:pPr>
      <w:r w:rsidRPr="000A7839">
        <w:rPr>
          <w:rFonts w:cstheme="minorHAnsi"/>
          <w:b/>
          <w:noProof/>
          <w:color w:val="000000" w:themeColor="text1"/>
        </w:rPr>
        <w:t>Преговарачко поглавље са Европском Унијом</w:t>
      </w:r>
    </w:p>
    <w:p w:rsidR="00EA176E" w:rsidRPr="00EA176E" w:rsidRDefault="00EA176E" w:rsidP="005C3E4D">
      <w:pPr>
        <w:spacing w:after="0" w:line="240" w:lineRule="auto"/>
        <w:jc w:val="both"/>
        <w:rPr>
          <w:rFonts w:asciiTheme="minorHAnsi" w:hAnsiTheme="minorHAnsi"/>
        </w:rPr>
      </w:pPr>
      <w:r w:rsidRPr="000A717E">
        <w:rPr>
          <w:rFonts w:asciiTheme="minorHAnsi" w:hAnsiTheme="minorHAnsi" w:cstheme="minorHAnsi"/>
        </w:rPr>
        <w:t xml:space="preserve">Поглавље 15. </w:t>
      </w:r>
      <w:r w:rsidRPr="000874A6">
        <w:rPr>
          <w:rFonts w:asciiTheme="minorHAnsi" w:hAnsiTheme="minorHAnsi"/>
        </w:rPr>
        <w:t>енергетика</w:t>
      </w:r>
    </w:p>
    <w:p w:rsidR="00EA176E" w:rsidRDefault="00EA176E" w:rsidP="005C3E4D">
      <w:pPr>
        <w:spacing w:after="0" w:line="240" w:lineRule="auto"/>
        <w:jc w:val="both"/>
        <w:rPr>
          <w:rFonts w:cstheme="minorHAnsi"/>
          <w:noProof/>
          <w:color w:val="000000" w:themeColor="text1"/>
        </w:rPr>
      </w:pPr>
    </w:p>
    <w:p w:rsidR="001223F4" w:rsidRPr="00C747D7" w:rsidRDefault="001223F4" w:rsidP="001223F4">
      <w:pPr>
        <w:shd w:val="clear" w:color="auto" w:fill="FFFF00"/>
        <w:rPr>
          <w:b/>
          <w:noProof/>
        </w:rPr>
      </w:pPr>
      <w:r>
        <w:rPr>
          <w:rFonts w:cstheme="minorHAnsi"/>
          <w:b/>
          <w:noProof/>
        </w:rPr>
        <w:t xml:space="preserve">3.1. </w:t>
      </w:r>
      <w:r w:rsidR="00D02F2B" w:rsidRPr="00D02F2B">
        <w:rPr>
          <w:rFonts w:cstheme="minorHAnsi"/>
          <w:b/>
          <w:noProof/>
        </w:rPr>
        <w:t>Спровођење и промоција Програма субвенционисања енергетске ефикасности</w:t>
      </w:r>
    </w:p>
    <w:p w:rsidR="001223F4" w:rsidRPr="00C747D7" w:rsidRDefault="001223F4" w:rsidP="001223F4">
      <w:pPr>
        <w:spacing w:after="0" w:line="240" w:lineRule="auto"/>
        <w:jc w:val="both"/>
        <w:rPr>
          <w:b/>
          <w:noProof/>
        </w:rPr>
      </w:pPr>
      <w:r w:rsidRPr="003520C5">
        <w:rPr>
          <w:b/>
          <w:noProof/>
        </w:rPr>
        <w:t>Сврха мере и начин како она доприноси остваривању приоритетног циља:</w:t>
      </w:r>
      <w:r w:rsidR="006521DA">
        <w:rPr>
          <w:b/>
          <w:noProof/>
        </w:rPr>
        <w:t xml:space="preserve"> </w:t>
      </w:r>
      <w:r w:rsidRPr="003520C5">
        <w:rPr>
          <w:noProof/>
        </w:rPr>
        <w:t>Предложеном мером се повећава број корисника обновљивих извора енергије код свих заинтер</w:t>
      </w:r>
      <w:r w:rsidR="00805511">
        <w:rPr>
          <w:noProof/>
        </w:rPr>
        <w:t>е</w:t>
      </w:r>
      <w:r w:rsidRPr="003520C5">
        <w:rPr>
          <w:noProof/>
        </w:rPr>
        <w:t>сованих корисника промоцијом обнов</w:t>
      </w:r>
      <w:r w:rsidR="00805511">
        <w:rPr>
          <w:noProof/>
        </w:rPr>
        <w:t>љ</w:t>
      </w:r>
      <w:r w:rsidRPr="003520C5">
        <w:rPr>
          <w:noProof/>
        </w:rPr>
        <w:t>ивих извора енергије на локалном нивоу, субвенционисањем набавке опреме и обуком корисника. Активности на спровођењу унапређења система енергетске ефикасн</w:t>
      </w:r>
      <w:r w:rsidR="00805511">
        <w:rPr>
          <w:noProof/>
        </w:rPr>
        <w:t>о</w:t>
      </w:r>
      <w:r w:rsidRPr="003520C5">
        <w:rPr>
          <w:noProof/>
        </w:rPr>
        <w:t>сти спроводи</w:t>
      </w:r>
      <w:r w:rsidR="00805511">
        <w:rPr>
          <w:noProof/>
        </w:rPr>
        <w:t>ћ</w:t>
      </w:r>
      <w:r w:rsidRPr="003520C5">
        <w:rPr>
          <w:noProof/>
        </w:rPr>
        <w:t>е се сарадњом лока</w:t>
      </w:r>
      <w:r w:rsidR="00805511">
        <w:rPr>
          <w:noProof/>
        </w:rPr>
        <w:t>л</w:t>
      </w:r>
      <w:r w:rsidRPr="003520C5">
        <w:rPr>
          <w:noProof/>
        </w:rPr>
        <w:t>них власти, Владе Републике Србије, Министарства рударства енергетике, Министарства заштите животне средине, Фонда за унапређење енергетске ефикасно</w:t>
      </w:r>
      <w:r w:rsidR="00805511">
        <w:rPr>
          <w:noProof/>
        </w:rPr>
        <w:t>с</w:t>
      </w:r>
      <w:r w:rsidRPr="003520C5">
        <w:rPr>
          <w:noProof/>
        </w:rPr>
        <w:t xml:space="preserve">ти, привредних субјеката и осталих заинтересованих страна. </w:t>
      </w:r>
    </w:p>
    <w:p w:rsidR="001223F4" w:rsidRPr="003520C5" w:rsidRDefault="001223F4" w:rsidP="001223F4">
      <w:pPr>
        <w:spacing w:after="0" w:line="240" w:lineRule="auto"/>
        <w:jc w:val="both"/>
        <w:rPr>
          <w:b/>
          <w:noProof/>
        </w:rPr>
      </w:pPr>
    </w:p>
    <w:p w:rsidR="001223F4" w:rsidRPr="003520C5" w:rsidRDefault="001223F4" w:rsidP="001223F4">
      <w:pPr>
        <w:autoSpaceDE w:val="0"/>
        <w:autoSpaceDN w:val="0"/>
        <w:adjustRightInd w:val="0"/>
        <w:spacing w:after="0" w:line="240" w:lineRule="auto"/>
        <w:jc w:val="both"/>
        <w:rPr>
          <w:b/>
          <w:noProof/>
        </w:rPr>
      </w:pPr>
      <w:r w:rsidRPr="003520C5">
        <w:rPr>
          <w:b/>
          <w:noProof/>
        </w:rPr>
        <w:t xml:space="preserve">Предвиђене активности у оквиру мере: </w:t>
      </w:r>
    </w:p>
    <w:p w:rsidR="001223F4" w:rsidRPr="003520C5" w:rsidRDefault="001223F4" w:rsidP="003E2D36">
      <w:pPr>
        <w:pStyle w:val="ListParagraph"/>
        <w:numPr>
          <w:ilvl w:val="0"/>
          <w:numId w:val="36"/>
        </w:numPr>
        <w:autoSpaceDE w:val="0"/>
        <w:autoSpaceDN w:val="0"/>
        <w:adjustRightInd w:val="0"/>
        <w:spacing w:after="0" w:line="240" w:lineRule="auto"/>
        <w:jc w:val="both"/>
        <w:rPr>
          <w:noProof/>
        </w:rPr>
      </w:pPr>
      <w:r w:rsidRPr="003520C5">
        <w:rPr>
          <w:rFonts w:cstheme="minorHAnsi"/>
          <w:noProof/>
        </w:rPr>
        <w:t>Израда Програма субвенционисања енергетске ефикасности</w:t>
      </w:r>
      <w:r w:rsidRPr="003520C5">
        <w:rPr>
          <w:noProof/>
        </w:rPr>
        <w:t>,</w:t>
      </w:r>
    </w:p>
    <w:p w:rsidR="001223F4" w:rsidRPr="003520C5" w:rsidRDefault="001223F4" w:rsidP="003E2D36">
      <w:pPr>
        <w:pStyle w:val="ListParagraph"/>
        <w:numPr>
          <w:ilvl w:val="0"/>
          <w:numId w:val="36"/>
        </w:numPr>
        <w:autoSpaceDE w:val="0"/>
        <w:autoSpaceDN w:val="0"/>
        <w:adjustRightInd w:val="0"/>
        <w:spacing w:after="0" w:line="240" w:lineRule="auto"/>
        <w:jc w:val="both"/>
        <w:rPr>
          <w:noProof/>
        </w:rPr>
      </w:pPr>
      <w:r w:rsidRPr="003520C5">
        <w:rPr>
          <w:noProof/>
        </w:rPr>
        <w:t>Спровођење едукације заинтересованих страна,</w:t>
      </w:r>
    </w:p>
    <w:p w:rsidR="001223F4" w:rsidRPr="003520C5" w:rsidRDefault="001223F4" w:rsidP="003E2D36">
      <w:pPr>
        <w:pStyle w:val="ListParagraph"/>
        <w:numPr>
          <w:ilvl w:val="0"/>
          <w:numId w:val="36"/>
        </w:numPr>
        <w:autoSpaceDE w:val="0"/>
        <w:autoSpaceDN w:val="0"/>
        <w:adjustRightInd w:val="0"/>
        <w:spacing w:after="0" w:line="240" w:lineRule="auto"/>
        <w:jc w:val="both"/>
        <w:rPr>
          <w:noProof/>
        </w:rPr>
      </w:pPr>
      <w:r w:rsidRPr="003520C5">
        <w:rPr>
          <w:noProof/>
        </w:rPr>
        <w:t>Спровођење конкурса за субвенционисање набавке опреме,</w:t>
      </w:r>
    </w:p>
    <w:p w:rsidR="001223F4" w:rsidRPr="003520C5" w:rsidRDefault="001223F4" w:rsidP="003E2D36">
      <w:pPr>
        <w:pStyle w:val="ListParagraph"/>
        <w:numPr>
          <w:ilvl w:val="0"/>
          <w:numId w:val="36"/>
        </w:numPr>
        <w:autoSpaceDE w:val="0"/>
        <w:autoSpaceDN w:val="0"/>
        <w:adjustRightInd w:val="0"/>
        <w:spacing w:after="0" w:line="240" w:lineRule="auto"/>
        <w:jc w:val="both"/>
        <w:rPr>
          <w:b/>
          <w:noProof/>
        </w:rPr>
      </w:pPr>
      <w:r w:rsidRPr="003520C5">
        <w:rPr>
          <w:noProof/>
        </w:rPr>
        <w:t>Пуштање у рад и коришћење опреме</w:t>
      </w:r>
      <w:r w:rsidRPr="003520C5">
        <w:rPr>
          <w:b/>
          <w:noProof/>
        </w:rPr>
        <w:t>.</w:t>
      </w:r>
    </w:p>
    <w:p w:rsidR="001223F4" w:rsidRPr="003520C5" w:rsidRDefault="001223F4" w:rsidP="001223F4">
      <w:pPr>
        <w:autoSpaceDE w:val="0"/>
        <w:autoSpaceDN w:val="0"/>
        <w:adjustRightInd w:val="0"/>
        <w:spacing w:after="0" w:line="240" w:lineRule="auto"/>
        <w:jc w:val="both"/>
        <w:rPr>
          <w:b/>
          <w:noProof/>
        </w:rPr>
      </w:pPr>
    </w:p>
    <w:p w:rsidR="00D02F2B" w:rsidRDefault="001223F4" w:rsidP="001223F4">
      <w:pPr>
        <w:autoSpaceDE w:val="0"/>
        <w:autoSpaceDN w:val="0"/>
        <w:adjustRightInd w:val="0"/>
        <w:spacing w:after="0" w:line="240" w:lineRule="auto"/>
        <w:jc w:val="both"/>
        <w:rPr>
          <w:noProof/>
        </w:rPr>
      </w:pPr>
      <w:r w:rsidRPr="003520C5">
        <w:rPr>
          <w:b/>
          <w:noProof/>
        </w:rPr>
        <w:t xml:space="preserve">Утицај мере на конкретне циљне групе: </w:t>
      </w:r>
      <w:r w:rsidRPr="003520C5">
        <w:rPr>
          <w:noProof/>
        </w:rPr>
        <w:t xml:space="preserve">Побољшавају се услови за </w:t>
      </w:r>
      <w:r w:rsidR="00D02F2B">
        <w:rPr>
          <w:noProof/>
        </w:rPr>
        <w:t>повећање енергетске ефикасности у јавним становима и домаћинствима.</w:t>
      </w:r>
    </w:p>
    <w:p w:rsidR="00D02F2B" w:rsidRDefault="00D02F2B" w:rsidP="001223F4">
      <w:pPr>
        <w:autoSpaceDE w:val="0"/>
        <w:autoSpaceDN w:val="0"/>
        <w:adjustRightInd w:val="0"/>
        <w:spacing w:after="0" w:line="240" w:lineRule="auto"/>
        <w:jc w:val="both"/>
        <w:rPr>
          <w:noProof/>
        </w:rPr>
      </w:pPr>
    </w:p>
    <w:p w:rsidR="001223F4" w:rsidRPr="001223F4" w:rsidRDefault="001223F4" w:rsidP="001223F4">
      <w:pPr>
        <w:spacing w:after="0" w:line="240" w:lineRule="auto"/>
        <w:jc w:val="both"/>
        <w:rPr>
          <w:noProof/>
        </w:rPr>
      </w:pPr>
      <w:r w:rsidRPr="003520C5">
        <w:rPr>
          <w:b/>
          <w:noProof/>
        </w:rPr>
        <w:t xml:space="preserve">Процењена потребна средства: </w:t>
      </w:r>
      <w:r w:rsidRPr="003520C5">
        <w:rPr>
          <w:noProof/>
        </w:rPr>
        <w:t xml:space="preserve"> 12.000.000,00 </w:t>
      </w:r>
      <w:r w:rsidR="004D412E">
        <w:rPr>
          <w:noProof/>
        </w:rPr>
        <w:t>РСД</w:t>
      </w:r>
    </w:p>
    <w:p w:rsidR="001223F4" w:rsidRPr="001223F4" w:rsidRDefault="001223F4" w:rsidP="001223F4">
      <w:pPr>
        <w:spacing w:after="0" w:line="240" w:lineRule="auto"/>
        <w:jc w:val="both"/>
        <w:rPr>
          <w:b/>
          <w:noProof/>
        </w:rPr>
      </w:pPr>
      <w:r w:rsidRPr="003520C5">
        <w:rPr>
          <w:b/>
          <w:noProof/>
        </w:rPr>
        <w:t>Извор финансирања:</w:t>
      </w:r>
      <w:r w:rsidR="006521DA">
        <w:rPr>
          <w:b/>
          <w:noProof/>
        </w:rPr>
        <w:t xml:space="preserve"> </w:t>
      </w:r>
      <w:r w:rsidRPr="003520C5">
        <w:rPr>
          <w:noProof/>
        </w:rPr>
        <w:t>Локална самоуправа, Влада Републике Србије, Министарство рударства и енергетике, Министарство заштите животне средине Р. Србије и Фонд за унапређење енергетске ефикаснсоти.</w:t>
      </w:r>
    </w:p>
    <w:p w:rsidR="001223F4" w:rsidRPr="003520C5" w:rsidRDefault="001223F4" w:rsidP="001223F4">
      <w:pPr>
        <w:spacing w:after="0" w:line="240" w:lineRule="auto"/>
        <w:jc w:val="both"/>
        <w:rPr>
          <w:b/>
          <w:noProof/>
        </w:rPr>
      </w:pPr>
      <w:r w:rsidRPr="003520C5">
        <w:rPr>
          <w:b/>
          <w:noProof/>
        </w:rPr>
        <w:t xml:space="preserve">Одговорна страна за имплементацију мере: </w:t>
      </w:r>
      <w:r w:rsidRPr="00C747D7">
        <w:rPr>
          <w:noProof/>
        </w:rPr>
        <w:t xml:space="preserve">Општина Свилајнац </w:t>
      </w:r>
    </w:p>
    <w:p w:rsidR="001223F4" w:rsidRPr="003520C5" w:rsidRDefault="001223F4" w:rsidP="001223F4">
      <w:pPr>
        <w:spacing w:after="0" w:line="240" w:lineRule="auto"/>
        <w:jc w:val="both"/>
        <w:rPr>
          <w:noProof/>
        </w:rPr>
      </w:pPr>
      <w:r w:rsidRPr="003520C5">
        <w:rPr>
          <w:b/>
          <w:noProof/>
        </w:rPr>
        <w:t>Други учесници у спровођењу</w:t>
      </w:r>
      <w:r w:rsidRPr="003520C5">
        <w:rPr>
          <w:noProof/>
        </w:rPr>
        <w:t xml:space="preserve">: </w:t>
      </w:r>
      <w:r w:rsidR="00805511" w:rsidRPr="00C747D7">
        <w:rPr>
          <w:noProof/>
        </w:rPr>
        <w:t>Ј.П.  Спортско туристички центар „Свилајнац“ Свилајнац</w:t>
      </w:r>
    </w:p>
    <w:p w:rsidR="001223F4" w:rsidRPr="00C747D7" w:rsidRDefault="001223F4" w:rsidP="001223F4">
      <w:pPr>
        <w:spacing w:after="0" w:line="240" w:lineRule="auto"/>
        <w:jc w:val="both"/>
        <w:rPr>
          <w:b/>
          <w:noProof/>
        </w:rPr>
      </w:pPr>
      <w:r w:rsidRPr="003520C5">
        <w:rPr>
          <w:b/>
          <w:noProof/>
        </w:rPr>
        <w:t xml:space="preserve">Рок за реализацију: </w:t>
      </w:r>
      <w:r w:rsidRPr="00C747D7">
        <w:rPr>
          <w:noProof/>
        </w:rPr>
        <w:t>2030. године</w:t>
      </w:r>
    </w:p>
    <w:p w:rsidR="001223F4" w:rsidRPr="003520C5" w:rsidRDefault="001223F4" w:rsidP="001223F4">
      <w:pPr>
        <w:spacing w:after="0" w:line="240" w:lineRule="auto"/>
        <w:jc w:val="both"/>
        <w:rPr>
          <w:b/>
          <w:noProof/>
          <w:color w:val="000000"/>
        </w:rPr>
      </w:pPr>
    </w:p>
    <w:p w:rsidR="001223F4" w:rsidRPr="003520C5" w:rsidRDefault="001223F4" w:rsidP="001223F4">
      <w:pPr>
        <w:spacing w:after="0" w:line="240" w:lineRule="auto"/>
        <w:rPr>
          <w:noProof/>
        </w:rPr>
      </w:pPr>
    </w:p>
    <w:p w:rsidR="001223F4" w:rsidRPr="00C747D7" w:rsidRDefault="001223F4" w:rsidP="001223F4">
      <w:pPr>
        <w:shd w:val="clear" w:color="auto" w:fill="FFFF00"/>
        <w:rPr>
          <w:b/>
          <w:noProof/>
        </w:rPr>
      </w:pPr>
      <w:r>
        <w:rPr>
          <w:b/>
          <w:noProof/>
        </w:rPr>
        <w:t xml:space="preserve">3.2. </w:t>
      </w:r>
      <w:r w:rsidRPr="00C747D7">
        <w:rPr>
          <w:b/>
          <w:noProof/>
        </w:rPr>
        <w:t xml:space="preserve">Проширење капацитета топлане </w:t>
      </w:r>
    </w:p>
    <w:p w:rsidR="001223F4" w:rsidRPr="00C747D7" w:rsidRDefault="001223F4" w:rsidP="001223F4">
      <w:pPr>
        <w:spacing w:after="0" w:line="240" w:lineRule="auto"/>
        <w:jc w:val="both"/>
        <w:rPr>
          <w:b/>
          <w:noProof/>
          <w:color w:val="000000"/>
        </w:rPr>
      </w:pPr>
      <w:r w:rsidRPr="003520C5">
        <w:rPr>
          <w:b/>
          <w:noProof/>
          <w:color w:val="000000"/>
        </w:rPr>
        <w:t>Сврха мере и начин како она доприноси остваривању приоритетног циља:</w:t>
      </w:r>
      <w:r w:rsidRPr="003520C5">
        <w:rPr>
          <w:noProof/>
        </w:rPr>
        <w:t>Предложеном мером се побољшава систем грејања 9 јавних установа и то: Ј.П. С.Т.Ц (градски базени), Средња школа „Свилајнац“, Пошта, Центар за културу „Свилајнац“, Зграда „Комитета“, Центар за социјални рад „Свилајнац“, Зграда Катастра и Суда, КЈП „Морава“ и зграда Општине Свилајнац и тиме се рационализује и оптимизује коришћење енергије када је реч о функционисању грејања јавних установа.</w:t>
      </w:r>
    </w:p>
    <w:p w:rsidR="001223F4" w:rsidRPr="003520C5" w:rsidRDefault="001223F4" w:rsidP="001223F4">
      <w:pPr>
        <w:spacing w:after="0" w:line="240" w:lineRule="auto"/>
        <w:jc w:val="both"/>
        <w:rPr>
          <w:b/>
          <w:noProof/>
          <w:color w:val="000000"/>
        </w:rPr>
      </w:pPr>
    </w:p>
    <w:p w:rsidR="001223F4" w:rsidRPr="003520C5" w:rsidRDefault="001223F4" w:rsidP="001223F4">
      <w:pPr>
        <w:autoSpaceDE w:val="0"/>
        <w:autoSpaceDN w:val="0"/>
        <w:adjustRightInd w:val="0"/>
        <w:spacing w:after="0" w:line="240" w:lineRule="auto"/>
        <w:jc w:val="both"/>
        <w:rPr>
          <w:b/>
          <w:noProof/>
          <w:color w:val="000000"/>
        </w:rPr>
      </w:pPr>
      <w:r w:rsidRPr="003520C5">
        <w:rPr>
          <w:b/>
          <w:noProof/>
          <w:color w:val="000000"/>
        </w:rPr>
        <w:lastRenderedPageBreak/>
        <w:t xml:space="preserve">Предвиђене активности у оквиру мере: </w:t>
      </w:r>
    </w:p>
    <w:p w:rsidR="001223F4" w:rsidRPr="003520C5" w:rsidRDefault="001223F4" w:rsidP="003E2D36">
      <w:pPr>
        <w:pStyle w:val="ListParagraph"/>
        <w:numPr>
          <w:ilvl w:val="0"/>
          <w:numId w:val="36"/>
        </w:numPr>
        <w:autoSpaceDE w:val="0"/>
        <w:autoSpaceDN w:val="0"/>
        <w:adjustRightInd w:val="0"/>
        <w:spacing w:after="0" w:line="240" w:lineRule="auto"/>
        <w:jc w:val="both"/>
        <w:rPr>
          <w:noProof/>
        </w:rPr>
      </w:pPr>
      <w:r w:rsidRPr="003520C5">
        <w:rPr>
          <w:noProof/>
        </w:rPr>
        <w:t>Израда проје</w:t>
      </w:r>
      <w:r w:rsidR="00805511">
        <w:rPr>
          <w:noProof/>
        </w:rPr>
        <w:t>к</w:t>
      </w:r>
      <w:r w:rsidRPr="003520C5">
        <w:rPr>
          <w:noProof/>
        </w:rPr>
        <w:t>тно-техничке документације,</w:t>
      </w:r>
    </w:p>
    <w:p w:rsidR="001223F4" w:rsidRPr="003520C5" w:rsidRDefault="001223F4" w:rsidP="003E2D36">
      <w:pPr>
        <w:pStyle w:val="ListParagraph"/>
        <w:numPr>
          <w:ilvl w:val="0"/>
          <w:numId w:val="36"/>
        </w:numPr>
        <w:autoSpaceDE w:val="0"/>
        <w:autoSpaceDN w:val="0"/>
        <w:adjustRightInd w:val="0"/>
        <w:spacing w:after="0" w:line="240" w:lineRule="auto"/>
        <w:jc w:val="both"/>
        <w:rPr>
          <w:noProof/>
        </w:rPr>
      </w:pPr>
      <w:r w:rsidRPr="003520C5">
        <w:rPr>
          <w:noProof/>
        </w:rPr>
        <w:t>Исходовање грађевинске дозволе и пријаве радова,</w:t>
      </w:r>
    </w:p>
    <w:p w:rsidR="001223F4" w:rsidRPr="003520C5" w:rsidRDefault="001223F4" w:rsidP="003E2D36">
      <w:pPr>
        <w:pStyle w:val="ListParagraph"/>
        <w:numPr>
          <w:ilvl w:val="0"/>
          <w:numId w:val="36"/>
        </w:numPr>
        <w:autoSpaceDE w:val="0"/>
        <w:autoSpaceDN w:val="0"/>
        <w:adjustRightInd w:val="0"/>
        <w:spacing w:after="0" w:line="240" w:lineRule="auto"/>
        <w:jc w:val="both"/>
        <w:rPr>
          <w:noProof/>
        </w:rPr>
      </w:pPr>
      <w:r w:rsidRPr="003520C5">
        <w:rPr>
          <w:noProof/>
        </w:rPr>
        <w:t>Спровођење јавне набавке за извођење радова,</w:t>
      </w:r>
    </w:p>
    <w:p w:rsidR="001223F4" w:rsidRPr="003520C5" w:rsidRDefault="001223F4" w:rsidP="003E2D36">
      <w:pPr>
        <w:pStyle w:val="ListParagraph"/>
        <w:numPr>
          <w:ilvl w:val="0"/>
          <w:numId w:val="36"/>
        </w:numPr>
        <w:autoSpaceDE w:val="0"/>
        <w:autoSpaceDN w:val="0"/>
        <w:adjustRightInd w:val="0"/>
        <w:spacing w:after="0" w:line="240" w:lineRule="auto"/>
        <w:jc w:val="both"/>
        <w:rPr>
          <w:noProof/>
        </w:rPr>
      </w:pPr>
      <w:r w:rsidRPr="003520C5">
        <w:rPr>
          <w:noProof/>
        </w:rPr>
        <w:t>Извођење радова,</w:t>
      </w:r>
    </w:p>
    <w:p w:rsidR="001223F4" w:rsidRPr="003520C5" w:rsidRDefault="001223F4" w:rsidP="003E2D36">
      <w:pPr>
        <w:pStyle w:val="ListParagraph"/>
        <w:numPr>
          <w:ilvl w:val="0"/>
          <w:numId w:val="36"/>
        </w:numPr>
        <w:autoSpaceDE w:val="0"/>
        <w:autoSpaceDN w:val="0"/>
        <w:adjustRightInd w:val="0"/>
        <w:spacing w:after="0" w:line="240" w:lineRule="auto"/>
        <w:jc w:val="both"/>
        <w:rPr>
          <w:noProof/>
        </w:rPr>
      </w:pPr>
      <w:r w:rsidRPr="003520C5">
        <w:rPr>
          <w:noProof/>
        </w:rPr>
        <w:t>Пуштање у рад.</w:t>
      </w:r>
    </w:p>
    <w:p w:rsidR="001223F4" w:rsidRPr="003520C5" w:rsidRDefault="001223F4" w:rsidP="001223F4">
      <w:pPr>
        <w:autoSpaceDE w:val="0"/>
        <w:autoSpaceDN w:val="0"/>
        <w:adjustRightInd w:val="0"/>
        <w:spacing w:after="0" w:line="240" w:lineRule="auto"/>
        <w:jc w:val="both"/>
        <w:rPr>
          <w:noProof/>
        </w:rPr>
      </w:pPr>
    </w:p>
    <w:p w:rsidR="001223F4" w:rsidRPr="00C747D7" w:rsidRDefault="001223F4" w:rsidP="001223F4">
      <w:pPr>
        <w:autoSpaceDE w:val="0"/>
        <w:autoSpaceDN w:val="0"/>
        <w:adjustRightInd w:val="0"/>
        <w:spacing w:after="0" w:line="240" w:lineRule="auto"/>
        <w:jc w:val="both"/>
        <w:rPr>
          <w:b/>
          <w:noProof/>
          <w:color w:val="000000"/>
        </w:rPr>
      </w:pPr>
      <w:r w:rsidRPr="003520C5">
        <w:rPr>
          <w:b/>
          <w:noProof/>
          <w:color w:val="000000"/>
        </w:rPr>
        <w:t xml:space="preserve">Утицај мере на конкретне циљне групе: </w:t>
      </w:r>
      <w:r w:rsidRPr="003520C5">
        <w:rPr>
          <w:noProof/>
        </w:rPr>
        <w:t>Побољшавају се услови рада у јавним установама које су прикључене на систем грејања који се снабдева из топлане на дрвну сечку која представља обновљиви извор енергије и природни гас.</w:t>
      </w:r>
    </w:p>
    <w:p w:rsidR="001223F4" w:rsidRPr="006521DA" w:rsidRDefault="001223F4" w:rsidP="001223F4">
      <w:pPr>
        <w:autoSpaceDE w:val="0"/>
        <w:autoSpaceDN w:val="0"/>
        <w:adjustRightInd w:val="0"/>
        <w:spacing w:after="0" w:line="240" w:lineRule="auto"/>
        <w:jc w:val="both"/>
        <w:rPr>
          <w:b/>
          <w:noProof/>
          <w:color w:val="000000"/>
        </w:rPr>
      </w:pPr>
    </w:p>
    <w:p w:rsidR="001223F4" w:rsidRPr="006521DA" w:rsidRDefault="001223F4" w:rsidP="001223F4">
      <w:pPr>
        <w:spacing w:after="0" w:line="240" w:lineRule="auto"/>
        <w:jc w:val="both"/>
        <w:rPr>
          <w:noProof/>
          <w:color w:val="000000"/>
        </w:rPr>
      </w:pPr>
      <w:r w:rsidRPr="006521DA">
        <w:rPr>
          <w:b/>
          <w:noProof/>
          <w:color w:val="000000"/>
        </w:rPr>
        <w:t xml:space="preserve">Процењена потребна средства: </w:t>
      </w:r>
      <w:r w:rsidRPr="006521DA">
        <w:rPr>
          <w:noProof/>
          <w:color w:val="000000" w:themeColor="text1"/>
        </w:rPr>
        <w:t xml:space="preserve">140.000.000 </w:t>
      </w:r>
      <w:r w:rsidR="004D412E" w:rsidRPr="006521DA">
        <w:rPr>
          <w:noProof/>
          <w:color w:val="000000" w:themeColor="text1"/>
        </w:rPr>
        <w:t>РСД</w:t>
      </w:r>
      <w:r w:rsidRPr="006521DA">
        <w:rPr>
          <w:noProof/>
          <w:color w:val="000000"/>
        </w:rPr>
        <w:t xml:space="preserve"> (</w:t>
      </w:r>
      <w:r w:rsidRPr="006521DA">
        <w:rPr>
          <w:noProof/>
          <w:color w:val="000000" w:themeColor="text1"/>
        </w:rPr>
        <w:t xml:space="preserve">вредност извођења радова са материјалом на изградњи топловода – 60.000.000 </w:t>
      </w:r>
      <w:r w:rsidR="004D412E" w:rsidRPr="006521DA">
        <w:rPr>
          <w:noProof/>
          <w:color w:val="000000" w:themeColor="text1"/>
        </w:rPr>
        <w:t>РСД</w:t>
      </w:r>
      <w:r w:rsidRPr="006521DA">
        <w:rPr>
          <w:noProof/>
          <w:color w:val="000000" w:themeColor="text1"/>
        </w:rPr>
        <w:t xml:space="preserve">; вредност извођења радова са материјалом на уградњи додатних котлова – 80.000.000 </w:t>
      </w:r>
      <w:r w:rsidR="004D412E" w:rsidRPr="006521DA">
        <w:rPr>
          <w:noProof/>
          <w:color w:val="000000" w:themeColor="text1"/>
        </w:rPr>
        <w:t>РСД</w:t>
      </w:r>
      <w:r w:rsidRPr="006521DA">
        <w:rPr>
          <w:noProof/>
          <w:color w:val="000000" w:themeColor="text1"/>
        </w:rPr>
        <w:t>)</w:t>
      </w:r>
    </w:p>
    <w:p w:rsidR="001223F4" w:rsidRPr="008B68AD" w:rsidRDefault="001223F4" w:rsidP="001223F4">
      <w:pPr>
        <w:spacing w:after="0" w:line="240" w:lineRule="auto"/>
        <w:jc w:val="both"/>
        <w:rPr>
          <w:b/>
          <w:noProof/>
          <w:color w:val="000000"/>
        </w:rPr>
      </w:pPr>
      <w:r w:rsidRPr="008B68AD">
        <w:rPr>
          <w:b/>
          <w:noProof/>
          <w:color w:val="000000"/>
        </w:rPr>
        <w:t>Извор финансирања:</w:t>
      </w:r>
      <w:r w:rsidR="008B68AD" w:rsidRPr="008B68AD">
        <w:rPr>
          <w:b/>
          <w:noProof/>
          <w:color w:val="000000"/>
        </w:rPr>
        <w:t xml:space="preserve"> </w:t>
      </w:r>
      <w:r w:rsidRPr="008B68AD">
        <w:rPr>
          <w:noProof/>
        </w:rPr>
        <w:t>Локална самоуправа, министарство рударства и енергетике и министарство заштите животне средине Р. Србије.</w:t>
      </w:r>
    </w:p>
    <w:p w:rsidR="001223F4" w:rsidRPr="003520C5" w:rsidRDefault="001223F4" w:rsidP="001223F4">
      <w:pPr>
        <w:spacing w:after="0" w:line="240" w:lineRule="auto"/>
        <w:jc w:val="both"/>
        <w:rPr>
          <w:b/>
          <w:noProof/>
          <w:color w:val="000000"/>
        </w:rPr>
      </w:pPr>
      <w:r w:rsidRPr="003520C5">
        <w:rPr>
          <w:b/>
          <w:noProof/>
          <w:color w:val="000000"/>
        </w:rPr>
        <w:t xml:space="preserve">Одговорна страна за имплементацију мере: </w:t>
      </w:r>
      <w:r w:rsidRPr="00842E14">
        <w:rPr>
          <w:noProof/>
        </w:rPr>
        <w:t>Ј.П.  Спортско туристички центар „Свилајнац“ Свилајнац</w:t>
      </w:r>
    </w:p>
    <w:p w:rsidR="001223F4" w:rsidRPr="001223F4" w:rsidRDefault="001223F4" w:rsidP="001223F4">
      <w:pPr>
        <w:spacing w:after="0" w:line="240" w:lineRule="auto"/>
        <w:jc w:val="both"/>
        <w:rPr>
          <w:noProof/>
          <w:color w:val="000000"/>
        </w:rPr>
      </w:pPr>
      <w:r w:rsidRPr="003520C5">
        <w:rPr>
          <w:b/>
          <w:noProof/>
          <w:color w:val="000000"/>
        </w:rPr>
        <w:t>Други учесници у спровођењу</w:t>
      </w:r>
      <w:r w:rsidRPr="003520C5">
        <w:rPr>
          <w:noProof/>
          <w:color w:val="000000"/>
        </w:rPr>
        <w:t xml:space="preserve">: </w:t>
      </w:r>
      <w:r w:rsidRPr="00842E14">
        <w:rPr>
          <w:noProof/>
        </w:rPr>
        <w:t>Локална самоуправа</w:t>
      </w:r>
    </w:p>
    <w:p w:rsidR="001223F4" w:rsidRPr="00842E14" w:rsidRDefault="001223F4" w:rsidP="001223F4">
      <w:pPr>
        <w:spacing w:after="0" w:line="240" w:lineRule="auto"/>
        <w:jc w:val="both"/>
        <w:rPr>
          <w:b/>
          <w:noProof/>
        </w:rPr>
      </w:pPr>
      <w:r w:rsidRPr="003520C5">
        <w:rPr>
          <w:b/>
          <w:noProof/>
        </w:rPr>
        <w:t xml:space="preserve">Рок за реализацију: </w:t>
      </w:r>
      <w:r w:rsidRPr="00842E14">
        <w:rPr>
          <w:noProof/>
        </w:rPr>
        <w:t>2030.</w:t>
      </w:r>
    </w:p>
    <w:p w:rsidR="001223F4" w:rsidRPr="003520C5" w:rsidRDefault="001223F4" w:rsidP="001223F4">
      <w:pPr>
        <w:spacing w:after="0" w:line="240" w:lineRule="auto"/>
        <w:rPr>
          <w:rFonts w:cstheme="minorHAnsi"/>
          <w:noProof/>
          <w:szCs w:val="20"/>
        </w:rPr>
      </w:pPr>
    </w:p>
    <w:p w:rsidR="001223F4" w:rsidRPr="00842E14" w:rsidRDefault="001223F4" w:rsidP="001223F4">
      <w:pPr>
        <w:shd w:val="clear" w:color="auto" w:fill="FFFF00"/>
        <w:spacing w:after="0" w:line="240" w:lineRule="auto"/>
        <w:rPr>
          <w:rFonts w:cstheme="minorHAnsi"/>
          <w:b/>
          <w:noProof/>
          <w:szCs w:val="20"/>
        </w:rPr>
      </w:pPr>
      <w:r>
        <w:rPr>
          <w:rFonts w:cstheme="minorHAnsi"/>
          <w:b/>
          <w:noProof/>
          <w:szCs w:val="20"/>
        </w:rPr>
        <w:t xml:space="preserve">3.3. </w:t>
      </w:r>
      <w:r w:rsidR="00D02F2B" w:rsidRPr="00D02F2B">
        <w:rPr>
          <w:rFonts w:cstheme="minorHAnsi"/>
          <w:b/>
          <w:noProof/>
          <w:szCs w:val="20"/>
        </w:rPr>
        <w:t>Промоција коришћења обновљивих извора енергије</w:t>
      </w:r>
    </w:p>
    <w:p w:rsidR="001223F4" w:rsidRPr="003520C5" w:rsidRDefault="001223F4" w:rsidP="001223F4">
      <w:pPr>
        <w:spacing w:after="0" w:line="240" w:lineRule="auto"/>
        <w:rPr>
          <w:rFonts w:cstheme="minorHAnsi"/>
          <w:noProof/>
          <w:sz w:val="20"/>
          <w:szCs w:val="20"/>
        </w:rPr>
      </w:pPr>
    </w:p>
    <w:p w:rsidR="001223F4" w:rsidRPr="00842E14" w:rsidRDefault="001223F4" w:rsidP="001223F4">
      <w:pPr>
        <w:spacing w:after="0" w:line="240" w:lineRule="auto"/>
        <w:jc w:val="both"/>
        <w:rPr>
          <w:b/>
          <w:noProof/>
        </w:rPr>
      </w:pPr>
      <w:r w:rsidRPr="003520C5">
        <w:rPr>
          <w:b/>
          <w:noProof/>
        </w:rPr>
        <w:t>Сврха мере и начин како она доприноси остваривању приоритетног циља:</w:t>
      </w:r>
      <w:r w:rsidRPr="003520C5">
        <w:rPr>
          <w:noProof/>
        </w:rPr>
        <w:t xml:space="preserve">Предложеном мером се утиче на свест грађана о значају коришћења обновљивих извора енерије на локалном нивоу у складу са прописима на државном и локалном нивоу. Спроводиће се екукатвне и практичне активности помоћу семинара, радионица, промоција, еко форума и др. </w:t>
      </w:r>
    </w:p>
    <w:p w:rsidR="001223F4" w:rsidRPr="003520C5" w:rsidRDefault="001223F4" w:rsidP="001223F4">
      <w:pPr>
        <w:spacing w:after="0" w:line="240" w:lineRule="auto"/>
        <w:jc w:val="both"/>
        <w:rPr>
          <w:b/>
          <w:noProof/>
        </w:rPr>
      </w:pPr>
    </w:p>
    <w:p w:rsidR="001223F4" w:rsidRPr="003520C5" w:rsidRDefault="001223F4" w:rsidP="001223F4">
      <w:pPr>
        <w:autoSpaceDE w:val="0"/>
        <w:autoSpaceDN w:val="0"/>
        <w:adjustRightInd w:val="0"/>
        <w:spacing w:after="0" w:line="240" w:lineRule="auto"/>
        <w:jc w:val="both"/>
        <w:rPr>
          <w:b/>
          <w:noProof/>
        </w:rPr>
      </w:pPr>
      <w:r w:rsidRPr="003520C5">
        <w:rPr>
          <w:b/>
          <w:noProof/>
        </w:rPr>
        <w:t xml:space="preserve">Предвиђене активности у оквиру мере: </w:t>
      </w:r>
    </w:p>
    <w:p w:rsidR="001223F4" w:rsidRDefault="001223F4" w:rsidP="003E2D36">
      <w:pPr>
        <w:pStyle w:val="ListParagraph"/>
        <w:numPr>
          <w:ilvl w:val="0"/>
          <w:numId w:val="36"/>
        </w:numPr>
        <w:autoSpaceDE w:val="0"/>
        <w:autoSpaceDN w:val="0"/>
        <w:adjustRightInd w:val="0"/>
        <w:spacing w:after="0" w:line="240" w:lineRule="auto"/>
        <w:jc w:val="both"/>
        <w:rPr>
          <w:noProof/>
        </w:rPr>
      </w:pPr>
      <w:r w:rsidRPr="003520C5">
        <w:rPr>
          <w:noProof/>
        </w:rPr>
        <w:t>Штампање промотивног материјала,</w:t>
      </w:r>
    </w:p>
    <w:p w:rsidR="001223F4" w:rsidRPr="003520C5" w:rsidRDefault="001223F4" w:rsidP="003E2D36">
      <w:pPr>
        <w:pStyle w:val="ListParagraph"/>
        <w:numPr>
          <w:ilvl w:val="0"/>
          <w:numId w:val="36"/>
        </w:numPr>
        <w:autoSpaceDE w:val="0"/>
        <w:autoSpaceDN w:val="0"/>
        <w:adjustRightInd w:val="0"/>
        <w:spacing w:after="0" w:line="240" w:lineRule="auto"/>
        <w:jc w:val="both"/>
        <w:rPr>
          <w:noProof/>
        </w:rPr>
      </w:pPr>
      <w:r w:rsidRPr="003520C5">
        <w:rPr>
          <w:noProof/>
        </w:rPr>
        <w:t>Одржавањ</w:t>
      </w:r>
      <w:r w:rsidR="001B4428">
        <w:rPr>
          <w:noProof/>
        </w:rPr>
        <w:t>е семинара, радионица, промотивних догађаја</w:t>
      </w:r>
      <w:r w:rsidRPr="003520C5">
        <w:rPr>
          <w:noProof/>
        </w:rPr>
        <w:t>, еко форума</w:t>
      </w:r>
    </w:p>
    <w:p w:rsidR="001223F4" w:rsidRPr="003520C5" w:rsidRDefault="001223F4" w:rsidP="003E2D36">
      <w:pPr>
        <w:pStyle w:val="ListParagraph"/>
        <w:numPr>
          <w:ilvl w:val="0"/>
          <w:numId w:val="36"/>
        </w:numPr>
        <w:autoSpaceDE w:val="0"/>
        <w:autoSpaceDN w:val="0"/>
        <w:adjustRightInd w:val="0"/>
        <w:spacing w:after="0" w:line="240" w:lineRule="auto"/>
        <w:jc w:val="both"/>
        <w:rPr>
          <w:noProof/>
        </w:rPr>
      </w:pPr>
      <w:r w:rsidRPr="003520C5">
        <w:rPr>
          <w:noProof/>
        </w:rPr>
        <w:t>Активности на локалним медијима (електронски и штампани)</w:t>
      </w:r>
    </w:p>
    <w:p w:rsidR="001223F4" w:rsidRPr="003520C5" w:rsidRDefault="001223F4" w:rsidP="003E2D36">
      <w:pPr>
        <w:pStyle w:val="ListParagraph"/>
        <w:numPr>
          <w:ilvl w:val="0"/>
          <w:numId w:val="36"/>
        </w:numPr>
        <w:autoSpaceDE w:val="0"/>
        <w:autoSpaceDN w:val="0"/>
        <w:adjustRightInd w:val="0"/>
        <w:spacing w:after="0" w:line="240" w:lineRule="auto"/>
        <w:jc w:val="both"/>
        <w:rPr>
          <w:b/>
          <w:noProof/>
        </w:rPr>
      </w:pPr>
      <w:r w:rsidRPr="003520C5">
        <w:rPr>
          <w:noProof/>
        </w:rPr>
        <w:t>Посебни семинара, радионица, промоција, еко форума за децу предшколског и школског узраста</w:t>
      </w:r>
      <w:r w:rsidRPr="003520C5">
        <w:rPr>
          <w:b/>
          <w:noProof/>
        </w:rPr>
        <w:t>.</w:t>
      </w:r>
    </w:p>
    <w:p w:rsidR="001223F4" w:rsidRPr="003520C5" w:rsidRDefault="001223F4" w:rsidP="001223F4">
      <w:pPr>
        <w:autoSpaceDE w:val="0"/>
        <w:autoSpaceDN w:val="0"/>
        <w:adjustRightInd w:val="0"/>
        <w:spacing w:after="0" w:line="240" w:lineRule="auto"/>
        <w:jc w:val="both"/>
        <w:rPr>
          <w:b/>
          <w:noProof/>
        </w:rPr>
      </w:pPr>
    </w:p>
    <w:p w:rsidR="00D02F2B" w:rsidRPr="00C747D7" w:rsidRDefault="001223F4" w:rsidP="00D02F2B">
      <w:pPr>
        <w:autoSpaceDE w:val="0"/>
        <w:autoSpaceDN w:val="0"/>
        <w:adjustRightInd w:val="0"/>
        <w:spacing w:after="0" w:line="240" w:lineRule="auto"/>
        <w:jc w:val="both"/>
        <w:rPr>
          <w:b/>
          <w:noProof/>
        </w:rPr>
      </w:pPr>
      <w:r w:rsidRPr="003520C5">
        <w:rPr>
          <w:b/>
          <w:noProof/>
        </w:rPr>
        <w:t xml:space="preserve">Утицај мере на конкретне циљне групе: </w:t>
      </w:r>
      <w:r w:rsidRPr="003520C5">
        <w:rPr>
          <w:noProof/>
        </w:rPr>
        <w:t>Побољшавају се знање и раз</w:t>
      </w:r>
      <w:r w:rsidR="00EF0FFB">
        <w:rPr>
          <w:noProof/>
        </w:rPr>
        <w:t>у</w:t>
      </w:r>
      <w:r w:rsidR="00D02F2B">
        <w:rPr>
          <w:noProof/>
        </w:rPr>
        <w:t>мевање о животној средини и</w:t>
      </w:r>
      <w:r w:rsidRPr="003520C5">
        <w:rPr>
          <w:noProof/>
        </w:rPr>
        <w:t xml:space="preserve"> утицају на околину, </w:t>
      </w:r>
      <w:r w:rsidR="00D02F2B" w:rsidRPr="006521DA">
        <w:rPr>
          <w:noProof/>
        </w:rPr>
        <w:t>као и коришћењу обновљивих извора енергије.</w:t>
      </w:r>
    </w:p>
    <w:p w:rsidR="001223F4" w:rsidRPr="003520C5" w:rsidRDefault="001223F4" w:rsidP="001223F4">
      <w:pPr>
        <w:autoSpaceDE w:val="0"/>
        <w:autoSpaceDN w:val="0"/>
        <w:adjustRightInd w:val="0"/>
        <w:spacing w:after="0" w:line="240" w:lineRule="auto"/>
        <w:jc w:val="both"/>
        <w:rPr>
          <w:noProof/>
        </w:rPr>
      </w:pPr>
    </w:p>
    <w:p w:rsidR="001223F4" w:rsidRPr="001223F4" w:rsidRDefault="001223F4" w:rsidP="001223F4">
      <w:pPr>
        <w:spacing w:after="0" w:line="240" w:lineRule="auto"/>
        <w:jc w:val="both"/>
        <w:rPr>
          <w:noProof/>
        </w:rPr>
      </w:pPr>
      <w:r w:rsidRPr="003520C5">
        <w:rPr>
          <w:b/>
          <w:noProof/>
        </w:rPr>
        <w:t xml:space="preserve">Процењена потребна средства: </w:t>
      </w:r>
      <w:r w:rsidRPr="003520C5">
        <w:rPr>
          <w:noProof/>
        </w:rPr>
        <w:t xml:space="preserve"> 1.000.000,00 </w:t>
      </w:r>
      <w:r w:rsidR="004D412E">
        <w:rPr>
          <w:noProof/>
        </w:rPr>
        <w:t>РСД</w:t>
      </w:r>
    </w:p>
    <w:p w:rsidR="001223F4" w:rsidRPr="001223F4" w:rsidRDefault="001223F4" w:rsidP="001223F4">
      <w:pPr>
        <w:spacing w:after="0" w:line="240" w:lineRule="auto"/>
        <w:jc w:val="both"/>
        <w:rPr>
          <w:b/>
          <w:noProof/>
        </w:rPr>
      </w:pPr>
      <w:r w:rsidRPr="003520C5">
        <w:rPr>
          <w:b/>
          <w:noProof/>
        </w:rPr>
        <w:t>Извор финансирања:</w:t>
      </w:r>
      <w:r w:rsidRPr="003520C5">
        <w:rPr>
          <w:noProof/>
        </w:rPr>
        <w:t xml:space="preserve">Локална самоуправа, </w:t>
      </w:r>
      <w:r w:rsidR="00EF0FFB">
        <w:rPr>
          <w:noProof/>
        </w:rPr>
        <w:t>М</w:t>
      </w:r>
      <w:r w:rsidRPr="003520C5">
        <w:rPr>
          <w:noProof/>
        </w:rPr>
        <w:t xml:space="preserve">инистарство рударства и енергетике и </w:t>
      </w:r>
      <w:r w:rsidR="00EF0FFB">
        <w:rPr>
          <w:noProof/>
        </w:rPr>
        <w:t>М</w:t>
      </w:r>
      <w:r w:rsidRPr="003520C5">
        <w:rPr>
          <w:noProof/>
        </w:rPr>
        <w:t>инистарство заштите животне средине Р. Србије.</w:t>
      </w:r>
    </w:p>
    <w:p w:rsidR="001223F4" w:rsidRPr="003520C5" w:rsidRDefault="001223F4" w:rsidP="001223F4">
      <w:pPr>
        <w:spacing w:after="0" w:line="240" w:lineRule="auto"/>
        <w:jc w:val="both"/>
        <w:rPr>
          <w:b/>
          <w:noProof/>
        </w:rPr>
      </w:pPr>
      <w:r w:rsidRPr="003520C5">
        <w:rPr>
          <w:b/>
          <w:noProof/>
        </w:rPr>
        <w:t xml:space="preserve">Одговорна страна за имплементацију мере: </w:t>
      </w:r>
      <w:r w:rsidRPr="00842E14">
        <w:rPr>
          <w:noProof/>
        </w:rPr>
        <w:t>Локална самоуправа</w:t>
      </w:r>
    </w:p>
    <w:p w:rsidR="001223F4" w:rsidRPr="003520C5" w:rsidRDefault="001223F4" w:rsidP="001223F4">
      <w:pPr>
        <w:spacing w:after="0" w:line="240" w:lineRule="auto"/>
        <w:jc w:val="both"/>
        <w:rPr>
          <w:noProof/>
        </w:rPr>
      </w:pPr>
      <w:r w:rsidRPr="003520C5">
        <w:rPr>
          <w:b/>
          <w:noProof/>
        </w:rPr>
        <w:t>Други учесници у спровођењу</w:t>
      </w:r>
      <w:r w:rsidRPr="003520C5">
        <w:rPr>
          <w:noProof/>
        </w:rPr>
        <w:t xml:space="preserve">: </w:t>
      </w:r>
      <w:r w:rsidR="00EF0FFB">
        <w:rPr>
          <w:noProof/>
        </w:rPr>
        <w:t>Ц</w:t>
      </w:r>
      <w:r w:rsidR="00EF0FFB" w:rsidRPr="00842E14">
        <w:rPr>
          <w:noProof/>
        </w:rPr>
        <w:t>ивилни сектор</w:t>
      </w:r>
    </w:p>
    <w:p w:rsidR="001223F4" w:rsidRPr="00842E14" w:rsidRDefault="001223F4" w:rsidP="001223F4">
      <w:pPr>
        <w:spacing w:after="0" w:line="240" w:lineRule="auto"/>
        <w:jc w:val="both"/>
        <w:rPr>
          <w:b/>
          <w:noProof/>
        </w:rPr>
      </w:pPr>
      <w:r w:rsidRPr="003520C5">
        <w:rPr>
          <w:b/>
          <w:noProof/>
        </w:rPr>
        <w:t xml:space="preserve">Рок за реализацију: </w:t>
      </w:r>
      <w:r w:rsidRPr="00842E14">
        <w:rPr>
          <w:noProof/>
        </w:rPr>
        <w:t>2030.</w:t>
      </w:r>
      <w:r>
        <w:rPr>
          <w:noProof/>
        </w:rPr>
        <w:t xml:space="preserve"> година</w:t>
      </w:r>
    </w:p>
    <w:p w:rsidR="001223F4" w:rsidRPr="000A7839" w:rsidRDefault="001223F4" w:rsidP="005C3E4D">
      <w:pPr>
        <w:spacing w:after="0" w:line="240" w:lineRule="auto"/>
        <w:jc w:val="both"/>
        <w:rPr>
          <w:rFonts w:cstheme="minorHAnsi"/>
          <w:noProof/>
          <w:color w:val="000000" w:themeColor="text1"/>
        </w:rPr>
      </w:pPr>
    </w:p>
    <w:p w:rsidR="005C3E4D" w:rsidRDefault="005C3E4D" w:rsidP="003E2D36">
      <w:pPr>
        <w:pStyle w:val="Heading2"/>
        <w:numPr>
          <w:ilvl w:val="0"/>
          <w:numId w:val="24"/>
        </w:numPr>
        <w:shd w:val="clear" w:color="auto" w:fill="FFFFFF" w:themeFill="background1"/>
        <w:rPr>
          <w:noProof/>
          <w:shd w:val="clear" w:color="auto" w:fill="FFFFFF" w:themeFill="background1"/>
        </w:rPr>
      </w:pPr>
      <w:bookmarkStart w:id="72" w:name="_Toc163642201"/>
      <w:r w:rsidRPr="008C1A4F">
        <w:rPr>
          <w:noProof/>
          <w:shd w:val="clear" w:color="auto" w:fill="FFFFFF" w:themeFill="background1"/>
        </w:rPr>
        <w:lastRenderedPageBreak/>
        <w:t>Одрживи развој сектора туризма који је атрактиван за домаће и међународне туристе</w:t>
      </w:r>
      <w:bookmarkEnd w:id="72"/>
    </w:p>
    <w:p w:rsidR="008A3AC3" w:rsidRPr="008A3AC3" w:rsidRDefault="008A3AC3" w:rsidP="008A3AC3"/>
    <w:tbl>
      <w:tblPr>
        <w:tblStyle w:val="TableGrid"/>
        <w:tblW w:w="9895" w:type="dxa"/>
        <w:tblLook w:val="04A0"/>
      </w:tblPr>
      <w:tblGrid>
        <w:gridCol w:w="4533"/>
        <w:gridCol w:w="1432"/>
        <w:gridCol w:w="1426"/>
        <w:gridCol w:w="2504"/>
      </w:tblGrid>
      <w:tr w:rsidR="000F37FA" w:rsidRPr="005B1FF9" w:rsidTr="004F0119">
        <w:tc>
          <w:tcPr>
            <w:tcW w:w="4533" w:type="dxa"/>
            <w:shd w:val="clear" w:color="auto" w:fill="D9D9D9" w:themeFill="background1" w:themeFillShade="D9"/>
            <w:vAlign w:val="center"/>
          </w:tcPr>
          <w:p w:rsidR="000F37FA" w:rsidRPr="005B1FF9" w:rsidRDefault="000F37FA" w:rsidP="00BB0BD0">
            <w:pPr>
              <w:spacing w:after="0" w:line="240" w:lineRule="auto"/>
              <w:jc w:val="center"/>
              <w:rPr>
                <w:b/>
                <w:color w:val="000000"/>
                <w:sz w:val="22"/>
                <w:szCs w:val="22"/>
              </w:rPr>
            </w:pPr>
            <w:r w:rsidRPr="005B1FF9">
              <w:rPr>
                <w:b/>
                <w:color w:val="000000"/>
                <w:sz w:val="22"/>
                <w:szCs w:val="22"/>
              </w:rPr>
              <w:t>Индикатори промене</w:t>
            </w:r>
          </w:p>
        </w:tc>
        <w:tc>
          <w:tcPr>
            <w:tcW w:w="1432" w:type="dxa"/>
            <w:shd w:val="clear" w:color="auto" w:fill="D9D9D9" w:themeFill="background1" w:themeFillShade="D9"/>
            <w:vAlign w:val="center"/>
          </w:tcPr>
          <w:p w:rsidR="000F37FA" w:rsidRPr="005B1FF9" w:rsidRDefault="000F37FA" w:rsidP="004A16C0">
            <w:pPr>
              <w:spacing w:after="0" w:line="240" w:lineRule="auto"/>
              <w:jc w:val="center"/>
              <w:rPr>
                <w:b/>
                <w:color w:val="000000"/>
                <w:sz w:val="22"/>
                <w:szCs w:val="22"/>
              </w:rPr>
            </w:pPr>
            <w:r>
              <w:rPr>
                <w:b/>
                <w:color w:val="000000"/>
                <w:sz w:val="22"/>
                <w:szCs w:val="22"/>
              </w:rPr>
              <w:t xml:space="preserve">Почетно стање </w:t>
            </w:r>
            <w:r w:rsidR="004A16C0">
              <w:rPr>
                <w:b/>
                <w:color w:val="000000"/>
                <w:sz w:val="22"/>
                <w:szCs w:val="22"/>
              </w:rPr>
              <w:t xml:space="preserve">и базна година </w:t>
            </w:r>
          </w:p>
        </w:tc>
        <w:tc>
          <w:tcPr>
            <w:tcW w:w="1426" w:type="dxa"/>
            <w:shd w:val="clear" w:color="auto" w:fill="D9D9D9" w:themeFill="background1" w:themeFillShade="D9"/>
            <w:vAlign w:val="center"/>
          </w:tcPr>
          <w:p w:rsidR="000F37FA" w:rsidRPr="005B1FF9" w:rsidRDefault="000F37FA" w:rsidP="00BB0BD0">
            <w:pPr>
              <w:spacing w:after="0" w:line="240" w:lineRule="auto"/>
              <w:jc w:val="center"/>
              <w:rPr>
                <w:b/>
                <w:color w:val="000000"/>
                <w:sz w:val="22"/>
                <w:szCs w:val="22"/>
                <w:highlight w:val="yellow"/>
              </w:rPr>
            </w:pPr>
            <w:r>
              <w:rPr>
                <w:b/>
                <w:color w:val="000000"/>
                <w:sz w:val="22"/>
                <w:szCs w:val="22"/>
              </w:rPr>
              <w:t xml:space="preserve">Жељено стање </w:t>
            </w:r>
            <w:r w:rsidR="004A16C0">
              <w:rPr>
                <w:b/>
                <w:color w:val="000000"/>
                <w:sz w:val="22"/>
                <w:szCs w:val="22"/>
              </w:rPr>
              <w:t xml:space="preserve">(циљана вредност индикатора) </w:t>
            </w:r>
            <w:r>
              <w:rPr>
                <w:b/>
                <w:color w:val="000000"/>
                <w:sz w:val="22"/>
                <w:szCs w:val="22"/>
              </w:rPr>
              <w:t>(2030.)</w:t>
            </w:r>
          </w:p>
        </w:tc>
        <w:tc>
          <w:tcPr>
            <w:tcW w:w="2504" w:type="dxa"/>
            <w:shd w:val="clear" w:color="auto" w:fill="D9D9D9" w:themeFill="background1" w:themeFillShade="D9"/>
            <w:vAlign w:val="center"/>
          </w:tcPr>
          <w:p w:rsidR="000F37FA" w:rsidRPr="005B1FF9" w:rsidRDefault="000F37FA" w:rsidP="00BB0BD0">
            <w:pPr>
              <w:spacing w:after="0" w:line="240" w:lineRule="auto"/>
              <w:jc w:val="center"/>
              <w:rPr>
                <w:rFonts w:cstheme="minorHAnsi"/>
                <w:b/>
                <w:color w:val="000000"/>
                <w:sz w:val="22"/>
                <w:szCs w:val="22"/>
                <w:highlight w:val="yellow"/>
              </w:rPr>
            </w:pPr>
            <w:r w:rsidRPr="005B1FF9">
              <w:rPr>
                <w:rFonts w:cstheme="minorHAnsi"/>
                <w:b/>
                <w:color w:val="000000"/>
                <w:sz w:val="22"/>
                <w:szCs w:val="22"/>
              </w:rPr>
              <w:t>Извор провере</w:t>
            </w:r>
          </w:p>
        </w:tc>
      </w:tr>
      <w:tr w:rsidR="00857DC6" w:rsidRPr="005B1FF9" w:rsidTr="004F0119">
        <w:trPr>
          <w:trHeight w:val="323"/>
        </w:trPr>
        <w:tc>
          <w:tcPr>
            <w:tcW w:w="4533" w:type="dxa"/>
            <w:vAlign w:val="center"/>
          </w:tcPr>
          <w:p w:rsidR="00857DC6" w:rsidRPr="004F0119" w:rsidRDefault="00857DC6" w:rsidP="004F0119">
            <w:pPr>
              <w:spacing w:after="0" w:line="240" w:lineRule="auto"/>
              <w:rPr>
                <w:rFonts w:cstheme="minorHAnsi"/>
                <w:noProof/>
                <w:color w:val="000000" w:themeColor="text1"/>
                <w:sz w:val="22"/>
                <w:szCs w:val="22"/>
              </w:rPr>
            </w:pPr>
            <w:r w:rsidRPr="004F0119">
              <w:rPr>
                <w:rFonts w:cstheme="minorHAnsi"/>
                <w:color w:val="000000" w:themeColor="text1"/>
                <w:sz w:val="22"/>
                <w:szCs w:val="22"/>
              </w:rPr>
              <w:t>Број посетилаца Природњачког центра на годишњем нивоу (број)</w:t>
            </w:r>
          </w:p>
        </w:tc>
        <w:tc>
          <w:tcPr>
            <w:tcW w:w="1432" w:type="dxa"/>
            <w:vAlign w:val="center"/>
          </w:tcPr>
          <w:p w:rsidR="00857DC6" w:rsidRPr="004F0119" w:rsidRDefault="00857DC6" w:rsidP="00857DC6">
            <w:pPr>
              <w:spacing w:after="0" w:line="240" w:lineRule="auto"/>
              <w:rPr>
                <w:noProof/>
                <w:color w:val="000000" w:themeColor="text1"/>
                <w:sz w:val="22"/>
                <w:szCs w:val="22"/>
              </w:rPr>
            </w:pPr>
            <w:r w:rsidRPr="004F0119">
              <w:rPr>
                <w:noProof/>
                <w:color w:val="000000" w:themeColor="text1"/>
                <w:sz w:val="22"/>
                <w:szCs w:val="22"/>
              </w:rPr>
              <w:t>70.000 (2023.)</w:t>
            </w:r>
          </w:p>
        </w:tc>
        <w:tc>
          <w:tcPr>
            <w:tcW w:w="1426" w:type="dxa"/>
            <w:vAlign w:val="center"/>
          </w:tcPr>
          <w:p w:rsidR="00857DC6" w:rsidRPr="004F0119" w:rsidRDefault="0041153F" w:rsidP="00857DC6">
            <w:pPr>
              <w:spacing w:after="0" w:line="240" w:lineRule="auto"/>
              <w:rPr>
                <w:noProof/>
                <w:color w:val="000000" w:themeColor="text1"/>
                <w:sz w:val="22"/>
                <w:szCs w:val="22"/>
              </w:rPr>
            </w:pPr>
            <w:r>
              <w:rPr>
                <w:noProof/>
                <w:color w:val="000000" w:themeColor="text1"/>
                <w:sz w:val="22"/>
                <w:szCs w:val="22"/>
              </w:rPr>
              <w:t>1</w:t>
            </w:r>
            <w:r>
              <w:rPr>
                <w:noProof/>
                <w:color w:val="000000" w:themeColor="text1"/>
                <w:sz w:val="22"/>
                <w:szCs w:val="22"/>
                <w:lang/>
              </w:rPr>
              <w:t>2</w:t>
            </w:r>
            <w:r w:rsidR="00857DC6" w:rsidRPr="004F0119">
              <w:rPr>
                <w:noProof/>
                <w:color w:val="000000" w:themeColor="text1"/>
                <w:sz w:val="22"/>
                <w:szCs w:val="22"/>
              </w:rPr>
              <w:t>0.000</w:t>
            </w:r>
          </w:p>
        </w:tc>
        <w:tc>
          <w:tcPr>
            <w:tcW w:w="2504" w:type="dxa"/>
            <w:vAlign w:val="center"/>
          </w:tcPr>
          <w:p w:rsidR="00857DC6" w:rsidRPr="004F0119" w:rsidRDefault="00857DC6" w:rsidP="00857DC6">
            <w:pPr>
              <w:spacing w:after="0" w:line="240" w:lineRule="auto"/>
              <w:rPr>
                <w:rFonts w:cstheme="minorHAnsi"/>
                <w:noProof/>
                <w:color w:val="000000" w:themeColor="text1"/>
                <w:sz w:val="22"/>
                <w:szCs w:val="22"/>
              </w:rPr>
            </w:pPr>
            <w:r w:rsidRPr="004F0119">
              <w:rPr>
                <w:rFonts w:cstheme="minorHAnsi"/>
                <w:noProof/>
                <w:color w:val="000000" w:themeColor="text1"/>
                <w:sz w:val="22"/>
                <w:szCs w:val="22"/>
              </w:rPr>
              <w:t>Извештај Природњачког центра</w:t>
            </w:r>
          </w:p>
        </w:tc>
      </w:tr>
      <w:tr w:rsidR="00857DC6" w:rsidRPr="005B1FF9" w:rsidTr="004F0119">
        <w:trPr>
          <w:trHeight w:val="323"/>
        </w:trPr>
        <w:tc>
          <w:tcPr>
            <w:tcW w:w="4533" w:type="dxa"/>
            <w:vAlign w:val="center"/>
          </w:tcPr>
          <w:p w:rsidR="00857DC6" w:rsidRPr="004F0119" w:rsidRDefault="00857DC6" w:rsidP="004F0119">
            <w:pPr>
              <w:spacing w:after="0" w:line="240" w:lineRule="auto"/>
              <w:rPr>
                <w:rFonts w:cstheme="minorHAnsi"/>
                <w:noProof/>
                <w:color w:val="000000" w:themeColor="text1"/>
                <w:sz w:val="22"/>
                <w:szCs w:val="22"/>
              </w:rPr>
            </w:pPr>
            <w:r w:rsidRPr="004F0119">
              <w:rPr>
                <w:rFonts w:cstheme="minorHAnsi"/>
                <w:noProof/>
                <w:color w:val="000000" w:themeColor="text1"/>
                <w:sz w:val="22"/>
                <w:szCs w:val="22"/>
              </w:rPr>
              <w:t>Број страних посетилаца Природњачког центра на годишњем нивоу</w:t>
            </w:r>
          </w:p>
        </w:tc>
        <w:tc>
          <w:tcPr>
            <w:tcW w:w="1432" w:type="dxa"/>
            <w:vAlign w:val="center"/>
          </w:tcPr>
          <w:p w:rsidR="00857DC6" w:rsidRPr="004F0119" w:rsidRDefault="00857DC6" w:rsidP="00857DC6">
            <w:pPr>
              <w:spacing w:after="0" w:line="240" w:lineRule="auto"/>
              <w:rPr>
                <w:noProof/>
                <w:color w:val="000000" w:themeColor="text1"/>
                <w:sz w:val="22"/>
                <w:szCs w:val="22"/>
              </w:rPr>
            </w:pPr>
            <w:r w:rsidRPr="004F0119">
              <w:rPr>
                <w:noProof/>
                <w:color w:val="000000" w:themeColor="text1"/>
                <w:sz w:val="22"/>
                <w:szCs w:val="22"/>
              </w:rPr>
              <w:t>20.000 (2023.)</w:t>
            </w:r>
          </w:p>
        </w:tc>
        <w:tc>
          <w:tcPr>
            <w:tcW w:w="1426" w:type="dxa"/>
            <w:vAlign w:val="center"/>
          </w:tcPr>
          <w:p w:rsidR="00857DC6" w:rsidRPr="004F0119" w:rsidRDefault="00857DC6" w:rsidP="00857DC6">
            <w:pPr>
              <w:spacing w:after="0" w:line="240" w:lineRule="auto"/>
              <w:rPr>
                <w:noProof/>
                <w:color w:val="000000" w:themeColor="text1"/>
                <w:sz w:val="22"/>
                <w:szCs w:val="22"/>
              </w:rPr>
            </w:pPr>
            <w:r w:rsidRPr="004F0119">
              <w:rPr>
                <w:noProof/>
                <w:color w:val="000000" w:themeColor="text1"/>
                <w:sz w:val="22"/>
                <w:szCs w:val="22"/>
              </w:rPr>
              <w:t>30.000</w:t>
            </w:r>
          </w:p>
        </w:tc>
        <w:tc>
          <w:tcPr>
            <w:tcW w:w="2504" w:type="dxa"/>
            <w:vAlign w:val="center"/>
          </w:tcPr>
          <w:p w:rsidR="00857DC6" w:rsidRPr="004F0119" w:rsidRDefault="00857DC6" w:rsidP="00857DC6">
            <w:pPr>
              <w:spacing w:after="0" w:line="240" w:lineRule="auto"/>
              <w:rPr>
                <w:rFonts w:cstheme="minorHAnsi"/>
                <w:noProof/>
                <w:color w:val="000000" w:themeColor="text1"/>
                <w:sz w:val="22"/>
                <w:szCs w:val="22"/>
              </w:rPr>
            </w:pPr>
            <w:r w:rsidRPr="004F0119">
              <w:rPr>
                <w:rFonts w:cstheme="minorHAnsi"/>
                <w:noProof/>
                <w:color w:val="000000" w:themeColor="text1"/>
                <w:sz w:val="22"/>
                <w:szCs w:val="22"/>
              </w:rPr>
              <w:t>Извештај Природњачког центра</w:t>
            </w:r>
          </w:p>
        </w:tc>
      </w:tr>
      <w:tr w:rsidR="00857DC6" w:rsidRPr="00D80590" w:rsidTr="004F0119">
        <w:trPr>
          <w:trHeight w:val="323"/>
        </w:trPr>
        <w:tc>
          <w:tcPr>
            <w:tcW w:w="4533" w:type="dxa"/>
            <w:vAlign w:val="center"/>
          </w:tcPr>
          <w:p w:rsidR="00857DC6" w:rsidRPr="00D80590" w:rsidRDefault="00857DC6" w:rsidP="004F0119">
            <w:pPr>
              <w:spacing w:after="0" w:line="240" w:lineRule="auto"/>
              <w:rPr>
                <w:rFonts w:cstheme="minorHAnsi"/>
                <w:noProof/>
                <w:sz w:val="22"/>
                <w:szCs w:val="22"/>
              </w:rPr>
            </w:pPr>
            <w:r w:rsidRPr="00D80590">
              <w:rPr>
                <w:rFonts w:cstheme="minorHAnsi"/>
                <w:noProof/>
                <w:sz w:val="22"/>
                <w:szCs w:val="22"/>
              </w:rPr>
              <w:t>Број остварених ноћења туриста на територији општине Свилајнац на годишњем нивоу</w:t>
            </w:r>
          </w:p>
        </w:tc>
        <w:tc>
          <w:tcPr>
            <w:tcW w:w="1432" w:type="dxa"/>
            <w:vAlign w:val="center"/>
          </w:tcPr>
          <w:p w:rsidR="00857DC6" w:rsidRPr="00D80590" w:rsidRDefault="00575BEA" w:rsidP="00857DC6">
            <w:pPr>
              <w:spacing w:after="0" w:line="240" w:lineRule="auto"/>
              <w:rPr>
                <w:noProof/>
                <w:sz w:val="22"/>
                <w:szCs w:val="22"/>
              </w:rPr>
            </w:pPr>
            <w:r w:rsidRPr="00D80590">
              <w:rPr>
                <w:noProof/>
                <w:sz w:val="22"/>
                <w:szCs w:val="22"/>
              </w:rPr>
              <w:t>5.269 (2022.)</w:t>
            </w:r>
          </w:p>
        </w:tc>
        <w:tc>
          <w:tcPr>
            <w:tcW w:w="1426" w:type="dxa"/>
            <w:vAlign w:val="center"/>
          </w:tcPr>
          <w:p w:rsidR="00857DC6" w:rsidRPr="0041153F" w:rsidRDefault="0041153F" w:rsidP="00857DC6">
            <w:pPr>
              <w:spacing w:after="0" w:line="240" w:lineRule="auto"/>
              <w:rPr>
                <w:noProof/>
                <w:sz w:val="22"/>
                <w:szCs w:val="22"/>
                <w:lang/>
              </w:rPr>
            </w:pPr>
            <w:r>
              <w:rPr>
                <w:noProof/>
                <w:sz w:val="22"/>
                <w:szCs w:val="22"/>
                <w:lang/>
              </w:rPr>
              <w:t>7.000</w:t>
            </w:r>
          </w:p>
        </w:tc>
        <w:tc>
          <w:tcPr>
            <w:tcW w:w="2504" w:type="dxa"/>
            <w:vAlign w:val="center"/>
          </w:tcPr>
          <w:p w:rsidR="00857DC6" w:rsidRPr="00D80590" w:rsidRDefault="00575BEA" w:rsidP="00575BEA">
            <w:pPr>
              <w:spacing w:after="0" w:line="240" w:lineRule="auto"/>
              <w:rPr>
                <w:rFonts w:cstheme="minorHAnsi"/>
                <w:noProof/>
                <w:sz w:val="22"/>
                <w:szCs w:val="22"/>
              </w:rPr>
            </w:pPr>
            <w:r w:rsidRPr="00D80590">
              <w:rPr>
                <w:rFonts w:cstheme="minorHAnsi"/>
                <w:noProof/>
                <w:sz w:val="22"/>
                <w:szCs w:val="22"/>
              </w:rPr>
              <w:t>„Општине и региони у РС“, РЗС</w:t>
            </w:r>
          </w:p>
        </w:tc>
      </w:tr>
      <w:tr w:rsidR="004F0119" w:rsidRPr="00D80590" w:rsidTr="004F0119">
        <w:trPr>
          <w:trHeight w:val="323"/>
        </w:trPr>
        <w:tc>
          <w:tcPr>
            <w:tcW w:w="4533" w:type="dxa"/>
            <w:vAlign w:val="center"/>
          </w:tcPr>
          <w:p w:rsidR="004F0119" w:rsidRPr="00D80590" w:rsidRDefault="004F0119" w:rsidP="004F0119">
            <w:pPr>
              <w:spacing w:after="0" w:line="240" w:lineRule="auto"/>
              <w:rPr>
                <w:rFonts w:cstheme="minorHAnsi"/>
                <w:noProof/>
                <w:sz w:val="22"/>
                <w:szCs w:val="22"/>
              </w:rPr>
            </w:pPr>
            <w:r w:rsidRPr="00D80590">
              <w:rPr>
                <w:rFonts w:cstheme="minorHAnsi"/>
                <w:noProof/>
                <w:sz w:val="22"/>
                <w:szCs w:val="22"/>
              </w:rPr>
              <w:t>Број остварених ноћења  страних туриста на територији Свилајнац на годишњем нивоу</w:t>
            </w:r>
          </w:p>
        </w:tc>
        <w:tc>
          <w:tcPr>
            <w:tcW w:w="1432" w:type="dxa"/>
            <w:vAlign w:val="center"/>
          </w:tcPr>
          <w:p w:rsidR="004F0119" w:rsidRPr="00D80590" w:rsidRDefault="004F0119" w:rsidP="004F0119">
            <w:pPr>
              <w:spacing w:after="0" w:line="240" w:lineRule="auto"/>
              <w:rPr>
                <w:noProof/>
                <w:sz w:val="22"/>
                <w:szCs w:val="22"/>
              </w:rPr>
            </w:pPr>
            <w:r w:rsidRPr="00D80590">
              <w:rPr>
                <w:noProof/>
                <w:sz w:val="22"/>
                <w:szCs w:val="22"/>
              </w:rPr>
              <w:t>3.342 (2022.)</w:t>
            </w:r>
          </w:p>
        </w:tc>
        <w:tc>
          <w:tcPr>
            <w:tcW w:w="1426" w:type="dxa"/>
            <w:vAlign w:val="center"/>
          </w:tcPr>
          <w:p w:rsidR="004F0119" w:rsidRPr="0041153F" w:rsidRDefault="0041153F" w:rsidP="004F0119">
            <w:pPr>
              <w:spacing w:after="0" w:line="240" w:lineRule="auto"/>
              <w:rPr>
                <w:noProof/>
                <w:sz w:val="22"/>
                <w:szCs w:val="22"/>
                <w:lang/>
              </w:rPr>
            </w:pPr>
            <w:r>
              <w:rPr>
                <w:noProof/>
                <w:sz w:val="22"/>
                <w:szCs w:val="22"/>
                <w:lang/>
              </w:rPr>
              <w:t>4.200</w:t>
            </w:r>
          </w:p>
        </w:tc>
        <w:tc>
          <w:tcPr>
            <w:tcW w:w="2504" w:type="dxa"/>
            <w:vAlign w:val="center"/>
          </w:tcPr>
          <w:p w:rsidR="004F0119" w:rsidRPr="00D80590" w:rsidRDefault="004F0119" w:rsidP="004F0119">
            <w:pPr>
              <w:spacing w:after="0" w:line="240" w:lineRule="auto"/>
              <w:rPr>
                <w:rFonts w:cstheme="minorHAnsi"/>
                <w:noProof/>
                <w:sz w:val="22"/>
                <w:szCs w:val="22"/>
              </w:rPr>
            </w:pPr>
            <w:r w:rsidRPr="00D80590">
              <w:rPr>
                <w:rFonts w:cstheme="minorHAnsi"/>
                <w:noProof/>
                <w:sz w:val="22"/>
                <w:szCs w:val="22"/>
              </w:rPr>
              <w:t>„Општине и региони у РС“, РЗС</w:t>
            </w:r>
          </w:p>
        </w:tc>
      </w:tr>
    </w:tbl>
    <w:p w:rsidR="00B55F62" w:rsidRPr="00D80590" w:rsidRDefault="00B55F62" w:rsidP="005C3E4D">
      <w:pPr>
        <w:spacing w:after="0" w:line="240" w:lineRule="auto"/>
        <w:jc w:val="both"/>
        <w:rPr>
          <w:rFonts w:cstheme="minorHAnsi"/>
          <w:noProof/>
        </w:rPr>
      </w:pPr>
    </w:p>
    <w:p w:rsidR="005C3E4D" w:rsidRPr="004315C3" w:rsidRDefault="005C3E4D" w:rsidP="005C3E4D">
      <w:pPr>
        <w:spacing w:after="0" w:line="240" w:lineRule="auto"/>
        <w:jc w:val="both"/>
        <w:rPr>
          <w:rFonts w:cstheme="minorHAnsi"/>
          <w:noProof/>
          <w:color w:val="000000" w:themeColor="text1"/>
        </w:rPr>
      </w:pPr>
      <w:r w:rsidRPr="00D80590">
        <w:rPr>
          <w:rFonts w:cstheme="minorHAnsi"/>
          <w:noProof/>
        </w:rPr>
        <w:t>Значајни издаци из буџета општине Свилајнацсе издвајају за развој туризма у општини. Разлог томе је што је у претходном периоду домаћи туризам доживео значајну популаризацију и експанзију, а Природњачки центар</w:t>
      </w:r>
      <w:r w:rsidR="006521DA" w:rsidRPr="00D80590">
        <w:rPr>
          <w:rFonts w:cstheme="minorHAnsi"/>
          <w:noProof/>
        </w:rPr>
        <w:t xml:space="preserve"> Свилајнац</w:t>
      </w:r>
      <w:r w:rsidRPr="00D80590">
        <w:rPr>
          <w:rFonts w:cstheme="minorHAnsi"/>
          <w:noProof/>
        </w:rPr>
        <w:t xml:space="preserve">, који је главна туристичка атракција општине, је забележио рекордни број посета туриста у општини (око 100.000 посетилаца годишње). </w:t>
      </w:r>
      <w:r w:rsidR="00633A78" w:rsidRPr="00D80590">
        <w:rPr>
          <w:rFonts w:cstheme="minorHAnsi"/>
          <w:noProof/>
        </w:rPr>
        <w:t xml:space="preserve">Природњачки центар својом најновијом изложбом у оквиру сталне поставке, у којој је коришћена најмодернија  технологија представљања експоната, са својим дигиталним и интерактивним и виртуелним садржајима наставља да буде лидер међу музејима у овом делу Европе. </w:t>
      </w:r>
      <w:r w:rsidRPr="00D80590">
        <w:rPr>
          <w:rFonts w:cstheme="minorHAnsi"/>
          <w:noProof/>
        </w:rPr>
        <w:t xml:space="preserve">Не треба заборавити и на придружене садржаје који су доступни уз карту Природњачког центра, као и на остале атракције попут посете манастира </w:t>
      </w:r>
      <w:r w:rsidR="006521DA" w:rsidRPr="00D80590">
        <w:rPr>
          <w:rFonts w:cstheme="minorHAnsi"/>
          <w:noProof/>
        </w:rPr>
        <w:t>и куће војводе Синђелића, и др.</w:t>
      </w:r>
      <w:r w:rsidRPr="00D80590">
        <w:rPr>
          <w:rFonts w:cstheme="minorHAnsi"/>
          <w:noProof/>
        </w:rPr>
        <w:t xml:space="preserve"> Креирање нових тиристичких производа, као и заокруживање</w:t>
      </w:r>
      <w:r>
        <w:rPr>
          <w:rFonts w:cstheme="minorHAnsi"/>
          <w:noProof/>
          <w:color w:val="000000" w:themeColor="text1"/>
        </w:rPr>
        <w:t xml:space="preserve"> понуде кроз подршку изградњи ЕКО парка у оквиру националне иницијативе „EXPO Belgrade 2027“, је првенствено део визије плана развоја општине до 2030. године. </w:t>
      </w:r>
      <w:r w:rsidR="006521DA">
        <w:rPr>
          <w:rFonts w:cstheme="minorHAnsi"/>
          <w:noProof/>
          <w:color w:val="000000" w:themeColor="text1"/>
        </w:rPr>
        <w:t>Оно што је посебно значајно је и</w:t>
      </w:r>
      <w:r>
        <w:rPr>
          <w:rFonts w:cstheme="minorHAnsi"/>
          <w:noProof/>
          <w:color w:val="000000" w:themeColor="text1"/>
        </w:rPr>
        <w:t xml:space="preserve"> планирање изградње институционалног оквира за развој туризма општине, кроз оснивање </w:t>
      </w:r>
      <w:r w:rsidRPr="00EC2D80">
        <w:rPr>
          <w:rFonts w:cstheme="minorHAnsi"/>
          <w:noProof/>
          <w:color w:val="000000" w:themeColor="text1"/>
        </w:rPr>
        <w:t>Туристичке организације општине Свилајнац</w:t>
      </w:r>
      <w:r>
        <w:rPr>
          <w:rFonts w:cstheme="minorHAnsi"/>
          <w:noProof/>
          <w:color w:val="000000" w:themeColor="text1"/>
        </w:rPr>
        <w:t xml:space="preserve"> и израду</w:t>
      </w:r>
      <w:r w:rsidRPr="00EC2D80">
        <w:rPr>
          <w:rFonts w:cstheme="minorHAnsi"/>
          <w:noProof/>
          <w:color w:val="000000" w:themeColor="text1"/>
        </w:rPr>
        <w:t xml:space="preserve"> П</w:t>
      </w:r>
      <w:r>
        <w:rPr>
          <w:rFonts w:cstheme="minorHAnsi"/>
          <w:noProof/>
          <w:color w:val="000000" w:themeColor="text1"/>
        </w:rPr>
        <w:t>рограма развоја туризма општине. У циљу пружања квалитетне туристичке понуде, заинтересоване стране у општини Свилајнац су сагласне да је неопходно значајно улагање у развој људских ресурса у области туризма, као и пружање помоћи изградњи атрактивних смештајних капацитета који ће омогућити повећање прихода од ноћења туриста.</w:t>
      </w:r>
    </w:p>
    <w:p w:rsidR="005C3E4D" w:rsidRPr="000A7839" w:rsidRDefault="005C3E4D" w:rsidP="005C3E4D">
      <w:pPr>
        <w:spacing w:after="0" w:line="240" w:lineRule="auto"/>
        <w:jc w:val="both"/>
        <w:rPr>
          <w:rFonts w:cstheme="minorHAnsi"/>
          <w:noProof/>
          <w:color w:val="000000" w:themeColor="text1"/>
        </w:rPr>
      </w:pPr>
      <w:r>
        <w:rPr>
          <w:rFonts w:cstheme="minorHAnsi"/>
          <w:noProof/>
          <w:color w:val="000000" w:themeColor="text1"/>
        </w:rPr>
        <w:t>Као град који спаја традицију са модерним, идеја руководства општине Свилајнац је да реализацијом овог плана развоја општина Свил</w:t>
      </w:r>
      <w:r w:rsidR="003552A5">
        <w:rPr>
          <w:rFonts w:cstheme="minorHAnsi"/>
          <w:noProof/>
          <w:color w:val="000000" w:themeColor="text1"/>
        </w:rPr>
        <w:t>а</w:t>
      </w:r>
      <w:r>
        <w:rPr>
          <w:rFonts w:cstheme="minorHAnsi"/>
          <w:noProof/>
          <w:color w:val="000000" w:themeColor="text1"/>
        </w:rPr>
        <w:t xml:space="preserve">јнац постане препознатљива као интересантна и посебна дестинација на мапи </w:t>
      </w:r>
      <w:r w:rsidR="0013174B">
        <w:rPr>
          <w:rFonts w:cstheme="minorHAnsi"/>
          <w:noProof/>
          <w:color w:val="000000" w:themeColor="text1"/>
        </w:rPr>
        <w:t>домаћих и међународних туриста.</w:t>
      </w:r>
    </w:p>
    <w:p w:rsidR="0013174B" w:rsidRDefault="0013174B" w:rsidP="005C3E4D">
      <w:pPr>
        <w:spacing w:after="0" w:line="240" w:lineRule="auto"/>
        <w:jc w:val="both"/>
        <w:rPr>
          <w:rFonts w:cstheme="minorHAnsi"/>
          <w:b/>
          <w:noProof/>
          <w:color w:val="000000" w:themeColor="text1"/>
        </w:rPr>
      </w:pPr>
    </w:p>
    <w:p w:rsidR="005C3E4D" w:rsidRPr="000A7839" w:rsidRDefault="005C3E4D" w:rsidP="005C3E4D">
      <w:pPr>
        <w:spacing w:after="0" w:line="240" w:lineRule="auto"/>
        <w:jc w:val="both"/>
        <w:rPr>
          <w:rFonts w:cstheme="minorHAnsi"/>
          <w:noProof/>
          <w:color w:val="000000" w:themeColor="text1"/>
        </w:rPr>
      </w:pPr>
      <w:r w:rsidRPr="000A7839">
        <w:rPr>
          <w:rFonts w:cstheme="minorHAnsi"/>
          <w:b/>
          <w:noProof/>
          <w:color w:val="000000" w:themeColor="text1"/>
        </w:rPr>
        <w:t>Допринос ЦОР - Агенда 2030</w:t>
      </w:r>
    </w:p>
    <w:p w:rsidR="00DF5E36" w:rsidRPr="00DF5E36" w:rsidRDefault="00DF5E36" w:rsidP="00DF5E36">
      <w:pPr>
        <w:spacing w:after="0" w:line="240" w:lineRule="auto"/>
        <w:jc w:val="both"/>
        <w:rPr>
          <w:rFonts w:cstheme="minorHAnsi"/>
          <w:noProof/>
          <w:color w:val="000000" w:themeColor="text1"/>
        </w:rPr>
      </w:pPr>
      <w:r w:rsidRPr="00DF5E36">
        <w:rPr>
          <w:rFonts w:cstheme="minorHAnsi"/>
          <w:noProof/>
          <w:color w:val="000000" w:themeColor="text1"/>
        </w:rPr>
        <w:t>Циљ 8: Промовисати континуиран, инклузиван и одржив економски раст, пуну и продуктивну запосленост и достојанствен рад за све</w:t>
      </w:r>
    </w:p>
    <w:p w:rsidR="005C3E4D" w:rsidRDefault="00DF5E36" w:rsidP="00DF5E36">
      <w:pPr>
        <w:spacing w:after="0" w:line="240" w:lineRule="auto"/>
        <w:jc w:val="both"/>
        <w:rPr>
          <w:rFonts w:cstheme="minorHAnsi"/>
          <w:noProof/>
          <w:color w:val="000000" w:themeColor="text1"/>
        </w:rPr>
      </w:pPr>
      <w:r w:rsidRPr="00DF5E36">
        <w:rPr>
          <w:rFonts w:cstheme="minorHAnsi"/>
          <w:noProof/>
          <w:color w:val="000000" w:themeColor="text1"/>
        </w:rPr>
        <w:t>Потциљ 8.9: До 2030. осмислити и применити политике за промовисање одрживог туризма који ствара радна места и промовише локалну културу и производе</w:t>
      </w:r>
    </w:p>
    <w:p w:rsidR="00DF5E36" w:rsidRDefault="00DF5E36" w:rsidP="005C3E4D">
      <w:pPr>
        <w:spacing w:after="0" w:line="240" w:lineRule="auto"/>
        <w:jc w:val="both"/>
        <w:rPr>
          <w:rFonts w:cstheme="minorHAnsi"/>
          <w:b/>
          <w:noProof/>
          <w:color w:val="000000" w:themeColor="text1"/>
        </w:rPr>
      </w:pPr>
    </w:p>
    <w:p w:rsidR="0013174B" w:rsidRDefault="0013174B" w:rsidP="005C3E4D">
      <w:pPr>
        <w:spacing w:after="0" w:line="240" w:lineRule="auto"/>
        <w:jc w:val="both"/>
        <w:rPr>
          <w:rFonts w:cstheme="minorHAnsi"/>
          <w:b/>
          <w:noProof/>
          <w:color w:val="000000" w:themeColor="text1"/>
        </w:rPr>
      </w:pPr>
      <w:r w:rsidRPr="000A7839">
        <w:rPr>
          <w:rFonts w:cstheme="minorHAnsi"/>
          <w:b/>
          <w:noProof/>
          <w:color w:val="000000" w:themeColor="text1"/>
        </w:rPr>
        <w:t>Преговарачко поглавље са Европском Унијом</w:t>
      </w:r>
    </w:p>
    <w:p w:rsidR="0013174B" w:rsidRDefault="007B517B" w:rsidP="005C3E4D">
      <w:pPr>
        <w:spacing w:after="0" w:line="240" w:lineRule="auto"/>
        <w:jc w:val="both"/>
        <w:rPr>
          <w:rFonts w:cstheme="minorHAnsi"/>
          <w:noProof/>
          <w:color w:val="000000" w:themeColor="text1"/>
        </w:rPr>
      </w:pPr>
      <w:r w:rsidRPr="007B517B">
        <w:rPr>
          <w:rFonts w:cstheme="minorHAnsi"/>
          <w:noProof/>
          <w:color w:val="000000" w:themeColor="text1"/>
        </w:rPr>
        <w:t>Поглавље 11: Пољопривреда и рурални развој</w:t>
      </w:r>
    </w:p>
    <w:p w:rsidR="007B517B" w:rsidRPr="000A7839" w:rsidRDefault="007B517B" w:rsidP="005C3E4D">
      <w:pPr>
        <w:spacing w:after="0" w:line="240" w:lineRule="auto"/>
        <w:jc w:val="both"/>
        <w:rPr>
          <w:rFonts w:cstheme="minorHAnsi"/>
          <w:noProof/>
          <w:color w:val="000000" w:themeColor="text1"/>
        </w:rPr>
      </w:pPr>
      <w:r>
        <w:rPr>
          <w:rFonts w:cstheme="minorHAnsi"/>
          <w:noProof/>
          <w:color w:val="000000" w:themeColor="text1"/>
        </w:rPr>
        <w:t xml:space="preserve">Поглавље </w:t>
      </w:r>
      <w:r w:rsidRPr="007B517B">
        <w:rPr>
          <w:rFonts w:cstheme="minorHAnsi"/>
          <w:noProof/>
          <w:color w:val="000000" w:themeColor="text1"/>
        </w:rPr>
        <w:t>20. Предузетништво и индустријска политика</w:t>
      </w:r>
    </w:p>
    <w:p w:rsidR="005C3E4D" w:rsidRDefault="005C3E4D" w:rsidP="005C3E4D">
      <w:pPr>
        <w:spacing w:after="0" w:line="240" w:lineRule="auto"/>
        <w:jc w:val="both"/>
        <w:rPr>
          <w:rFonts w:cstheme="minorHAnsi"/>
          <w:noProof/>
          <w:color w:val="000000" w:themeColor="text1"/>
        </w:rPr>
      </w:pPr>
    </w:p>
    <w:p w:rsidR="00A30618" w:rsidRPr="00A30618" w:rsidRDefault="00A30618" w:rsidP="003E2D36">
      <w:pPr>
        <w:pStyle w:val="ListParagraph"/>
        <w:numPr>
          <w:ilvl w:val="1"/>
          <w:numId w:val="30"/>
        </w:numPr>
        <w:shd w:val="clear" w:color="auto" w:fill="FFFF00"/>
        <w:spacing w:after="0" w:line="240" w:lineRule="auto"/>
        <w:jc w:val="both"/>
        <w:rPr>
          <w:b/>
          <w:noProof/>
          <w:color w:val="000000"/>
        </w:rPr>
      </w:pPr>
      <w:r w:rsidRPr="00A30618">
        <w:rPr>
          <w:b/>
          <w:noProof/>
        </w:rPr>
        <w:t>Учешће у реализацији пројекта изградње ЕКО парка</w:t>
      </w:r>
    </w:p>
    <w:p w:rsidR="00A30618" w:rsidRPr="00A30618" w:rsidRDefault="00A30618" w:rsidP="00A30618">
      <w:pPr>
        <w:spacing w:after="0" w:line="240" w:lineRule="auto"/>
        <w:jc w:val="both"/>
        <w:rPr>
          <w:b/>
          <w:noProof/>
          <w:color w:val="000000"/>
        </w:rPr>
      </w:pPr>
    </w:p>
    <w:p w:rsidR="00A30618" w:rsidRPr="008B68AD" w:rsidRDefault="00A30618" w:rsidP="00A30618">
      <w:pPr>
        <w:spacing w:after="0" w:line="240" w:lineRule="auto"/>
        <w:jc w:val="both"/>
        <w:rPr>
          <w:noProof/>
          <w:color w:val="000000"/>
        </w:rPr>
      </w:pPr>
      <w:r w:rsidRPr="00A30618">
        <w:rPr>
          <w:b/>
          <w:noProof/>
          <w:color w:val="000000"/>
        </w:rPr>
        <w:t>Сврха мере и начин како она доприноси остваривању приоритетног циља:</w:t>
      </w:r>
      <w:r w:rsidR="006521DA">
        <w:rPr>
          <w:b/>
          <w:noProof/>
          <w:color w:val="000000"/>
        </w:rPr>
        <w:t xml:space="preserve"> </w:t>
      </w:r>
      <w:r w:rsidRPr="00A30618">
        <w:rPr>
          <w:noProof/>
          <w:color w:val="000000"/>
        </w:rPr>
        <w:t>Ова мера је приоритизована као кључна, зато што</w:t>
      </w:r>
      <w:r w:rsidR="006521DA">
        <w:rPr>
          <w:noProof/>
          <w:color w:val="000000"/>
        </w:rPr>
        <w:t xml:space="preserve"> </w:t>
      </w:r>
      <w:r w:rsidRPr="00A30618">
        <w:rPr>
          <w:noProof/>
          <w:color w:val="000000"/>
        </w:rPr>
        <w:t>изградњом ЕКО парка унапређује се и заокружује туристичка понуда општине Свилајнац.</w:t>
      </w:r>
      <w:r w:rsidR="006521DA">
        <w:rPr>
          <w:noProof/>
          <w:color w:val="000000"/>
        </w:rPr>
        <w:t xml:space="preserve"> </w:t>
      </w:r>
      <w:r w:rsidRPr="008B68AD">
        <w:rPr>
          <w:noProof/>
          <w:color w:val="000000"/>
        </w:rPr>
        <w:t>Мера директно доприноси приоритетном циљу</w:t>
      </w:r>
      <w:r w:rsidR="00625E98" w:rsidRPr="008B68AD">
        <w:rPr>
          <w:noProof/>
          <w:color w:val="000000"/>
        </w:rPr>
        <w:t>,</w:t>
      </w:r>
      <w:r w:rsidRPr="008B68AD">
        <w:rPr>
          <w:noProof/>
          <w:color w:val="000000"/>
        </w:rPr>
        <w:t xml:space="preserve"> јер обогаћује туристичку понуду општине Свилајнац и утиче на унапређење више сектора, као што су образовање и заштита животне средине.</w:t>
      </w:r>
    </w:p>
    <w:p w:rsidR="00A30618" w:rsidRPr="008B68AD" w:rsidRDefault="00A30618" w:rsidP="00A30618">
      <w:pPr>
        <w:autoSpaceDE w:val="0"/>
        <w:autoSpaceDN w:val="0"/>
        <w:adjustRightInd w:val="0"/>
        <w:spacing w:after="0" w:line="240" w:lineRule="auto"/>
        <w:jc w:val="both"/>
        <w:rPr>
          <w:b/>
          <w:noProof/>
          <w:color w:val="000000"/>
        </w:rPr>
      </w:pPr>
    </w:p>
    <w:p w:rsidR="00A30618" w:rsidRPr="00A30618" w:rsidRDefault="00A30618" w:rsidP="00A30618">
      <w:pPr>
        <w:autoSpaceDE w:val="0"/>
        <w:autoSpaceDN w:val="0"/>
        <w:adjustRightInd w:val="0"/>
        <w:spacing w:after="0" w:line="240" w:lineRule="auto"/>
        <w:jc w:val="both"/>
        <w:rPr>
          <w:noProof/>
          <w:color w:val="000000"/>
        </w:rPr>
      </w:pPr>
      <w:r w:rsidRPr="00A30618">
        <w:rPr>
          <w:b/>
          <w:noProof/>
          <w:color w:val="000000"/>
        </w:rPr>
        <w:t xml:space="preserve">Предвиђене активности у оквиру мере: </w:t>
      </w:r>
      <w:r w:rsidRPr="00A30618">
        <w:rPr>
          <w:noProof/>
          <w:color w:val="000000"/>
        </w:rPr>
        <w:t>Израда пројекта, планирање, изградња, формирање стратегије пословања.</w:t>
      </w:r>
    </w:p>
    <w:p w:rsidR="00A30618" w:rsidRPr="00A30618" w:rsidRDefault="00A30618" w:rsidP="00A30618">
      <w:pPr>
        <w:autoSpaceDE w:val="0"/>
        <w:autoSpaceDN w:val="0"/>
        <w:adjustRightInd w:val="0"/>
        <w:spacing w:after="0" w:line="240" w:lineRule="auto"/>
        <w:jc w:val="both"/>
        <w:rPr>
          <w:b/>
          <w:noProof/>
          <w:color w:val="000000"/>
        </w:rPr>
      </w:pPr>
    </w:p>
    <w:p w:rsidR="00A30618" w:rsidRPr="00A30618" w:rsidRDefault="00A30618" w:rsidP="00A30618">
      <w:pPr>
        <w:autoSpaceDE w:val="0"/>
        <w:autoSpaceDN w:val="0"/>
        <w:adjustRightInd w:val="0"/>
        <w:spacing w:after="0" w:line="240" w:lineRule="auto"/>
        <w:jc w:val="both"/>
        <w:rPr>
          <w:noProof/>
          <w:color w:val="000000"/>
        </w:rPr>
      </w:pPr>
      <w:r w:rsidRPr="00A30618">
        <w:rPr>
          <w:b/>
          <w:noProof/>
          <w:color w:val="000000"/>
        </w:rPr>
        <w:t>Утицај мере на конкретне циљне групе:</w:t>
      </w:r>
      <w:r w:rsidRPr="00A30618">
        <w:rPr>
          <w:noProof/>
          <w:color w:val="000000"/>
        </w:rPr>
        <w:t>Ова мера доприноси јачању туристичке понуде општине Свилајнац, али и привредном сектору из области туризма и угоститељства, као и самим туристима који ће добити унапређенију туристичку понуду.</w:t>
      </w:r>
    </w:p>
    <w:p w:rsidR="00A30618" w:rsidRPr="00A30618" w:rsidRDefault="00A30618" w:rsidP="00A30618">
      <w:pPr>
        <w:autoSpaceDE w:val="0"/>
        <w:autoSpaceDN w:val="0"/>
        <w:adjustRightInd w:val="0"/>
        <w:spacing w:after="0" w:line="240" w:lineRule="auto"/>
        <w:jc w:val="both"/>
        <w:rPr>
          <w:b/>
          <w:noProof/>
          <w:color w:val="000000"/>
        </w:rPr>
      </w:pPr>
    </w:p>
    <w:p w:rsidR="00A30618" w:rsidRPr="00A30618" w:rsidRDefault="00A30618" w:rsidP="00A30618">
      <w:pPr>
        <w:spacing w:after="0" w:line="240" w:lineRule="auto"/>
        <w:jc w:val="both"/>
        <w:rPr>
          <w:b/>
          <w:noProof/>
          <w:color w:val="000000"/>
        </w:rPr>
      </w:pPr>
      <w:r w:rsidRPr="00A30618">
        <w:rPr>
          <w:b/>
          <w:noProof/>
          <w:color w:val="000000"/>
        </w:rPr>
        <w:t>Процењена потребна средства:</w:t>
      </w:r>
      <w:r w:rsidRPr="00A30618">
        <w:rPr>
          <w:noProof/>
          <w:color w:val="000000"/>
        </w:rPr>
        <w:t xml:space="preserve"> 1.500.000.000 </w:t>
      </w:r>
      <w:r w:rsidR="004D412E">
        <w:rPr>
          <w:noProof/>
          <w:color w:val="000000"/>
        </w:rPr>
        <w:t>РСД</w:t>
      </w:r>
    </w:p>
    <w:p w:rsidR="00A30618" w:rsidRPr="00A30618" w:rsidRDefault="00A30618" w:rsidP="00A30618">
      <w:pPr>
        <w:spacing w:after="0" w:line="240" w:lineRule="auto"/>
        <w:jc w:val="both"/>
        <w:rPr>
          <w:i/>
          <w:noProof/>
          <w:color w:val="000000"/>
        </w:rPr>
      </w:pPr>
      <w:r w:rsidRPr="00A30618">
        <w:rPr>
          <w:b/>
          <w:noProof/>
          <w:color w:val="000000"/>
        </w:rPr>
        <w:t>Извор финансирања:</w:t>
      </w:r>
      <w:r w:rsidRPr="00A30618">
        <w:rPr>
          <w:noProof/>
          <w:color w:val="000000"/>
        </w:rPr>
        <w:t xml:space="preserve"> Државне субвенције</w:t>
      </w:r>
    </w:p>
    <w:p w:rsidR="00A30618" w:rsidRPr="00A30618" w:rsidRDefault="00A30618" w:rsidP="00A30618">
      <w:pPr>
        <w:spacing w:after="0" w:line="240" w:lineRule="auto"/>
        <w:jc w:val="both"/>
        <w:rPr>
          <w:b/>
          <w:noProof/>
          <w:color w:val="000000"/>
        </w:rPr>
      </w:pPr>
      <w:r w:rsidRPr="00A30618">
        <w:rPr>
          <w:b/>
          <w:noProof/>
          <w:color w:val="000000"/>
        </w:rPr>
        <w:t xml:space="preserve">Одговорна страна за имплементацију мере: </w:t>
      </w:r>
      <w:r w:rsidRPr="00A30618">
        <w:rPr>
          <w:noProof/>
          <w:color w:val="000000"/>
        </w:rPr>
        <w:t>Општина Свилајнац</w:t>
      </w:r>
    </w:p>
    <w:p w:rsidR="00A30618" w:rsidRPr="00A30618" w:rsidRDefault="00A30618" w:rsidP="00A30618">
      <w:pPr>
        <w:spacing w:after="0" w:line="240" w:lineRule="auto"/>
        <w:jc w:val="both"/>
        <w:rPr>
          <w:noProof/>
          <w:color w:val="000000"/>
        </w:rPr>
      </w:pPr>
      <w:r w:rsidRPr="00A30618">
        <w:rPr>
          <w:b/>
          <w:noProof/>
          <w:color w:val="000000"/>
        </w:rPr>
        <w:t>Други учесници у спровођењу</w:t>
      </w:r>
      <w:r w:rsidRPr="00A30618">
        <w:rPr>
          <w:noProof/>
          <w:color w:val="000000"/>
        </w:rPr>
        <w:t>: Природњачки центар, Пољопривредно – ветеринарска школа са домом ученика  „Свилајнац“ Свилајнац.</w:t>
      </w:r>
    </w:p>
    <w:p w:rsidR="00A30618" w:rsidRPr="00A30618" w:rsidRDefault="00A30618" w:rsidP="00A30618">
      <w:pPr>
        <w:spacing w:after="0" w:line="240" w:lineRule="auto"/>
        <w:jc w:val="both"/>
        <w:rPr>
          <w:b/>
          <w:noProof/>
          <w:color w:val="000000"/>
        </w:rPr>
      </w:pPr>
      <w:r w:rsidRPr="00A30618">
        <w:rPr>
          <w:b/>
          <w:noProof/>
          <w:color w:val="000000"/>
        </w:rPr>
        <w:t xml:space="preserve">Рок за реализацију: </w:t>
      </w:r>
      <w:r w:rsidRPr="00A30618">
        <w:rPr>
          <w:bCs/>
          <w:noProof/>
          <w:color w:val="000000"/>
        </w:rPr>
        <w:t xml:space="preserve">2026. година </w:t>
      </w:r>
    </w:p>
    <w:p w:rsidR="00A30618" w:rsidRPr="00A30618" w:rsidRDefault="00A30618" w:rsidP="00A30618">
      <w:pPr>
        <w:spacing w:after="0" w:line="240" w:lineRule="auto"/>
        <w:rPr>
          <w:b/>
          <w:noProof/>
        </w:rPr>
      </w:pPr>
    </w:p>
    <w:p w:rsidR="00A30618" w:rsidRPr="00A30618" w:rsidRDefault="00A30618" w:rsidP="003E2D36">
      <w:pPr>
        <w:pStyle w:val="ListParagraph"/>
        <w:numPr>
          <w:ilvl w:val="1"/>
          <w:numId w:val="30"/>
        </w:numPr>
        <w:shd w:val="clear" w:color="auto" w:fill="FFFF00"/>
        <w:spacing w:after="0" w:line="240" w:lineRule="auto"/>
        <w:rPr>
          <w:b/>
          <w:noProof/>
        </w:rPr>
      </w:pPr>
      <w:r w:rsidRPr="00A30618">
        <w:rPr>
          <w:b/>
          <w:noProof/>
          <w:shd w:val="clear" w:color="auto" w:fill="FFFF00"/>
        </w:rPr>
        <w:t>Оснивање Туристичке организације општине Свилајнац</w:t>
      </w:r>
    </w:p>
    <w:p w:rsidR="00A30618" w:rsidRPr="00A30618" w:rsidRDefault="00A30618" w:rsidP="00A30618">
      <w:pPr>
        <w:spacing w:after="0" w:line="240" w:lineRule="auto"/>
        <w:rPr>
          <w:b/>
          <w:noProof/>
        </w:rPr>
      </w:pPr>
    </w:p>
    <w:p w:rsidR="00A30618" w:rsidRPr="00A30618" w:rsidRDefault="00A30618" w:rsidP="00A30618">
      <w:pPr>
        <w:spacing w:after="0" w:line="240" w:lineRule="auto"/>
        <w:jc w:val="both"/>
        <w:rPr>
          <w:noProof/>
          <w:color w:val="000000"/>
        </w:rPr>
      </w:pPr>
      <w:r w:rsidRPr="00A30618">
        <w:rPr>
          <w:b/>
          <w:noProof/>
        </w:rPr>
        <w:t>Сврха мере и начин како она доприноси остваривању приоритетног циља:</w:t>
      </w:r>
      <w:r w:rsidRPr="00A30618">
        <w:rPr>
          <w:noProof/>
          <w:color w:val="000000"/>
        </w:rPr>
        <w:t>Ова мера је је важна, зато што је опредељење општине Свилајнац да развој туризма на територији општине мора бити усклађен са принципима одрживог развоја.Мера директно доприноси приоритетном циљу јероснивањем Туристичке организације општине Свилајнац омогућава се плански развој ове привредне гране.</w:t>
      </w:r>
    </w:p>
    <w:p w:rsidR="00A30618" w:rsidRPr="00D80590" w:rsidRDefault="00A30618" w:rsidP="00A30618">
      <w:pPr>
        <w:spacing w:after="0" w:line="240" w:lineRule="auto"/>
        <w:rPr>
          <w:b/>
          <w:noProof/>
        </w:rPr>
      </w:pPr>
    </w:p>
    <w:p w:rsidR="00A30618" w:rsidRPr="00D80590" w:rsidRDefault="00A30618" w:rsidP="00570B46">
      <w:pPr>
        <w:spacing w:after="0" w:line="240" w:lineRule="auto"/>
        <w:jc w:val="both"/>
        <w:rPr>
          <w:noProof/>
        </w:rPr>
      </w:pPr>
      <w:r w:rsidRPr="00D80590">
        <w:rPr>
          <w:b/>
          <w:noProof/>
        </w:rPr>
        <w:t xml:space="preserve">Предвиђене активности у оквиру мере: </w:t>
      </w:r>
      <w:r w:rsidRPr="00D80590">
        <w:rPr>
          <w:noProof/>
        </w:rPr>
        <w:t xml:space="preserve">У овиру ове мере спровешће се активности на припреми оснивања Туристичке организације општине Свилајнац сходно Плану развоја, Закону о планском систему </w:t>
      </w:r>
      <w:r w:rsidR="00570B46" w:rsidRPr="00D80590">
        <w:rPr>
          <w:noProof/>
        </w:rPr>
        <w:t>и Закону о туризму – опредељивање простора, привођење објекта намени, опремање, запошљавање стручног кадра.</w:t>
      </w:r>
    </w:p>
    <w:p w:rsidR="00A30618" w:rsidRPr="00D80590" w:rsidRDefault="00A30618" w:rsidP="00A30618">
      <w:pPr>
        <w:spacing w:after="0" w:line="240" w:lineRule="auto"/>
        <w:rPr>
          <w:b/>
          <w:noProof/>
        </w:rPr>
      </w:pPr>
    </w:p>
    <w:p w:rsidR="00A30618" w:rsidRPr="00A30618" w:rsidRDefault="00A30618" w:rsidP="00570B46">
      <w:pPr>
        <w:spacing w:after="0" w:line="240" w:lineRule="auto"/>
        <w:jc w:val="both"/>
        <w:rPr>
          <w:b/>
          <w:noProof/>
        </w:rPr>
      </w:pPr>
      <w:r w:rsidRPr="00D80590">
        <w:rPr>
          <w:b/>
          <w:noProof/>
        </w:rPr>
        <w:t xml:space="preserve">Утицај мере на конкретне циљне групе: </w:t>
      </w:r>
      <w:r w:rsidRPr="00D80590">
        <w:rPr>
          <w:noProof/>
        </w:rPr>
        <w:t>Мера</w:t>
      </w:r>
      <w:r w:rsidRPr="00A30618">
        <w:rPr>
          <w:noProof/>
          <w:color w:val="000000"/>
        </w:rPr>
        <w:t xml:space="preserve"> доприноси јачању привредног сектора из области туризма и угоститељства, као и самим туристима који ће добити унапређенију туристичку понуду.</w:t>
      </w:r>
    </w:p>
    <w:p w:rsidR="00A30618" w:rsidRPr="00A30618" w:rsidRDefault="00A30618" w:rsidP="00A30618">
      <w:pPr>
        <w:spacing w:after="0" w:line="240" w:lineRule="auto"/>
        <w:rPr>
          <w:b/>
          <w:noProof/>
        </w:rPr>
      </w:pPr>
    </w:p>
    <w:p w:rsidR="00A30618" w:rsidRPr="00A30618" w:rsidRDefault="00A30618" w:rsidP="00A30618">
      <w:pPr>
        <w:spacing w:after="0" w:line="240" w:lineRule="auto"/>
        <w:jc w:val="both"/>
        <w:rPr>
          <w:b/>
          <w:noProof/>
          <w:color w:val="000000"/>
        </w:rPr>
      </w:pPr>
      <w:r w:rsidRPr="00A30618">
        <w:rPr>
          <w:b/>
          <w:noProof/>
          <w:color w:val="000000"/>
        </w:rPr>
        <w:t xml:space="preserve">Процењена потребна средства: </w:t>
      </w:r>
      <w:r w:rsidRPr="00A30618">
        <w:rPr>
          <w:noProof/>
          <w:color w:val="000000"/>
        </w:rPr>
        <w:t xml:space="preserve">10.000.000. динара </w:t>
      </w:r>
    </w:p>
    <w:p w:rsidR="00A30618" w:rsidRPr="00A30618" w:rsidRDefault="00A30618" w:rsidP="00A30618">
      <w:pPr>
        <w:spacing w:after="0" w:line="240" w:lineRule="auto"/>
        <w:jc w:val="both"/>
        <w:rPr>
          <w:b/>
          <w:i/>
          <w:noProof/>
          <w:color w:val="000000"/>
        </w:rPr>
      </w:pPr>
      <w:r w:rsidRPr="00A30618">
        <w:rPr>
          <w:b/>
          <w:noProof/>
          <w:color w:val="000000"/>
        </w:rPr>
        <w:t>Извор финансирања:</w:t>
      </w:r>
      <w:r w:rsidRPr="00A30618">
        <w:rPr>
          <w:noProof/>
          <w:color w:val="000000"/>
        </w:rPr>
        <w:t xml:space="preserve">Туристичка организација Србије и </w:t>
      </w:r>
      <w:r w:rsidR="004A16C0">
        <w:rPr>
          <w:noProof/>
          <w:color w:val="000000"/>
        </w:rPr>
        <w:t>О</w:t>
      </w:r>
      <w:r w:rsidRPr="00A30618">
        <w:rPr>
          <w:noProof/>
          <w:color w:val="000000"/>
        </w:rPr>
        <w:t>пштина Свилајнац</w:t>
      </w:r>
    </w:p>
    <w:p w:rsidR="00A30618" w:rsidRPr="00A30618" w:rsidRDefault="00A30618" w:rsidP="00696D31">
      <w:pPr>
        <w:spacing w:after="0" w:line="240" w:lineRule="auto"/>
        <w:rPr>
          <w:rFonts w:cstheme="minorHAnsi"/>
          <w:b/>
          <w:noProof/>
          <w:color w:val="000000"/>
        </w:rPr>
      </w:pPr>
      <w:r w:rsidRPr="00A30618">
        <w:rPr>
          <w:b/>
          <w:noProof/>
          <w:color w:val="000000"/>
        </w:rPr>
        <w:t>Одговорна страна за имплементацију мере:</w:t>
      </w:r>
      <w:r w:rsidR="00696D31">
        <w:rPr>
          <w:noProof/>
          <w:color w:val="000000"/>
        </w:rPr>
        <w:t xml:space="preserve">Локална самоуправа </w:t>
      </w:r>
      <w:r w:rsidRPr="00A30618">
        <w:rPr>
          <w:noProof/>
          <w:color w:val="000000"/>
        </w:rPr>
        <w:t>(</w:t>
      </w:r>
      <w:r w:rsidR="00696D31">
        <w:rPr>
          <w:rFonts w:cstheme="minorHAnsi"/>
          <w:noProof/>
          <w:color w:val="000000"/>
          <w:shd w:val="clear" w:color="auto" w:fill="FFFFFF"/>
        </w:rPr>
        <w:t>к</w:t>
      </w:r>
      <w:r w:rsidRPr="00A30618">
        <w:rPr>
          <w:rFonts w:cstheme="minorHAnsi"/>
          <w:noProof/>
          <w:color w:val="000000"/>
          <w:shd w:val="clear" w:color="auto" w:fill="FFFFFF"/>
        </w:rPr>
        <w:t>анцеларијазалокалниекономскиразвој и подршкуулагањима</w:t>
      </w:r>
      <w:r w:rsidRPr="00A30618">
        <w:rPr>
          <w:rFonts w:cstheme="minorHAnsi"/>
          <w:noProof/>
          <w:color w:val="000000"/>
        </w:rPr>
        <w:t xml:space="preserve"> уз сарадњу са осталим одељењима општинске управе).</w:t>
      </w:r>
    </w:p>
    <w:p w:rsidR="00A30618" w:rsidRPr="00A30618" w:rsidRDefault="00A30618" w:rsidP="00A30618">
      <w:pPr>
        <w:spacing w:after="0" w:line="240" w:lineRule="auto"/>
        <w:jc w:val="both"/>
        <w:rPr>
          <w:noProof/>
          <w:color w:val="000000"/>
        </w:rPr>
      </w:pPr>
      <w:r w:rsidRPr="00A30618">
        <w:rPr>
          <w:b/>
          <w:noProof/>
          <w:color w:val="000000"/>
        </w:rPr>
        <w:lastRenderedPageBreak/>
        <w:t>Други учесници у спровођењу</w:t>
      </w:r>
      <w:r w:rsidRPr="00A30618">
        <w:rPr>
          <w:noProof/>
          <w:color w:val="000000"/>
        </w:rPr>
        <w:t xml:space="preserve">: Локални актери (јавни, приватни и </w:t>
      </w:r>
      <w:r w:rsidRPr="00A30618">
        <w:rPr>
          <w:rFonts w:cstheme="minorHAnsi"/>
          <w:noProof/>
          <w:color w:val="000000"/>
        </w:rPr>
        <w:t>невладин</w:t>
      </w:r>
      <w:r w:rsidRPr="00A30618">
        <w:rPr>
          <w:noProof/>
          <w:color w:val="000000"/>
        </w:rPr>
        <w:t xml:space="preserve"> сектор, </w:t>
      </w:r>
      <w:r w:rsidR="004A16C0">
        <w:rPr>
          <w:noProof/>
          <w:color w:val="000000"/>
        </w:rPr>
        <w:t>р</w:t>
      </w:r>
      <w:r w:rsidR="004A16C0" w:rsidRPr="00A30618">
        <w:rPr>
          <w:noProof/>
          <w:color w:val="000000"/>
        </w:rPr>
        <w:t xml:space="preserve">егионалне </w:t>
      </w:r>
      <w:r w:rsidRPr="00A30618">
        <w:rPr>
          <w:noProof/>
          <w:color w:val="000000"/>
        </w:rPr>
        <w:t xml:space="preserve">и </w:t>
      </w:r>
      <w:r w:rsidR="004A16C0">
        <w:rPr>
          <w:noProof/>
          <w:color w:val="000000"/>
        </w:rPr>
        <w:t>н</w:t>
      </w:r>
      <w:r w:rsidR="004A16C0" w:rsidRPr="00A30618">
        <w:rPr>
          <w:noProof/>
          <w:color w:val="000000"/>
        </w:rPr>
        <w:t xml:space="preserve">ационалне </w:t>
      </w:r>
      <w:r w:rsidRPr="00A30618">
        <w:rPr>
          <w:noProof/>
          <w:color w:val="000000"/>
        </w:rPr>
        <w:t>институције које су присутне на територији општине Свилајнац).</w:t>
      </w:r>
    </w:p>
    <w:p w:rsidR="00A30618" w:rsidRPr="00A30618" w:rsidRDefault="00A30618" w:rsidP="00A30618">
      <w:pPr>
        <w:spacing w:after="0" w:line="240" w:lineRule="auto"/>
        <w:jc w:val="both"/>
        <w:rPr>
          <w:b/>
          <w:noProof/>
          <w:color w:val="000000"/>
        </w:rPr>
      </w:pPr>
      <w:r w:rsidRPr="00A30618">
        <w:rPr>
          <w:b/>
          <w:noProof/>
          <w:color w:val="000000"/>
        </w:rPr>
        <w:t xml:space="preserve">Рок за реализацију: </w:t>
      </w:r>
      <w:r w:rsidRPr="00A30618">
        <w:rPr>
          <w:noProof/>
          <w:color w:val="000000"/>
        </w:rPr>
        <w:t>2030. година</w:t>
      </w:r>
    </w:p>
    <w:p w:rsidR="00A30618" w:rsidRPr="00A30618" w:rsidRDefault="00A30618" w:rsidP="00A30618">
      <w:pPr>
        <w:spacing w:after="0" w:line="240" w:lineRule="auto"/>
        <w:rPr>
          <w:b/>
          <w:noProof/>
        </w:rPr>
      </w:pPr>
    </w:p>
    <w:p w:rsidR="00A30618" w:rsidRPr="00A30618" w:rsidRDefault="00A30618" w:rsidP="003E2D36">
      <w:pPr>
        <w:pStyle w:val="ListParagraph"/>
        <w:numPr>
          <w:ilvl w:val="1"/>
          <w:numId w:val="30"/>
        </w:numPr>
        <w:shd w:val="clear" w:color="auto" w:fill="FFFF00"/>
        <w:spacing w:after="0" w:line="240" w:lineRule="auto"/>
        <w:rPr>
          <w:b/>
          <w:noProof/>
        </w:rPr>
      </w:pPr>
      <w:r w:rsidRPr="00A30618">
        <w:rPr>
          <w:b/>
          <w:noProof/>
        </w:rPr>
        <w:t>Израда Програма развоја туризма општине и креирање туристичког производа општине</w:t>
      </w:r>
    </w:p>
    <w:p w:rsidR="00A30618" w:rsidRPr="00A30618" w:rsidRDefault="00A30618" w:rsidP="00A30618">
      <w:pPr>
        <w:spacing w:after="0" w:line="240" w:lineRule="auto"/>
        <w:rPr>
          <w:b/>
          <w:noProof/>
        </w:rPr>
      </w:pPr>
    </w:p>
    <w:p w:rsidR="00A30618" w:rsidRPr="00A30618" w:rsidRDefault="00A30618" w:rsidP="00546F93">
      <w:pPr>
        <w:spacing w:after="0" w:line="240" w:lineRule="auto"/>
        <w:jc w:val="both"/>
        <w:rPr>
          <w:noProof/>
        </w:rPr>
      </w:pPr>
      <w:r w:rsidRPr="00A30618">
        <w:rPr>
          <w:b/>
          <w:noProof/>
        </w:rPr>
        <w:t>Сврха мере и начин како она доприноси остваривању приоритетног циља:</w:t>
      </w:r>
      <w:r w:rsidRPr="00A30618">
        <w:rPr>
          <w:noProof/>
        </w:rPr>
        <w:t>Ова мера доприноси остваривању приоритетног циља јер ће се израдом Програма развоја туризма општине Свилајнац побољшати сам развој ове гране привреде.</w:t>
      </w:r>
    </w:p>
    <w:p w:rsidR="00A30618" w:rsidRPr="00A30618" w:rsidRDefault="00A30618" w:rsidP="00A30618">
      <w:pPr>
        <w:spacing w:after="0" w:line="240" w:lineRule="auto"/>
        <w:rPr>
          <w:b/>
          <w:noProof/>
        </w:rPr>
      </w:pPr>
    </w:p>
    <w:p w:rsidR="00A30618" w:rsidRPr="00A30618" w:rsidRDefault="00A30618" w:rsidP="00546F93">
      <w:pPr>
        <w:spacing w:after="0" w:line="240" w:lineRule="auto"/>
        <w:jc w:val="both"/>
        <w:rPr>
          <w:b/>
          <w:noProof/>
        </w:rPr>
      </w:pPr>
      <w:r w:rsidRPr="00A30618">
        <w:rPr>
          <w:b/>
          <w:noProof/>
        </w:rPr>
        <w:t xml:space="preserve">Предвиђене активности у оквиру мере: </w:t>
      </w:r>
      <w:r w:rsidRPr="00A30618">
        <w:rPr>
          <w:noProof/>
          <w:color w:val="000000"/>
        </w:rPr>
        <w:t xml:space="preserve">У оквиру ове мере спровешће се активности на припреми </w:t>
      </w:r>
      <w:r w:rsidRPr="00A30618">
        <w:rPr>
          <w:rFonts w:cs="Calibri"/>
          <w:iCs/>
          <w:noProof/>
          <w:color w:val="000000"/>
        </w:rPr>
        <w:t>Програма развоја</w:t>
      </w:r>
      <w:r w:rsidRPr="00A30618">
        <w:rPr>
          <w:noProof/>
          <w:color w:val="000000"/>
        </w:rPr>
        <w:t xml:space="preserve"> туризма општине Свилајнац сходно Плану развоја, Закону о планском систему и Закону о туризму.</w:t>
      </w:r>
    </w:p>
    <w:p w:rsidR="00A30618" w:rsidRPr="00A30618" w:rsidRDefault="00A30618" w:rsidP="00546F93">
      <w:pPr>
        <w:autoSpaceDE w:val="0"/>
        <w:autoSpaceDN w:val="0"/>
        <w:adjustRightInd w:val="0"/>
        <w:spacing w:after="0" w:line="240" w:lineRule="auto"/>
        <w:jc w:val="both"/>
        <w:rPr>
          <w:b/>
          <w:noProof/>
        </w:rPr>
      </w:pPr>
    </w:p>
    <w:p w:rsidR="00A30618" w:rsidRPr="00D80590" w:rsidRDefault="00A30618" w:rsidP="00A30618">
      <w:pPr>
        <w:autoSpaceDE w:val="0"/>
        <w:autoSpaceDN w:val="0"/>
        <w:adjustRightInd w:val="0"/>
        <w:spacing w:after="0" w:line="240" w:lineRule="auto"/>
        <w:jc w:val="both"/>
        <w:rPr>
          <w:noProof/>
        </w:rPr>
      </w:pPr>
      <w:r w:rsidRPr="00A30618">
        <w:rPr>
          <w:b/>
          <w:noProof/>
        </w:rPr>
        <w:t xml:space="preserve">Утицај мере на </w:t>
      </w:r>
      <w:r w:rsidRPr="00D80590">
        <w:rPr>
          <w:b/>
          <w:noProof/>
        </w:rPr>
        <w:t xml:space="preserve">конкретне циљне групе: </w:t>
      </w:r>
      <w:r w:rsidRPr="00D80590">
        <w:rPr>
          <w:noProof/>
        </w:rPr>
        <w:t xml:space="preserve">Мера доприноси јачању привреде општине Свилајнац из области туризма и угоститељства, као и самим туристима који ће добити унапређенију туристичку понуду сходно израђеном планском документу. </w:t>
      </w:r>
      <w:r w:rsidR="00546F93" w:rsidRPr="00D80590">
        <w:rPr>
          <w:noProof/>
        </w:rPr>
        <w:t xml:space="preserve">Програм развоја има за циљ дефинисање приоритета, мера и активности за област развоја туризма општине Свилајнац. </w:t>
      </w:r>
    </w:p>
    <w:p w:rsidR="00A30618" w:rsidRPr="00D80590" w:rsidRDefault="00A30618" w:rsidP="00A30618">
      <w:pPr>
        <w:spacing w:after="0" w:line="240" w:lineRule="auto"/>
        <w:rPr>
          <w:b/>
          <w:noProof/>
        </w:rPr>
      </w:pPr>
    </w:p>
    <w:p w:rsidR="00A30618" w:rsidRPr="00D80590" w:rsidRDefault="00A30618" w:rsidP="00A30618">
      <w:pPr>
        <w:spacing w:after="0" w:line="240" w:lineRule="auto"/>
        <w:jc w:val="both"/>
        <w:rPr>
          <w:b/>
          <w:noProof/>
        </w:rPr>
      </w:pPr>
      <w:r w:rsidRPr="00D80590">
        <w:rPr>
          <w:b/>
          <w:noProof/>
        </w:rPr>
        <w:t xml:space="preserve">Процењена потребна средства: </w:t>
      </w:r>
      <w:r w:rsidRPr="00D80590">
        <w:rPr>
          <w:noProof/>
        </w:rPr>
        <w:t xml:space="preserve">4.000.000 </w:t>
      </w:r>
      <w:r w:rsidR="004D412E" w:rsidRPr="00D80590">
        <w:rPr>
          <w:noProof/>
        </w:rPr>
        <w:t>РСД</w:t>
      </w:r>
    </w:p>
    <w:p w:rsidR="00A30618" w:rsidRPr="00A30618" w:rsidRDefault="00A30618" w:rsidP="00A30618">
      <w:pPr>
        <w:spacing w:after="0" w:line="240" w:lineRule="auto"/>
        <w:jc w:val="both"/>
        <w:rPr>
          <w:i/>
          <w:noProof/>
          <w:color w:val="000000"/>
        </w:rPr>
      </w:pPr>
      <w:r w:rsidRPr="00D80590">
        <w:rPr>
          <w:b/>
          <w:noProof/>
        </w:rPr>
        <w:t xml:space="preserve">Извор финансирања: </w:t>
      </w:r>
      <w:r w:rsidRPr="00D80590">
        <w:rPr>
          <w:noProof/>
        </w:rPr>
        <w:t>Туристичка организација</w:t>
      </w:r>
      <w:r w:rsidRPr="00A30618">
        <w:rPr>
          <w:noProof/>
          <w:color w:val="000000"/>
        </w:rPr>
        <w:t xml:space="preserve"> општине Свилајнац.</w:t>
      </w:r>
    </w:p>
    <w:p w:rsidR="00A30618" w:rsidRPr="00A30618" w:rsidRDefault="00A30618" w:rsidP="00A30618">
      <w:pPr>
        <w:spacing w:after="0" w:line="240" w:lineRule="auto"/>
        <w:jc w:val="both"/>
        <w:rPr>
          <w:b/>
          <w:noProof/>
          <w:color w:val="000000"/>
        </w:rPr>
      </w:pPr>
      <w:r w:rsidRPr="00A30618">
        <w:rPr>
          <w:b/>
          <w:noProof/>
          <w:color w:val="000000"/>
        </w:rPr>
        <w:t xml:space="preserve">Одговорна страна за имплементацију мере: </w:t>
      </w:r>
      <w:r w:rsidRPr="00A30618">
        <w:rPr>
          <w:noProof/>
          <w:color w:val="000000"/>
        </w:rPr>
        <w:t>Локална самоуправа (Канцеларија за локални економски развој и подршку улагањима уз сарадњу са осталим одељењима општинске управе)</w:t>
      </w:r>
    </w:p>
    <w:p w:rsidR="00A30618" w:rsidRPr="00A30618" w:rsidRDefault="00A30618" w:rsidP="00A30618">
      <w:pPr>
        <w:spacing w:after="0" w:line="240" w:lineRule="auto"/>
        <w:jc w:val="both"/>
        <w:rPr>
          <w:noProof/>
          <w:color w:val="000000"/>
        </w:rPr>
      </w:pPr>
      <w:r w:rsidRPr="00A30618">
        <w:rPr>
          <w:b/>
          <w:noProof/>
          <w:color w:val="000000"/>
        </w:rPr>
        <w:t>Други учесници у спровођењу</w:t>
      </w:r>
      <w:r w:rsidR="00546F93">
        <w:rPr>
          <w:noProof/>
          <w:color w:val="000000"/>
        </w:rPr>
        <w:t>: локални актери (јавни</w:t>
      </w:r>
      <w:r w:rsidRPr="00A30618">
        <w:rPr>
          <w:noProof/>
          <w:color w:val="000000"/>
        </w:rPr>
        <w:t xml:space="preserve">, приватни и </w:t>
      </w:r>
      <w:r w:rsidRPr="00A30618">
        <w:rPr>
          <w:rFonts w:cstheme="minorHAnsi"/>
          <w:noProof/>
          <w:color w:val="000000"/>
        </w:rPr>
        <w:t>невладин</w:t>
      </w:r>
      <w:r w:rsidRPr="00A30618">
        <w:rPr>
          <w:noProof/>
          <w:color w:val="000000"/>
        </w:rPr>
        <w:t xml:space="preserve"> сектор, </w:t>
      </w:r>
      <w:r w:rsidR="004A16C0">
        <w:rPr>
          <w:noProof/>
          <w:color w:val="000000"/>
        </w:rPr>
        <w:t>р</w:t>
      </w:r>
      <w:r w:rsidR="004A16C0" w:rsidRPr="00A30618">
        <w:rPr>
          <w:noProof/>
          <w:color w:val="000000"/>
        </w:rPr>
        <w:t xml:space="preserve">егионалне </w:t>
      </w:r>
      <w:r w:rsidRPr="00A30618">
        <w:rPr>
          <w:noProof/>
          <w:color w:val="000000"/>
        </w:rPr>
        <w:t xml:space="preserve">и </w:t>
      </w:r>
      <w:r w:rsidR="004A16C0">
        <w:rPr>
          <w:noProof/>
          <w:color w:val="000000"/>
        </w:rPr>
        <w:t>н</w:t>
      </w:r>
      <w:r w:rsidR="004A16C0" w:rsidRPr="00A30618">
        <w:rPr>
          <w:noProof/>
          <w:color w:val="000000"/>
        </w:rPr>
        <w:t xml:space="preserve">ационалне </w:t>
      </w:r>
      <w:r w:rsidRPr="00A30618">
        <w:rPr>
          <w:noProof/>
          <w:color w:val="000000"/>
        </w:rPr>
        <w:t>институције које су присутне на територији општине Свилајнац)</w:t>
      </w:r>
    </w:p>
    <w:p w:rsidR="00A30618" w:rsidRPr="00A30618" w:rsidRDefault="00A30618" w:rsidP="00A30618">
      <w:pPr>
        <w:spacing w:after="0" w:line="240" w:lineRule="auto"/>
        <w:jc w:val="both"/>
        <w:rPr>
          <w:noProof/>
          <w:color w:val="000000"/>
        </w:rPr>
      </w:pPr>
      <w:r w:rsidRPr="00A30618">
        <w:rPr>
          <w:b/>
          <w:noProof/>
          <w:color w:val="000000"/>
        </w:rPr>
        <w:t xml:space="preserve">Рок за реализацију: </w:t>
      </w:r>
      <w:r w:rsidRPr="00A30618">
        <w:rPr>
          <w:noProof/>
          <w:color w:val="000000"/>
        </w:rPr>
        <w:t>2030. година</w:t>
      </w:r>
    </w:p>
    <w:p w:rsidR="00A30618" w:rsidRPr="00A30618" w:rsidRDefault="00A30618" w:rsidP="00A30618">
      <w:pPr>
        <w:spacing w:after="0" w:line="240" w:lineRule="auto"/>
        <w:rPr>
          <w:b/>
          <w:noProof/>
        </w:rPr>
      </w:pPr>
    </w:p>
    <w:p w:rsidR="00A30618" w:rsidRPr="00A30618" w:rsidRDefault="00A30618" w:rsidP="003E2D36">
      <w:pPr>
        <w:pStyle w:val="ListParagraph"/>
        <w:numPr>
          <w:ilvl w:val="1"/>
          <w:numId w:val="30"/>
        </w:numPr>
        <w:shd w:val="clear" w:color="auto" w:fill="FFFF00"/>
        <w:spacing w:after="0" w:line="240" w:lineRule="auto"/>
        <w:rPr>
          <w:b/>
          <w:noProof/>
        </w:rPr>
      </w:pPr>
      <w:r w:rsidRPr="00A30618">
        <w:rPr>
          <w:b/>
          <w:noProof/>
        </w:rPr>
        <w:t>Едукација и лиценцирање пружалаца услуга у области туризма</w:t>
      </w:r>
    </w:p>
    <w:p w:rsidR="00A30618" w:rsidRPr="00A30618" w:rsidRDefault="00A30618" w:rsidP="00A30618">
      <w:pPr>
        <w:spacing w:after="0" w:line="240" w:lineRule="auto"/>
        <w:rPr>
          <w:b/>
          <w:noProof/>
        </w:rPr>
      </w:pPr>
    </w:p>
    <w:p w:rsidR="00A30618" w:rsidRPr="00D80590" w:rsidRDefault="00A30618" w:rsidP="00A30618">
      <w:pPr>
        <w:spacing w:after="0" w:line="240" w:lineRule="auto"/>
        <w:rPr>
          <w:b/>
          <w:noProof/>
        </w:rPr>
      </w:pPr>
      <w:r w:rsidRPr="00A30618">
        <w:rPr>
          <w:b/>
          <w:noProof/>
        </w:rPr>
        <w:t>Сврха мере и начин како она доприноси остваривању приоритетног циља:</w:t>
      </w:r>
      <w:r w:rsidRPr="00A30618">
        <w:rPr>
          <w:noProof/>
        </w:rPr>
        <w:t xml:space="preserve">Ова мерадоприноси циљу </w:t>
      </w:r>
      <w:r w:rsidRPr="00D80590">
        <w:rPr>
          <w:noProof/>
        </w:rPr>
        <w:t>тако што ће обезбедити потребан стручни кадар у области туризма.</w:t>
      </w:r>
    </w:p>
    <w:p w:rsidR="00A30618" w:rsidRPr="00D80590" w:rsidRDefault="00A30618" w:rsidP="00A30618">
      <w:pPr>
        <w:spacing w:after="0" w:line="240" w:lineRule="auto"/>
        <w:rPr>
          <w:b/>
          <w:noProof/>
        </w:rPr>
      </w:pPr>
    </w:p>
    <w:p w:rsidR="00A30618" w:rsidRPr="00D80590" w:rsidRDefault="00A30618" w:rsidP="00A30618">
      <w:pPr>
        <w:spacing w:after="0" w:line="240" w:lineRule="auto"/>
        <w:rPr>
          <w:noProof/>
        </w:rPr>
      </w:pPr>
      <w:r w:rsidRPr="00D80590">
        <w:rPr>
          <w:b/>
          <w:noProof/>
        </w:rPr>
        <w:t xml:space="preserve">Предвиђене активности у оквиру мере: </w:t>
      </w:r>
      <w:r w:rsidR="002C543B" w:rsidRPr="00D80590">
        <w:rPr>
          <w:noProof/>
        </w:rPr>
        <w:t xml:space="preserve">Едукације </w:t>
      </w:r>
      <w:r w:rsidRPr="00D80590">
        <w:rPr>
          <w:noProof/>
        </w:rPr>
        <w:t>из области туризма</w:t>
      </w:r>
      <w:r w:rsidR="002C543B" w:rsidRPr="00D80590">
        <w:rPr>
          <w:noProof/>
        </w:rPr>
        <w:t xml:space="preserve">уз прибављање неопходних лиценци </w:t>
      </w:r>
      <w:r w:rsidR="00FE4A3E" w:rsidRPr="00D80590">
        <w:rPr>
          <w:noProof/>
        </w:rPr>
        <w:t>и сер</w:t>
      </w:r>
      <w:r w:rsidR="004A16C0" w:rsidRPr="00D80590">
        <w:rPr>
          <w:noProof/>
        </w:rPr>
        <w:t>т</w:t>
      </w:r>
      <w:r w:rsidR="00FE4A3E" w:rsidRPr="00D80590">
        <w:rPr>
          <w:noProof/>
        </w:rPr>
        <w:t xml:space="preserve">ификата </w:t>
      </w:r>
      <w:r w:rsidR="002C543B" w:rsidRPr="00D80590">
        <w:rPr>
          <w:noProof/>
        </w:rPr>
        <w:t>за рад у сектору.</w:t>
      </w:r>
    </w:p>
    <w:p w:rsidR="00A30618" w:rsidRPr="00D80590" w:rsidRDefault="00A30618" w:rsidP="00A30618">
      <w:pPr>
        <w:spacing w:after="0" w:line="240" w:lineRule="auto"/>
        <w:rPr>
          <w:b/>
          <w:noProof/>
        </w:rPr>
      </w:pPr>
    </w:p>
    <w:p w:rsidR="00A30618" w:rsidRPr="00A30618" w:rsidRDefault="00A30618" w:rsidP="002C543B">
      <w:pPr>
        <w:spacing w:after="0" w:line="240" w:lineRule="auto"/>
        <w:jc w:val="both"/>
        <w:rPr>
          <w:noProof/>
        </w:rPr>
      </w:pPr>
      <w:r w:rsidRPr="00D80590">
        <w:rPr>
          <w:b/>
          <w:noProof/>
        </w:rPr>
        <w:t>Утицај мере на конкретне циљне групе</w:t>
      </w:r>
      <w:r w:rsidRPr="00A30618">
        <w:rPr>
          <w:b/>
          <w:noProof/>
        </w:rPr>
        <w:t xml:space="preserve">: </w:t>
      </w:r>
      <w:r w:rsidRPr="00A30618">
        <w:rPr>
          <w:noProof/>
        </w:rPr>
        <w:t xml:space="preserve">Мера доприноси јачању људских ресурса у области туризма, као и самим туристима који ће добити унапређенију туристичку понуду као и </w:t>
      </w:r>
      <w:r w:rsidR="002C543B">
        <w:rPr>
          <w:noProof/>
        </w:rPr>
        <w:t>квалитетније</w:t>
      </w:r>
      <w:r w:rsidRPr="00A30618">
        <w:rPr>
          <w:noProof/>
        </w:rPr>
        <w:t xml:space="preserve"> услуге у области туризма.</w:t>
      </w:r>
    </w:p>
    <w:p w:rsidR="00A30618" w:rsidRPr="00A30618" w:rsidRDefault="00A30618" w:rsidP="00A30618">
      <w:pPr>
        <w:spacing w:after="0" w:line="240" w:lineRule="auto"/>
        <w:rPr>
          <w:b/>
          <w:noProof/>
        </w:rPr>
      </w:pPr>
    </w:p>
    <w:p w:rsidR="00A30618" w:rsidRPr="00A30618" w:rsidRDefault="00A30618" w:rsidP="00A30618">
      <w:pPr>
        <w:spacing w:after="0" w:line="240" w:lineRule="auto"/>
        <w:jc w:val="both"/>
        <w:rPr>
          <w:b/>
          <w:noProof/>
          <w:color w:val="000000"/>
        </w:rPr>
      </w:pPr>
      <w:r w:rsidRPr="00A30618">
        <w:rPr>
          <w:b/>
          <w:noProof/>
          <w:color w:val="000000"/>
        </w:rPr>
        <w:t xml:space="preserve">Процењена потребна средства: </w:t>
      </w:r>
      <w:r w:rsidRPr="00A30618">
        <w:rPr>
          <w:noProof/>
          <w:color w:val="000000"/>
        </w:rPr>
        <w:t xml:space="preserve">3.000.000 </w:t>
      </w:r>
      <w:r w:rsidR="004D412E">
        <w:rPr>
          <w:noProof/>
          <w:color w:val="000000"/>
        </w:rPr>
        <w:t>РСД</w:t>
      </w:r>
    </w:p>
    <w:p w:rsidR="00A30618" w:rsidRPr="00A30618" w:rsidRDefault="00A30618" w:rsidP="00A30618">
      <w:pPr>
        <w:spacing w:after="0" w:line="240" w:lineRule="auto"/>
        <w:jc w:val="both"/>
        <w:rPr>
          <w:i/>
          <w:noProof/>
          <w:color w:val="000000"/>
        </w:rPr>
      </w:pPr>
      <w:r w:rsidRPr="00A30618">
        <w:rPr>
          <w:b/>
          <w:noProof/>
          <w:color w:val="000000"/>
        </w:rPr>
        <w:t xml:space="preserve">Извор финансирања: </w:t>
      </w:r>
      <w:r w:rsidRPr="00A30618">
        <w:rPr>
          <w:noProof/>
          <w:color w:val="000000"/>
        </w:rPr>
        <w:t>Туристичка организација општине Свилајнац</w:t>
      </w:r>
    </w:p>
    <w:p w:rsidR="00A30618" w:rsidRPr="00A30618" w:rsidRDefault="00A30618" w:rsidP="00A30618">
      <w:pPr>
        <w:spacing w:after="0" w:line="240" w:lineRule="auto"/>
        <w:jc w:val="both"/>
        <w:rPr>
          <w:b/>
          <w:noProof/>
          <w:color w:val="000000"/>
        </w:rPr>
      </w:pPr>
      <w:r w:rsidRPr="00A30618">
        <w:rPr>
          <w:b/>
          <w:noProof/>
          <w:color w:val="000000"/>
        </w:rPr>
        <w:t xml:space="preserve">Одговорна страна за имплементацију мере: </w:t>
      </w:r>
      <w:r w:rsidRPr="00A30618">
        <w:rPr>
          <w:noProof/>
          <w:color w:val="000000"/>
        </w:rPr>
        <w:t>Туристичка организација општине Свилајнац</w:t>
      </w:r>
    </w:p>
    <w:p w:rsidR="00A30618" w:rsidRPr="00A30618" w:rsidRDefault="00A30618" w:rsidP="00A30618">
      <w:pPr>
        <w:spacing w:after="0" w:line="240" w:lineRule="auto"/>
        <w:jc w:val="both"/>
        <w:rPr>
          <w:noProof/>
          <w:color w:val="000000"/>
        </w:rPr>
      </w:pPr>
      <w:r w:rsidRPr="00A30618">
        <w:rPr>
          <w:b/>
          <w:noProof/>
          <w:color w:val="000000"/>
        </w:rPr>
        <w:t>Други учесници у спровођењу</w:t>
      </w:r>
      <w:r w:rsidRPr="00A30618">
        <w:rPr>
          <w:noProof/>
          <w:color w:val="000000"/>
        </w:rPr>
        <w:t xml:space="preserve">: Туристичка организација Србије, </w:t>
      </w:r>
      <w:r w:rsidR="004A16C0">
        <w:rPr>
          <w:noProof/>
          <w:color w:val="000000"/>
        </w:rPr>
        <w:t>О</w:t>
      </w:r>
      <w:r w:rsidR="004A16C0" w:rsidRPr="00A30618">
        <w:rPr>
          <w:noProof/>
          <w:color w:val="000000"/>
        </w:rPr>
        <w:t xml:space="preserve">пштина </w:t>
      </w:r>
      <w:r w:rsidRPr="00A30618">
        <w:rPr>
          <w:noProof/>
          <w:color w:val="000000"/>
        </w:rPr>
        <w:t>Свилајнац</w:t>
      </w:r>
    </w:p>
    <w:p w:rsidR="00A30618" w:rsidRPr="00A30618" w:rsidRDefault="00A30618" w:rsidP="00A30618">
      <w:pPr>
        <w:spacing w:after="0" w:line="240" w:lineRule="auto"/>
        <w:jc w:val="both"/>
        <w:rPr>
          <w:noProof/>
          <w:color w:val="000000"/>
        </w:rPr>
      </w:pPr>
      <w:r w:rsidRPr="00A30618">
        <w:rPr>
          <w:b/>
          <w:noProof/>
          <w:color w:val="000000"/>
        </w:rPr>
        <w:t>Рок за реализацију:</w:t>
      </w:r>
      <w:r w:rsidRPr="00A30618">
        <w:rPr>
          <w:noProof/>
          <w:color w:val="000000"/>
        </w:rPr>
        <w:t>2030. година</w:t>
      </w:r>
    </w:p>
    <w:p w:rsidR="00A30618" w:rsidRPr="00A30618" w:rsidRDefault="00A30618" w:rsidP="00A30618">
      <w:pPr>
        <w:spacing w:after="0" w:line="240" w:lineRule="auto"/>
        <w:rPr>
          <w:b/>
          <w:noProof/>
        </w:rPr>
      </w:pPr>
    </w:p>
    <w:p w:rsidR="00A30618" w:rsidRPr="00A30618" w:rsidRDefault="00A30618" w:rsidP="003E2D36">
      <w:pPr>
        <w:pStyle w:val="ListParagraph"/>
        <w:numPr>
          <w:ilvl w:val="1"/>
          <w:numId w:val="30"/>
        </w:numPr>
        <w:shd w:val="clear" w:color="auto" w:fill="FFFF00"/>
        <w:spacing w:after="0" w:line="240" w:lineRule="auto"/>
        <w:rPr>
          <w:b/>
          <w:noProof/>
        </w:rPr>
      </w:pPr>
      <w:r w:rsidRPr="00A30618">
        <w:rPr>
          <w:b/>
          <w:noProof/>
        </w:rPr>
        <w:t>Подршка изградњи модерних смештајних капацитета</w:t>
      </w:r>
    </w:p>
    <w:p w:rsidR="00A30618" w:rsidRPr="00A30618" w:rsidRDefault="00A30618" w:rsidP="00A30618">
      <w:pPr>
        <w:spacing w:after="0" w:line="240" w:lineRule="auto"/>
        <w:rPr>
          <w:b/>
          <w:noProof/>
        </w:rPr>
      </w:pPr>
    </w:p>
    <w:p w:rsidR="00A30618" w:rsidRPr="00D80590" w:rsidRDefault="00A30618" w:rsidP="00FE4A3E">
      <w:pPr>
        <w:spacing w:after="0" w:line="240" w:lineRule="auto"/>
        <w:jc w:val="both"/>
        <w:rPr>
          <w:noProof/>
        </w:rPr>
      </w:pPr>
      <w:r w:rsidRPr="00A30618">
        <w:rPr>
          <w:b/>
          <w:noProof/>
        </w:rPr>
        <w:lastRenderedPageBreak/>
        <w:t>Сврха мере и начин како она доприноси остваривању приоритетног циља:</w:t>
      </w:r>
      <w:r w:rsidRPr="00A30618">
        <w:rPr>
          <w:noProof/>
        </w:rPr>
        <w:t xml:space="preserve">Ова мера директно доприноси циљу јер повећањем смештајних </w:t>
      </w:r>
      <w:r w:rsidRPr="00D80590">
        <w:rPr>
          <w:noProof/>
        </w:rPr>
        <w:t xml:space="preserve">капацитета </w:t>
      </w:r>
      <w:r w:rsidR="00FE4A3E" w:rsidRPr="00D80590">
        <w:rPr>
          <w:noProof/>
        </w:rPr>
        <w:t>се стварају услови за прихват већег броја</w:t>
      </w:r>
      <w:r w:rsidR="008B68AD" w:rsidRPr="00D80590">
        <w:rPr>
          <w:noProof/>
        </w:rPr>
        <w:t xml:space="preserve"> </w:t>
      </w:r>
      <w:r w:rsidRPr="00D80590">
        <w:rPr>
          <w:noProof/>
        </w:rPr>
        <w:t>туриста.</w:t>
      </w:r>
    </w:p>
    <w:p w:rsidR="00A30618" w:rsidRPr="00D80590" w:rsidRDefault="00A30618" w:rsidP="00A30618">
      <w:pPr>
        <w:spacing w:after="0" w:line="240" w:lineRule="auto"/>
        <w:rPr>
          <w:b/>
          <w:noProof/>
        </w:rPr>
      </w:pPr>
    </w:p>
    <w:p w:rsidR="00A30618" w:rsidRPr="00D80590" w:rsidRDefault="00A30618" w:rsidP="00FE4A3E">
      <w:pPr>
        <w:spacing w:after="0" w:line="240" w:lineRule="auto"/>
        <w:jc w:val="both"/>
        <w:rPr>
          <w:b/>
          <w:noProof/>
        </w:rPr>
      </w:pPr>
      <w:r w:rsidRPr="00D80590">
        <w:rPr>
          <w:b/>
          <w:noProof/>
        </w:rPr>
        <w:t xml:space="preserve">Предвиђене активности у оквиру мере: </w:t>
      </w:r>
      <w:r w:rsidRPr="00D80590">
        <w:rPr>
          <w:noProof/>
        </w:rPr>
        <w:t xml:space="preserve">Субвенционисање </w:t>
      </w:r>
      <w:r w:rsidR="00FE4A3E" w:rsidRPr="00D80590">
        <w:rPr>
          <w:noProof/>
        </w:rPr>
        <w:t>изградње смештајних капацитета.</w:t>
      </w:r>
    </w:p>
    <w:p w:rsidR="00A30618" w:rsidRPr="00D80590" w:rsidRDefault="00A30618" w:rsidP="00A30618">
      <w:pPr>
        <w:spacing w:after="0" w:line="240" w:lineRule="auto"/>
        <w:rPr>
          <w:b/>
          <w:noProof/>
        </w:rPr>
      </w:pPr>
    </w:p>
    <w:p w:rsidR="00A30618" w:rsidRPr="00D80590" w:rsidRDefault="00A30618" w:rsidP="003B3634">
      <w:pPr>
        <w:spacing w:after="0" w:line="240" w:lineRule="auto"/>
        <w:jc w:val="both"/>
        <w:rPr>
          <w:noProof/>
        </w:rPr>
      </w:pPr>
      <w:r w:rsidRPr="00D80590">
        <w:rPr>
          <w:b/>
          <w:noProof/>
        </w:rPr>
        <w:t xml:space="preserve">Утицај мере на конкретне циљне групе: </w:t>
      </w:r>
      <w:r w:rsidRPr="00D80590">
        <w:rPr>
          <w:noProof/>
        </w:rPr>
        <w:t xml:space="preserve">Мера доприноси јачању привреде општине Свилајнац из области </w:t>
      </w:r>
      <w:r w:rsidR="003B3634" w:rsidRPr="00D80590">
        <w:rPr>
          <w:noProof/>
        </w:rPr>
        <w:t xml:space="preserve">хотелијерства и </w:t>
      </w:r>
      <w:r w:rsidRPr="00D80590">
        <w:rPr>
          <w:noProof/>
        </w:rPr>
        <w:t>угоститељства, као и самим туристима који ће добити могућност проналаска смештаја у Свилајнцу.</w:t>
      </w:r>
    </w:p>
    <w:p w:rsidR="00A30618" w:rsidRPr="00D80590" w:rsidRDefault="00A30618" w:rsidP="00A30618">
      <w:pPr>
        <w:spacing w:after="0" w:line="240" w:lineRule="auto"/>
        <w:rPr>
          <w:b/>
          <w:noProof/>
        </w:rPr>
      </w:pPr>
    </w:p>
    <w:p w:rsidR="00A30618" w:rsidRPr="00A30618" w:rsidRDefault="00A30618" w:rsidP="00A30618">
      <w:pPr>
        <w:spacing w:after="0" w:line="240" w:lineRule="auto"/>
        <w:jc w:val="both"/>
        <w:rPr>
          <w:b/>
          <w:noProof/>
          <w:color w:val="000000"/>
        </w:rPr>
      </w:pPr>
      <w:r w:rsidRPr="00A30618">
        <w:rPr>
          <w:b/>
          <w:noProof/>
          <w:color w:val="000000"/>
        </w:rPr>
        <w:t xml:space="preserve">Процењена потребна средства: </w:t>
      </w:r>
      <w:r w:rsidRPr="00A30618">
        <w:rPr>
          <w:noProof/>
          <w:color w:val="000000"/>
        </w:rPr>
        <w:t xml:space="preserve">5.000.000 </w:t>
      </w:r>
      <w:r w:rsidR="004D412E">
        <w:rPr>
          <w:noProof/>
          <w:color w:val="000000"/>
        </w:rPr>
        <w:t>РСД</w:t>
      </w:r>
    </w:p>
    <w:p w:rsidR="00A30618" w:rsidRPr="00A30618" w:rsidRDefault="00A30618" w:rsidP="00A30618">
      <w:pPr>
        <w:spacing w:after="0" w:line="240" w:lineRule="auto"/>
        <w:jc w:val="both"/>
        <w:rPr>
          <w:i/>
          <w:noProof/>
          <w:color w:val="000000"/>
        </w:rPr>
      </w:pPr>
      <w:r w:rsidRPr="00A30618">
        <w:rPr>
          <w:b/>
          <w:noProof/>
          <w:color w:val="000000"/>
        </w:rPr>
        <w:t xml:space="preserve">Извор финансирања: </w:t>
      </w:r>
      <w:r w:rsidRPr="00A30618">
        <w:rPr>
          <w:noProof/>
          <w:color w:val="000000"/>
        </w:rPr>
        <w:t>Општина Свилајнац</w:t>
      </w:r>
    </w:p>
    <w:p w:rsidR="00A30618" w:rsidRPr="00A30618" w:rsidRDefault="00A30618" w:rsidP="00A30618">
      <w:pPr>
        <w:spacing w:after="0" w:line="240" w:lineRule="auto"/>
        <w:jc w:val="both"/>
        <w:rPr>
          <w:b/>
          <w:noProof/>
          <w:color w:val="000000"/>
        </w:rPr>
      </w:pPr>
      <w:r w:rsidRPr="00A30618">
        <w:rPr>
          <w:b/>
          <w:noProof/>
          <w:color w:val="000000"/>
        </w:rPr>
        <w:t xml:space="preserve">Одговорна страна за имплементацију мере: </w:t>
      </w:r>
      <w:r w:rsidRPr="00A30618">
        <w:rPr>
          <w:noProof/>
          <w:color w:val="000000"/>
        </w:rPr>
        <w:t>Туристичка организација општине Свилајнац</w:t>
      </w:r>
    </w:p>
    <w:p w:rsidR="00A30618" w:rsidRPr="00A30618" w:rsidRDefault="00A30618" w:rsidP="00A30618">
      <w:pPr>
        <w:spacing w:after="0" w:line="240" w:lineRule="auto"/>
        <w:jc w:val="both"/>
        <w:rPr>
          <w:noProof/>
          <w:color w:val="000000"/>
        </w:rPr>
      </w:pPr>
      <w:r w:rsidRPr="00A30618">
        <w:rPr>
          <w:b/>
          <w:noProof/>
          <w:color w:val="000000"/>
        </w:rPr>
        <w:t>Други учесници у спровођењу</w:t>
      </w:r>
      <w:r w:rsidRPr="00A30618">
        <w:rPr>
          <w:noProof/>
          <w:color w:val="000000"/>
        </w:rPr>
        <w:t xml:space="preserve">: </w:t>
      </w:r>
    </w:p>
    <w:p w:rsidR="00A30618" w:rsidRDefault="00A30618" w:rsidP="005C3E4D">
      <w:pPr>
        <w:spacing w:after="0" w:line="240" w:lineRule="auto"/>
        <w:jc w:val="both"/>
        <w:rPr>
          <w:noProof/>
          <w:color w:val="000000"/>
        </w:rPr>
      </w:pPr>
      <w:r w:rsidRPr="00A30618">
        <w:rPr>
          <w:b/>
          <w:noProof/>
          <w:color w:val="000000"/>
        </w:rPr>
        <w:t xml:space="preserve">Рок за реализацију: </w:t>
      </w:r>
      <w:r w:rsidRPr="00A30618">
        <w:rPr>
          <w:noProof/>
          <w:color w:val="000000"/>
        </w:rPr>
        <w:t>2030. година</w:t>
      </w:r>
    </w:p>
    <w:p w:rsidR="00A30618" w:rsidRPr="00A30618" w:rsidRDefault="00A30618" w:rsidP="005C3E4D">
      <w:pPr>
        <w:spacing w:after="0" w:line="240" w:lineRule="auto"/>
        <w:jc w:val="both"/>
        <w:rPr>
          <w:noProof/>
          <w:color w:val="000000"/>
        </w:rPr>
      </w:pPr>
    </w:p>
    <w:p w:rsidR="005C3E4D" w:rsidRPr="00970574" w:rsidRDefault="005C3E4D" w:rsidP="003E2D36">
      <w:pPr>
        <w:pStyle w:val="Heading2"/>
        <w:numPr>
          <w:ilvl w:val="0"/>
          <w:numId w:val="24"/>
        </w:numPr>
        <w:rPr>
          <w:noProof/>
        </w:rPr>
      </w:pPr>
      <w:bookmarkStart w:id="73" w:name="_Toc163642202"/>
      <w:r w:rsidRPr="000A7839">
        <w:rPr>
          <w:noProof/>
        </w:rPr>
        <w:t>Побољшан квалитет и повећана доступности услуга социјалне заштите</w:t>
      </w:r>
      <w:bookmarkEnd w:id="73"/>
    </w:p>
    <w:tbl>
      <w:tblPr>
        <w:tblStyle w:val="TableGrid"/>
        <w:tblW w:w="9805" w:type="dxa"/>
        <w:tblLook w:val="04A0"/>
      </w:tblPr>
      <w:tblGrid>
        <w:gridCol w:w="4262"/>
        <w:gridCol w:w="1075"/>
        <w:gridCol w:w="1426"/>
        <w:gridCol w:w="3042"/>
      </w:tblGrid>
      <w:tr w:rsidR="00300E2B" w:rsidRPr="00300E2B" w:rsidTr="009E66AF">
        <w:tc>
          <w:tcPr>
            <w:tcW w:w="4262" w:type="dxa"/>
            <w:shd w:val="clear" w:color="auto" w:fill="D9D9D9" w:themeFill="background1" w:themeFillShade="D9"/>
            <w:vAlign w:val="center"/>
          </w:tcPr>
          <w:p w:rsidR="000F37FA" w:rsidRPr="00300E2B" w:rsidRDefault="000F37FA" w:rsidP="00BB0BD0">
            <w:pPr>
              <w:spacing w:after="0" w:line="240" w:lineRule="auto"/>
              <w:jc w:val="center"/>
              <w:rPr>
                <w:b/>
                <w:color w:val="000000" w:themeColor="text1"/>
                <w:sz w:val="22"/>
                <w:szCs w:val="22"/>
              </w:rPr>
            </w:pPr>
            <w:r w:rsidRPr="00300E2B">
              <w:rPr>
                <w:b/>
                <w:color w:val="000000" w:themeColor="text1"/>
                <w:sz w:val="22"/>
                <w:szCs w:val="22"/>
              </w:rPr>
              <w:t>Индикатори промене</w:t>
            </w:r>
          </w:p>
        </w:tc>
        <w:tc>
          <w:tcPr>
            <w:tcW w:w="1075" w:type="dxa"/>
            <w:shd w:val="clear" w:color="auto" w:fill="D9D9D9" w:themeFill="background1" w:themeFillShade="D9"/>
            <w:vAlign w:val="center"/>
          </w:tcPr>
          <w:p w:rsidR="000F37FA" w:rsidRPr="00D80590" w:rsidRDefault="000F37FA" w:rsidP="009E66AF">
            <w:pPr>
              <w:spacing w:after="0" w:line="240" w:lineRule="auto"/>
              <w:jc w:val="center"/>
              <w:rPr>
                <w:b/>
                <w:sz w:val="22"/>
                <w:szCs w:val="22"/>
              </w:rPr>
            </w:pPr>
            <w:r w:rsidRPr="00D80590">
              <w:rPr>
                <w:b/>
                <w:sz w:val="22"/>
                <w:szCs w:val="22"/>
              </w:rPr>
              <w:t xml:space="preserve">Почетно стање </w:t>
            </w:r>
            <w:r w:rsidR="004A16C0" w:rsidRPr="00D80590">
              <w:rPr>
                <w:b/>
                <w:sz w:val="22"/>
                <w:szCs w:val="22"/>
              </w:rPr>
              <w:t xml:space="preserve">и базна година </w:t>
            </w:r>
          </w:p>
        </w:tc>
        <w:tc>
          <w:tcPr>
            <w:tcW w:w="1426" w:type="dxa"/>
            <w:shd w:val="clear" w:color="auto" w:fill="D9D9D9" w:themeFill="background1" w:themeFillShade="D9"/>
            <w:vAlign w:val="center"/>
          </w:tcPr>
          <w:p w:rsidR="000F37FA" w:rsidRPr="00D80590" w:rsidRDefault="000F37FA" w:rsidP="001642C2">
            <w:pPr>
              <w:spacing w:after="0" w:line="240" w:lineRule="auto"/>
              <w:jc w:val="center"/>
              <w:rPr>
                <w:b/>
                <w:sz w:val="22"/>
                <w:szCs w:val="22"/>
                <w:highlight w:val="yellow"/>
              </w:rPr>
            </w:pPr>
            <w:r w:rsidRPr="00D80590">
              <w:rPr>
                <w:b/>
                <w:sz w:val="22"/>
                <w:szCs w:val="22"/>
              </w:rPr>
              <w:t>Жељено стање</w:t>
            </w:r>
            <w:r w:rsidR="004A16C0" w:rsidRPr="00D80590">
              <w:rPr>
                <w:b/>
                <w:sz w:val="22"/>
                <w:szCs w:val="22"/>
              </w:rPr>
              <w:t xml:space="preserve"> (циљана вредност индикатора) </w:t>
            </w:r>
            <w:r w:rsidRPr="00D80590">
              <w:rPr>
                <w:b/>
                <w:sz w:val="22"/>
                <w:szCs w:val="22"/>
              </w:rPr>
              <w:t xml:space="preserve"> (2030.)</w:t>
            </w:r>
          </w:p>
        </w:tc>
        <w:tc>
          <w:tcPr>
            <w:tcW w:w="3042" w:type="dxa"/>
            <w:shd w:val="clear" w:color="auto" w:fill="D9D9D9" w:themeFill="background1" w:themeFillShade="D9"/>
            <w:vAlign w:val="center"/>
          </w:tcPr>
          <w:p w:rsidR="000F37FA" w:rsidRPr="00D80590" w:rsidRDefault="000F37FA" w:rsidP="00BB0BD0">
            <w:pPr>
              <w:spacing w:after="0" w:line="240" w:lineRule="auto"/>
              <w:jc w:val="center"/>
              <w:rPr>
                <w:rFonts w:cstheme="minorHAnsi"/>
                <w:b/>
                <w:sz w:val="22"/>
                <w:szCs w:val="22"/>
                <w:highlight w:val="yellow"/>
              </w:rPr>
            </w:pPr>
            <w:r w:rsidRPr="00D80590">
              <w:rPr>
                <w:rFonts w:cstheme="minorHAnsi"/>
                <w:b/>
                <w:sz w:val="22"/>
                <w:szCs w:val="22"/>
              </w:rPr>
              <w:t>Извор провере</w:t>
            </w:r>
          </w:p>
        </w:tc>
      </w:tr>
      <w:tr w:rsidR="00300E2B" w:rsidRPr="00300E2B" w:rsidTr="009E66AF">
        <w:trPr>
          <w:trHeight w:val="197"/>
        </w:trPr>
        <w:tc>
          <w:tcPr>
            <w:tcW w:w="4262" w:type="dxa"/>
            <w:vAlign w:val="center"/>
          </w:tcPr>
          <w:p w:rsidR="00DB5248" w:rsidRPr="00300E2B" w:rsidRDefault="00DB5248" w:rsidP="00300E2B">
            <w:pPr>
              <w:spacing w:after="0" w:line="240" w:lineRule="auto"/>
              <w:rPr>
                <w:rFonts w:cstheme="minorHAnsi"/>
                <w:noProof/>
                <w:color w:val="000000" w:themeColor="text1"/>
                <w:sz w:val="22"/>
                <w:szCs w:val="22"/>
              </w:rPr>
            </w:pPr>
            <w:r w:rsidRPr="00300E2B">
              <w:rPr>
                <w:rFonts w:cstheme="minorHAnsi"/>
                <w:color w:val="000000" w:themeColor="text1"/>
                <w:sz w:val="22"/>
                <w:szCs w:val="22"/>
              </w:rPr>
              <w:t xml:space="preserve">Број услуга социјалне заштите </w:t>
            </w:r>
            <w:r w:rsidR="004A16C0" w:rsidRPr="00300E2B">
              <w:rPr>
                <w:rFonts w:cstheme="minorHAnsi"/>
                <w:color w:val="000000" w:themeColor="text1"/>
                <w:sz w:val="22"/>
                <w:szCs w:val="22"/>
              </w:rPr>
              <w:t xml:space="preserve">финансираних од стране ЈЛС </w:t>
            </w:r>
            <w:r w:rsidRPr="00300E2B">
              <w:rPr>
                <w:rFonts w:cstheme="minorHAnsi"/>
                <w:color w:val="000000" w:themeColor="text1"/>
                <w:sz w:val="22"/>
                <w:szCs w:val="22"/>
              </w:rPr>
              <w:t>(</w:t>
            </w:r>
            <w:r w:rsidR="004A16C0" w:rsidRPr="00300E2B">
              <w:rPr>
                <w:rFonts w:cstheme="minorHAnsi"/>
                <w:color w:val="000000" w:themeColor="text1"/>
                <w:sz w:val="22"/>
                <w:szCs w:val="22"/>
              </w:rPr>
              <w:t>број</w:t>
            </w:r>
            <w:r w:rsidRPr="00300E2B">
              <w:rPr>
                <w:rFonts w:cstheme="minorHAnsi"/>
                <w:color w:val="000000" w:themeColor="text1"/>
                <w:sz w:val="22"/>
                <w:szCs w:val="22"/>
              </w:rPr>
              <w:t>)</w:t>
            </w:r>
          </w:p>
        </w:tc>
        <w:tc>
          <w:tcPr>
            <w:tcW w:w="1075" w:type="dxa"/>
            <w:vAlign w:val="center"/>
          </w:tcPr>
          <w:p w:rsidR="00DB5248" w:rsidRPr="0041153F" w:rsidRDefault="0041153F" w:rsidP="00791730">
            <w:pPr>
              <w:spacing w:after="0" w:line="240" w:lineRule="auto"/>
              <w:jc w:val="center"/>
              <w:rPr>
                <w:noProof/>
                <w:sz w:val="22"/>
                <w:szCs w:val="22"/>
                <w:lang/>
              </w:rPr>
            </w:pPr>
            <w:r>
              <w:rPr>
                <w:noProof/>
                <w:sz w:val="22"/>
                <w:szCs w:val="22"/>
                <w:lang/>
              </w:rPr>
              <w:t>2</w:t>
            </w:r>
          </w:p>
        </w:tc>
        <w:tc>
          <w:tcPr>
            <w:tcW w:w="1426" w:type="dxa"/>
            <w:vAlign w:val="center"/>
          </w:tcPr>
          <w:p w:rsidR="00DB5248" w:rsidRPr="0041153F" w:rsidRDefault="0041153F" w:rsidP="00791730">
            <w:pPr>
              <w:spacing w:after="0" w:line="240" w:lineRule="auto"/>
              <w:jc w:val="center"/>
              <w:rPr>
                <w:noProof/>
                <w:sz w:val="22"/>
                <w:szCs w:val="22"/>
                <w:lang/>
              </w:rPr>
            </w:pPr>
            <w:r>
              <w:rPr>
                <w:noProof/>
                <w:sz w:val="22"/>
                <w:szCs w:val="22"/>
                <w:lang/>
              </w:rPr>
              <w:t>4</w:t>
            </w:r>
          </w:p>
        </w:tc>
        <w:tc>
          <w:tcPr>
            <w:tcW w:w="3042" w:type="dxa"/>
            <w:vAlign w:val="center"/>
          </w:tcPr>
          <w:p w:rsidR="00DB5248" w:rsidRPr="00D80590" w:rsidRDefault="00284D32" w:rsidP="00BB0BD0">
            <w:pPr>
              <w:spacing w:after="0" w:line="240" w:lineRule="auto"/>
              <w:rPr>
                <w:rFonts w:cstheme="minorHAnsi"/>
                <w:noProof/>
                <w:sz w:val="22"/>
                <w:szCs w:val="22"/>
              </w:rPr>
            </w:pPr>
            <w:r w:rsidRPr="00D80590">
              <w:rPr>
                <w:rFonts w:cstheme="minorHAnsi"/>
                <w:noProof/>
                <w:sz w:val="22"/>
                <w:szCs w:val="22"/>
              </w:rPr>
              <w:t>Извештај општине Свилајнац</w:t>
            </w:r>
          </w:p>
        </w:tc>
      </w:tr>
      <w:tr w:rsidR="00300E2B" w:rsidRPr="00300E2B" w:rsidTr="009E66AF">
        <w:trPr>
          <w:trHeight w:val="197"/>
        </w:trPr>
        <w:tc>
          <w:tcPr>
            <w:tcW w:w="4262" w:type="dxa"/>
            <w:vAlign w:val="center"/>
          </w:tcPr>
          <w:p w:rsidR="009E66AF" w:rsidRPr="00300E2B" w:rsidRDefault="009E66AF" w:rsidP="00300E2B">
            <w:pPr>
              <w:spacing w:after="0" w:line="240" w:lineRule="auto"/>
              <w:rPr>
                <w:rFonts w:cstheme="minorHAnsi"/>
                <w:color w:val="000000" w:themeColor="text1"/>
                <w:sz w:val="22"/>
                <w:szCs w:val="22"/>
              </w:rPr>
            </w:pPr>
            <w:r w:rsidRPr="00300E2B">
              <w:rPr>
                <w:rFonts w:cstheme="minorHAnsi"/>
                <w:color w:val="000000" w:themeColor="text1"/>
                <w:sz w:val="22"/>
                <w:szCs w:val="22"/>
              </w:rPr>
              <w:t>Удео корисника социјалне заштите у укупној популацији (%)</w:t>
            </w:r>
          </w:p>
        </w:tc>
        <w:tc>
          <w:tcPr>
            <w:tcW w:w="1075" w:type="dxa"/>
            <w:vAlign w:val="center"/>
          </w:tcPr>
          <w:p w:rsidR="009E66AF" w:rsidRPr="00D80590" w:rsidRDefault="009E66AF" w:rsidP="00791730">
            <w:pPr>
              <w:spacing w:after="0" w:line="240" w:lineRule="auto"/>
              <w:jc w:val="center"/>
              <w:rPr>
                <w:noProof/>
                <w:sz w:val="22"/>
                <w:szCs w:val="22"/>
              </w:rPr>
            </w:pPr>
            <w:r w:rsidRPr="00D80590">
              <w:rPr>
                <w:noProof/>
                <w:sz w:val="22"/>
                <w:szCs w:val="22"/>
              </w:rPr>
              <w:t>13 (2022.)</w:t>
            </w:r>
          </w:p>
        </w:tc>
        <w:tc>
          <w:tcPr>
            <w:tcW w:w="1426" w:type="dxa"/>
            <w:vAlign w:val="center"/>
          </w:tcPr>
          <w:p w:rsidR="009E66AF" w:rsidRPr="0041153F" w:rsidRDefault="0041153F" w:rsidP="00791730">
            <w:pPr>
              <w:spacing w:after="0" w:line="240" w:lineRule="auto"/>
              <w:jc w:val="center"/>
              <w:rPr>
                <w:noProof/>
                <w:sz w:val="22"/>
                <w:szCs w:val="22"/>
                <w:lang/>
              </w:rPr>
            </w:pPr>
            <w:r>
              <w:rPr>
                <w:noProof/>
                <w:sz w:val="22"/>
                <w:szCs w:val="22"/>
                <w:lang/>
              </w:rPr>
              <w:t>10</w:t>
            </w:r>
          </w:p>
        </w:tc>
        <w:tc>
          <w:tcPr>
            <w:tcW w:w="3042" w:type="dxa"/>
            <w:vAlign w:val="center"/>
          </w:tcPr>
          <w:p w:rsidR="009E66AF" w:rsidRPr="00D80590" w:rsidRDefault="009E66AF" w:rsidP="009E66AF">
            <w:pPr>
              <w:spacing w:after="0" w:line="240" w:lineRule="auto"/>
              <w:rPr>
                <w:rFonts w:cstheme="minorHAnsi"/>
                <w:noProof/>
                <w:sz w:val="22"/>
                <w:szCs w:val="22"/>
              </w:rPr>
            </w:pPr>
            <w:r w:rsidRPr="00D80590">
              <w:rPr>
                <w:rFonts w:cstheme="minorHAnsi"/>
                <w:sz w:val="22"/>
                <w:szCs w:val="22"/>
              </w:rPr>
              <w:t>DevInfo, РЗС</w:t>
            </w:r>
          </w:p>
        </w:tc>
      </w:tr>
      <w:tr w:rsidR="00300E2B" w:rsidRPr="00BC4530" w:rsidTr="009E66AF">
        <w:trPr>
          <w:trHeight w:val="197"/>
        </w:trPr>
        <w:tc>
          <w:tcPr>
            <w:tcW w:w="4262" w:type="dxa"/>
            <w:vAlign w:val="center"/>
          </w:tcPr>
          <w:p w:rsidR="009E66AF" w:rsidRPr="00300E2B" w:rsidRDefault="009E66AF" w:rsidP="00300E2B">
            <w:pPr>
              <w:spacing w:after="0" w:line="240" w:lineRule="auto"/>
              <w:rPr>
                <w:rFonts w:cstheme="minorHAnsi"/>
                <w:noProof/>
                <w:color w:val="000000" w:themeColor="text1"/>
                <w:sz w:val="22"/>
                <w:szCs w:val="22"/>
              </w:rPr>
            </w:pPr>
            <w:r w:rsidRPr="00300E2B">
              <w:rPr>
                <w:rFonts w:cstheme="minorHAnsi"/>
                <w:noProof/>
                <w:color w:val="000000" w:themeColor="text1"/>
                <w:sz w:val="22"/>
                <w:szCs w:val="22"/>
              </w:rPr>
              <w:t>Број корисника услуга помоћ у кући на годишњем нивоу</w:t>
            </w:r>
          </w:p>
        </w:tc>
        <w:tc>
          <w:tcPr>
            <w:tcW w:w="1075" w:type="dxa"/>
            <w:vAlign w:val="center"/>
          </w:tcPr>
          <w:p w:rsidR="009E66AF" w:rsidRPr="00D80590" w:rsidRDefault="009E66AF" w:rsidP="00791730">
            <w:pPr>
              <w:spacing w:after="0" w:line="240" w:lineRule="auto"/>
              <w:jc w:val="center"/>
              <w:rPr>
                <w:noProof/>
                <w:sz w:val="22"/>
                <w:szCs w:val="22"/>
              </w:rPr>
            </w:pPr>
            <w:r w:rsidRPr="00D80590">
              <w:rPr>
                <w:noProof/>
                <w:sz w:val="22"/>
                <w:szCs w:val="22"/>
              </w:rPr>
              <w:t>0</w:t>
            </w:r>
          </w:p>
          <w:p w:rsidR="00300E2B" w:rsidRPr="00D80590" w:rsidRDefault="00300E2B" w:rsidP="00791730">
            <w:pPr>
              <w:spacing w:after="0" w:line="240" w:lineRule="auto"/>
              <w:jc w:val="center"/>
              <w:rPr>
                <w:noProof/>
                <w:sz w:val="22"/>
                <w:szCs w:val="22"/>
              </w:rPr>
            </w:pPr>
            <w:r w:rsidRPr="00D80590">
              <w:rPr>
                <w:noProof/>
                <w:sz w:val="22"/>
                <w:szCs w:val="22"/>
              </w:rPr>
              <w:t>(2023.)</w:t>
            </w:r>
          </w:p>
        </w:tc>
        <w:tc>
          <w:tcPr>
            <w:tcW w:w="1426" w:type="dxa"/>
            <w:vAlign w:val="center"/>
          </w:tcPr>
          <w:p w:rsidR="009E66AF" w:rsidRPr="00D80590" w:rsidRDefault="009E66AF" w:rsidP="00791730">
            <w:pPr>
              <w:spacing w:after="0" w:line="240" w:lineRule="auto"/>
              <w:jc w:val="center"/>
              <w:rPr>
                <w:noProof/>
                <w:sz w:val="22"/>
                <w:szCs w:val="22"/>
              </w:rPr>
            </w:pPr>
            <w:r w:rsidRPr="00D80590">
              <w:rPr>
                <w:noProof/>
                <w:sz w:val="22"/>
                <w:szCs w:val="22"/>
              </w:rPr>
              <w:t>50</w:t>
            </w:r>
          </w:p>
        </w:tc>
        <w:tc>
          <w:tcPr>
            <w:tcW w:w="3042" w:type="dxa"/>
            <w:vAlign w:val="center"/>
          </w:tcPr>
          <w:p w:rsidR="009E66AF" w:rsidRPr="00D80590" w:rsidRDefault="009E66AF" w:rsidP="009E66AF">
            <w:pPr>
              <w:spacing w:after="0" w:line="240" w:lineRule="auto"/>
              <w:rPr>
                <w:rFonts w:cstheme="minorHAnsi"/>
                <w:noProof/>
                <w:sz w:val="22"/>
                <w:szCs w:val="22"/>
              </w:rPr>
            </w:pPr>
            <w:r w:rsidRPr="00D80590">
              <w:rPr>
                <w:rFonts w:cstheme="minorHAnsi"/>
                <w:noProof/>
                <w:sz w:val="22"/>
                <w:szCs w:val="22"/>
              </w:rPr>
              <w:t>Извештај о раду Центра за соц. рад Свилајнац и Центра за бригу о породици Свилајнац</w:t>
            </w:r>
          </w:p>
        </w:tc>
      </w:tr>
      <w:tr w:rsidR="00300E2B" w:rsidRPr="00BC4530" w:rsidTr="009E66AF">
        <w:trPr>
          <w:trHeight w:val="197"/>
        </w:trPr>
        <w:tc>
          <w:tcPr>
            <w:tcW w:w="4262" w:type="dxa"/>
            <w:vAlign w:val="center"/>
          </w:tcPr>
          <w:p w:rsidR="009E66AF" w:rsidRPr="00300E2B" w:rsidRDefault="009E66AF" w:rsidP="00300E2B">
            <w:pPr>
              <w:spacing w:after="0" w:line="240" w:lineRule="auto"/>
              <w:rPr>
                <w:rFonts w:cstheme="minorHAnsi"/>
                <w:noProof/>
                <w:color w:val="000000" w:themeColor="text1"/>
                <w:sz w:val="22"/>
                <w:szCs w:val="22"/>
              </w:rPr>
            </w:pPr>
            <w:r w:rsidRPr="00300E2B">
              <w:rPr>
                <w:rFonts w:cstheme="minorHAnsi"/>
                <w:noProof/>
                <w:color w:val="000000" w:themeColor="text1"/>
                <w:sz w:val="22"/>
                <w:szCs w:val="22"/>
              </w:rPr>
              <w:t>Број корисника услуга за младе у ризику на годишњем нивоу</w:t>
            </w:r>
          </w:p>
        </w:tc>
        <w:tc>
          <w:tcPr>
            <w:tcW w:w="1075" w:type="dxa"/>
            <w:vAlign w:val="center"/>
          </w:tcPr>
          <w:p w:rsidR="009E66AF" w:rsidRDefault="009E66AF" w:rsidP="00791730">
            <w:pPr>
              <w:spacing w:after="0" w:line="240" w:lineRule="auto"/>
              <w:jc w:val="center"/>
              <w:rPr>
                <w:noProof/>
                <w:color w:val="000000" w:themeColor="text1"/>
                <w:sz w:val="22"/>
                <w:szCs w:val="22"/>
              </w:rPr>
            </w:pPr>
            <w:r w:rsidRPr="00300E2B">
              <w:rPr>
                <w:noProof/>
                <w:color w:val="000000" w:themeColor="text1"/>
                <w:sz w:val="22"/>
                <w:szCs w:val="22"/>
              </w:rPr>
              <w:t>0</w:t>
            </w:r>
          </w:p>
          <w:p w:rsidR="00300E2B" w:rsidRPr="00300E2B" w:rsidRDefault="00300E2B" w:rsidP="00791730">
            <w:pPr>
              <w:spacing w:after="0" w:line="240" w:lineRule="auto"/>
              <w:jc w:val="center"/>
              <w:rPr>
                <w:noProof/>
                <w:color w:val="000000" w:themeColor="text1"/>
                <w:sz w:val="22"/>
                <w:szCs w:val="22"/>
              </w:rPr>
            </w:pPr>
            <w:r>
              <w:rPr>
                <w:noProof/>
                <w:color w:val="000000" w:themeColor="text1"/>
                <w:sz w:val="22"/>
                <w:szCs w:val="22"/>
              </w:rPr>
              <w:t>(2023.)</w:t>
            </w:r>
          </w:p>
        </w:tc>
        <w:tc>
          <w:tcPr>
            <w:tcW w:w="1426" w:type="dxa"/>
            <w:vAlign w:val="center"/>
          </w:tcPr>
          <w:p w:rsidR="009E66AF" w:rsidRPr="00300E2B" w:rsidRDefault="009E66AF" w:rsidP="00791730">
            <w:pPr>
              <w:spacing w:after="0" w:line="240" w:lineRule="auto"/>
              <w:jc w:val="center"/>
              <w:rPr>
                <w:noProof/>
                <w:color w:val="000000" w:themeColor="text1"/>
                <w:sz w:val="22"/>
                <w:szCs w:val="22"/>
              </w:rPr>
            </w:pPr>
            <w:r w:rsidRPr="00300E2B">
              <w:rPr>
                <w:noProof/>
                <w:color w:val="000000" w:themeColor="text1"/>
                <w:sz w:val="22"/>
                <w:szCs w:val="22"/>
              </w:rPr>
              <w:t>30</w:t>
            </w:r>
          </w:p>
        </w:tc>
        <w:tc>
          <w:tcPr>
            <w:tcW w:w="3042" w:type="dxa"/>
            <w:vAlign w:val="center"/>
          </w:tcPr>
          <w:p w:rsidR="009E66AF" w:rsidRPr="00300E2B" w:rsidRDefault="009E66AF" w:rsidP="009E66AF">
            <w:pPr>
              <w:spacing w:after="0" w:line="240" w:lineRule="auto"/>
              <w:rPr>
                <w:rFonts w:cstheme="minorHAnsi"/>
                <w:noProof/>
                <w:color w:val="000000" w:themeColor="text1"/>
                <w:sz w:val="22"/>
                <w:szCs w:val="22"/>
              </w:rPr>
            </w:pPr>
            <w:r w:rsidRPr="00300E2B">
              <w:rPr>
                <w:rFonts w:cstheme="minorHAnsi"/>
                <w:noProof/>
                <w:color w:val="000000" w:themeColor="text1"/>
                <w:sz w:val="22"/>
                <w:szCs w:val="22"/>
              </w:rPr>
              <w:t>Извештај о раду Центра за соц. рад Свилајнац и Центра за бригу о породици Свилајнац</w:t>
            </w:r>
          </w:p>
        </w:tc>
      </w:tr>
      <w:tr w:rsidR="00300E2B" w:rsidRPr="00BC4530" w:rsidTr="009E66AF">
        <w:trPr>
          <w:trHeight w:val="197"/>
        </w:trPr>
        <w:tc>
          <w:tcPr>
            <w:tcW w:w="4262" w:type="dxa"/>
            <w:vAlign w:val="center"/>
          </w:tcPr>
          <w:p w:rsidR="009E66AF" w:rsidRPr="00300E2B" w:rsidRDefault="009E66AF" w:rsidP="00300E2B">
            <w:pPr>
              <w:spacing w:after="0" w:line="240" w:lineRule="auto"/>
              <w:rPr>
                <w:rFonts w:cstheme="minorHAnsi"/>
                <w:noProof/>
                <w:color w:val="000000" w:themeColor="text1"/>
                <w:sz w:val="22"/>
                <w:szCs w:val="22"/>
              </w:rPr>
            </w:pPr>
            <w:r w:rsidRPr="00300E2B">
              <w:rPr>
                <w:rFonts w:cstheme="minorHAnsi"/>
                <w:noProof/>
                <w:color w:val="000000" w:themeColor="text1"/>
                <w:sz w:val="22"/>
                <w:szCs w:val="22"/>
              </w:rPr>
              <w:t>Број породица корисника услуга породични сарадник на годишњем нивоу</w:t>
            </w:r>
          </w:p>
        </w:tc>
        <w:tc>
          <w:tcPr>
            <w:tcW w:w="1075" w:type="dxa"/>
            <w:vAlign w:val="center"/>
          </w:tcPr>
          <w:p w:rsidR="009E66AF" w:rsidRDefault="009E66AF" w:rsidP="00791730">
            <w:pPr>
              <w:spacing w:after="0" w:line="240" w:lineRule="auto"/>
              <w:jc w:val="center"/>
              <w:rPr>
                <w:noProof/>
                <w:color w:val="000000" w:themeColor="text1"/>
                <w:sz w:val="22"/>
                <w:szCs w:val="22"/>
              </w:rPr>
            </w:pPr>
            <w:r w:rsidRPr="00300E2B">
              <w:rPr>
                <w:noProof/>
                <w:color w:val="000000" w:themeColor="text1"/>
                <w:sz w:val="22"/>
                <w:szCs w:val="22"/>
              </w:rPr>
              <w:t>0</w:t>
            </w:r>
          </w:p>
          <w:p w:rsidR="00300E2B" w:rsidRPr="00300E2B" w:rsidRDefault="00300E2B" w:rsidP="00791730">
            <w:pPr>
              <w:spacing w:after="0" w:line="240" w:lineRule="auto"/>
              <w:jc w:val="center"/>
              <w:rPr>
                <w:noProof/>
                <w:color w:val="000000" w:themeColor="text1"/>
                <w:sz w:val="22"/>
                <w:szCs w:val="22"/>
              </w:rPr>
            </w:pPr>
            <w:r>
              <w:rPr>
                <w:noProof/>
                <w:color w:val="000000" w:themeColor="text1"/>
                <w:sz w:val="22"/>
                <w:szCs w:val="22"/>
              </w:rPr>
              <w:t>(2023.)</w:t>
            </w:r>
          </w:p>
        </w:tc>
        <w:tc>
          <w:tcPr>
            <w:tcW w:w="1426" w:type="dxa"/>
            <w:vAlign w:val="center"/>
          </w:tcPr>
          <w:p w:rsidR="009E66AF" w:rsidRPr="00300E2B" w:rsidRDefault="009E66AF" w:rsidP="00791730">
            <w:pPr>
              <w:spacing w:after="0" w:line="240" w:lineRule="auto"/>
              <w:jc w:val="center"/>
              <w:rPr>
                <w:noProof/>
                <w:color w:val="000000" w:themeColor="text1"/>
                <w:sz w:val="22"/>
                <w:szCs w:val="22"/>
              </w:rPr>
            </w:pPr>
            <w:r w:rsidRPr="00300E2B">
              <w:rPr>
                <w:noProof/>
                <w:color w:val="000000" w:themeColor="text1"/>
                <w:sz w:val="22"/>
                <w:szCs w:val="22"/>
              </w:rPr>
              <w:t>15</w:t>
            </w:r>
          </w:p>
        </w:tc>
        <w:tc>
          <w:tcPr>
            <w:tcW w:w="3042" w:type="dxa"/>
            <w:vAlign w:val="center"/>
          </w:tcPr>
          <w:p w:rsidR="009E66AF" w:rsidRPr="00300E2B" w:rsidRDefault="009E66AF" w:rsidP="009E66AF">
            <w:pPr>
              <w:spacing w:after="0" w:line="240" w:lineRule="auto"/>
              <w:rPr>
                <w:rFonts w:cstheme="minorHAnsi"/>
                <w:noProof/>
                <w:color w:val="000000" w:themeColor="text1"/>
                <w:sz w:val="22"/>
                <w:szCs w:val="22"/>
              </w:rPr>
            </w:pPr>
            <w:r w:rsidRPr="00300E2B">
              <w:rPr>
                <w:rFonts w:cstheme="minorHAnsi"/>
                <w:noProof/>
                <w:color w:val="000000" w:themeColor="text1"/>
                <w:sz w:val="22"/>
                <w:szCs w:val="22"/>
              </w:rPr>
              <w:t>Извештај о раду Центра за соц. рад Свилајнац и Центра за бригу о породици Свилајнац</w:t>
            </w:r>
          </w:p>
        </w:tc>
      </w:tr>
    </w:tbl>
    <w:p w:rsidR="005C3E4D" w:rsidRPr="000A7839" w:rsidRDefault="005C3E4D" w:rsidP="005C3E4D">
      <w:pPr>
        <w:spacing w:after="0" w:line="240" w:lineRule="auto"/>
        <w:jc w:val="both"/>
        <w:rPr>
          <w:rFonts w:cstheme="minorHAnsi"/>
          <w:noProof/>
          <w:color w:val="000000" w:themeColor="text1"/>
        </w:rPr>
      </w:pPr>
    </w:p>
    <w:p w:rsidR="0033778E" w:rsidRPr="00742DB3" w:rsidRDefault="0033778E" w:rsidP="0033778E">
      <w:pPr>
        <w:spacing w:after="0" w:line="240" w:lineRule="auto"/>
        <w:jc w:val="both"/>
        <w:rPr>
          <w:rFonts w:cstheme="minorHAnsi"/>
          <w:noProof/>
        </w:rPr>
      </w:pPr>
      <w:r w:rsidRPr="00742DB3">
        <w:rPr>
          <w:rFonts w:cstheme="minorHAnsi"/>
          <w:noProof/>
        </w:rPr>
        <w:t>Општина Свилајнац је оснивач две установе социјалне заштите: Центар за социјални рад „Свилајнац“  и Центар за бригу о старима, деци и особа</w:t>
      </w:r>
      <w:r w:rsidR="00742DB3" w:rsidRPr="00742DB3">
        <w:rPr>
          <w:rFonts w:cstheme="minorHAnsi"/>
          <w:noProof/>
        </w:rPr>
        <w:t>ма са инвалидитетом „Свилајнац“</w:t>
      </w:r>
      <w:r w:rsidRPr="00742DB3">
        <w:rPr>
          <w:rFonts w:cstheme="minorHAnsi"/>
          <w:noProof/>
        </w:rPr>
        <w:t xml:space="preserve">,које пружају стручне услуге најугроженијем делу становништва општине. Поред евидентираних корисника, кроз ове установе је </w:t>
      </w:r>
      <w:r w:rsidRPr="00742DB3">
        <w:rPr>
          <w:rFonts w:cstheme="minorHAnsi"/>
          <w:noProof/>
        </w:rPr>
        <w:lastRenderedPageBreak/>
        <w:t>прошло много више суграђана у жељи да добију адекватну информацију, савет и препоруку за решавање своје животне тешкоће.</w:t>
      </w:r>
      <w:r w:rsidRPr="00742DB3">
        <w:rPr>
          <w:rFonts w:cstheme="minorHAnsi"/>
          <w:noProof/>
        </w:rPr>
        <w:tab/>
      </w:r>
    </w:p>
    <w:p w:rsidR="00C51FCD" w:rsidRPr="00742DB3" w:rsidRDefault="00C51FCD" w:rsidP="0033778E">
      <w:pPr>
        <w:spacing w:after="0" w:line="240" w:lineRule="auto"/>
        <w:jc w:val="both"/>
        <w:rPr>
          <w:rFonts w:cstheme="minorHAnsi"/>
          <w:noProof/>
        </w:rPr>
      </w:pPr>
    </w:p>
    <w:p w:rsidR="00742DB3" w:rsidRPr="00742DB3" w:rsidRDefault="0033778E" w:rsidP="0033778E">
      <w:pPr>
        <w:spacing w:after="0" w:line="240" w:lineRule="auto"/>
        <w:jc w:val="both"/>
        <w:rPr>
          <w:rFonts w:cstheme="minorHAnsi"/>
          <w:noProof/>
        </w:rPr>
      </w:pPr>
      <w:r w:rsidRPr="00742DB3">
        <w:rPr>
          <w:rFonts w:cstheme="minorHAnsi"/>
          <w:noProof/>
        </w:rPr>
        <w:t xml:space="preserve">Обе установе су радиле на томе да се добије један нови квалитет у раду са корисницима, унапреди сарадња са свим сарадницима и актерима који доприносе да социјална заштита буде ефикаснија и отворена према корисницима и њиховим потребама. </w:t>
      </w:r>
    </w:p>
    <w:p w:rsidR="00742DB3" w:rsidRPr="00742DB3" w:rsidRDefault="00742DB3" w:rsidP="0033778E">
      <w:pPr>
        <w:spacing w:after="0" w:line="240" w:lineRule="auto"/>
        <w:jc w:val="both"/>
        <w:rPr>
          <w:rFonts w:cstheme="minorHAnsi"/>
          <w:noProof/>
        </w:rPr>
      </w:pPr>
    </w:p>
    <w:p w:rsidR="00234CEB" w:rsidRPr="004D7ED0" w:rsidRDefault="00742DB3" w:rsidP="00234CEB">
      <w:pPr>
        <w:spacing w:after="0" w:line="240" w:lineRule="auto"/>
        <w:jc w:val="both"/>
        <w:rPr>
          <w:rFonts w:cstheme="minorHAnsi"/>
          <w:noProof/>
        </w:rPr>
      </w:pPr>
      <w:r w:rsidRPr="00742DB3">
        <w:rPr>
          <w:rFonts w:cstheme="minorHAnsi"/>
          <w:noProof/>
        </w:rPr>
        <w:t>У 2021. години општина Свилајнац јеу складу са својим ингеренцијама обезбеђивала само једну услугу социјалне заштите, и то саветодавно-терапијску и социо-едукативну услугу. Како је улога јединица локалне самоуправе планирање, изградња партнерства међу релевантним актерима и институцијама, али и креирање и имплементација услуга социјалне заштите, посебно оних иновативних које одговарају реалним потребама становништва, предложен је низ мера које одговарају анализи постојећег стања и недостацима који су идентификовани.</w:t>
      </w:r>
      <w:r w:rsidR="00234CEB">
        <w:rPr>
          <w:rFonts w:cstheme="minorHAnsi"/>
          <w:noProof/>
        </w:rPr>
        <w:t xml:space="preserve"> </w:t>
      </w:r>
    </w:p>
    <w:p w:rsidR="00742DB3" w:rsidRPr="00742DB3" w:rsidRDefault="00742DB3" w:rsidP="00742DB3">
      <w:pPr>
        <w:spacing w:after="0" w:line="240" w:lineRule="auto"/>
        <w:jc w:val="both"/>
        <w:rPr>
          <w:rFonts w:cstheme="minorHAnsi"/>
          <w:noProof/>
        </w:rPr>
      </w:pPr>
    </w:p>
    <w:p w:rsidR="00742DB3" w:rsidRPr="00742DB3" w:rsidRDefault="00742DB3" w:rsidP="00742DB3">
      <w:pPr>
        <w:spacing w:after="0" w:line="240" w:lineRule="auto"/>
        <w:jc w:val="both"/>
        <w:rPr>
          <w:rFonts w:cstheme="minorHAnsi"/>
          <w:noProof/>
        </w:rPr>
      </w:pPr>
    </w:p>
    <w:p w:rsidR="0033778E" w:rsidRPr="00742DB3" w:rsidRDefault="0033778E" w:rsidP="0033778E">
      <w:pPr>
        <w:spacing w:after="0" w:line="240" w:lineRule="auto"/>
        <w:jc w:val="both"/>
        <w:rPr>
          <w:rFonts w:cstheme="minorHAnsi"/>
          <w:noProof/>
        </w:rPr>
      </w:pPr>
      <w:r w:rsidRPr="00742DB3">
        <w:rPr>
          <w:rFonts w:cstheme="minorHAnsi"/>
          <w:noProof/>
        </w:rPr>
        <w:t>На основу процене потреба корисника установа и грађана општине Свилајнац (обиласком корисника на терену, извештаја установа социјалне заштите и указивањем на потребе за услугама од стране шефова месних канцеларија на територији општине Свилајнац), установљено је да постоји потреба за увођење нових услуга за старије особе, младе у ризику и особе са посебним потребама. Кадровски потенцијал ове две  установе је нешто што је највредније и потребно је константно усавршавање радника, кроз обуке и едукације.</w:t>
      </w:r>
    </w:p>
    <w:p w:rsidR="00C51FCD" w:rsidRPr="00742DB3" w:rsidRDefault="00C51FCD" w:rsidP="0033778E">
      <w:pPr>
        <w:spacing w:after="0" w:line="240" w:lineRule="auto"/>
        <w:jc w:val="both"/>
        <w:rPr>
          <w:rFonts w:cstheme="minorHAnsi"/>
          <w:noProof/>
        </w:rPr>
      </w:pPr>
    </w:p>
    <w:p w:rsidR="0033778E" w:rsidRPr="00742DB3" w:rsidRDefault="0033778E" w:rsidP="0033778E">
      <w:pPr>
        <w:spacing w:after="0" w:line="240" w:lineRule="auto"/>
        <w:jc w:val="both"/>
        <w:rPr>
          <w:rFonts w:cstheme="minorHAnsi"/>
          <w:noProof/>
        </w:rPr>
      </w:pPr>
      <w:r w:rsidRPr="00742DB3">
        <w:rPr>
          <w:rFonts w:cstheme="minorHAnsi"/>
          <w:noProof/>
        </w:rPr>
        <w:t>Центар за социјални рад „Свилајнац“ користи објекат који није у власништву општине као оснивача и не задовољава потребе ове установе, док Центар за бригу о старима, деци и особама са инвалидитетом „Свилајнац“ користи просторије које су у власништу оснивача (општине Свилајнац), али је капацитет недовољан за све услуге које су планиране да се реализују. Управо из наведених разлога, постоји потреба за простором</w:t>
      </w:r>
      <w:r w:rsidR="00742DB3" w:rsidRPr="00742DB3">
        <w:rPr>
          <w:rFonts w:cstheme="minorHAnsi"/>
          <w:noProof/>
        </w:rPr>
        <w:t>,</w:t>
      </w:r>
      <w:r w:rsidR="00234CEB">
        <w:rPr>
          <w:rFonts w:cstheme="minorHAnsi"/>
          <w:noProof/>
        </w:rPr>
        <w:t xml:space="preserve"> </w:t>
      </w:r>
      <w:r w:rsidR="00742DB3" w:rsidRPr="00742DB3">
        <w:rPr>
          <w:rFonts w:cstheme="minorHAnsi"/>
          <w:noProof/>
        </w:rPr>
        <w:t xml:space="preserve">и његовим опремањем, </w:t>
      </w:r>
      <w:r w:rsidRPr="00742DB3">
        <w:rPr>
          <w:rFonts w:cstheme="minorHAnsi"/>
          <w:noProof/>
        </w:rPr>
        <w:t xml:space="preserve">који испуњава потребе запослених као и корисника Центра за социјални рад „Свилајнац“. Најадекватније би било да се у том објекту налазе обе установе социјалне заштите, које су уско повезане, чиме </w:t>
      </w:r>
      <w:r w:rsidR="003F6A44">
        <w:rPr>
          <w:rFonts w:cstheme="minorHAnsi"/>
          <w:noProof/>
        </w:rPr>
        <w:t xml:space="preserve">би </w:t>
      </w:r>
      <w:r w:rsidRPr="00742DB3">
        <w:rPr>
          <w:rFonts w:cstheme="minorHAnsi"/>
          <w:noProof/>
        </w:rPr>
        <w:t>се продубила и побољшала међусобна сарадња.</w:t>
      </w:r>
    </w:p>
    <w:p w:rsidR="005C3E4D" w:rsidRPr="000A7839" w:rsidRDefault="005C3E4D" w:rsidP="005C3E4D">
      <w:pPr>
        <w:spacing w:after="0" w:line="240" w:lineRule="auto"/>
        <w:jc w:val="both"/>
        <w:rPr>
          <w:rFonts w:cstheme="minorHAnsi"/>
          <w:noProof/>
          <w:color w:val="000000" w:themeColor="text1"/>
        </w:rPr>
      </w:pPr>
    </w:p>
    <w:p w:rsidR="0068483F" w:rsidRPr="005C49DE" w:rsidRDefault="0068483F" w:rsidP="0068483F">
      <w:pPr>
        <w:spacing w:after="0" w:line="240" w:lineRule="auto"/>
        <w:jc w:val="both"/>
        <w:rPr>
          <w:rFonts w:cstheme="minorHAnsi"/>
          <w:b/>
          <w:noProof/>
          <w:color w:val="000000" w:themeColor="text1"/>
        </w:rPr>
      </w:pPr>
      <w:r w:rsidRPr="000A7839">
        <w:rPr>
          <w:rFonts w:cstheme="minorHAnsi"/>
          <w:b/>
          <w:noProof/>
          <w:color w:val="000000" w:themeColor="text1"/>
        </w:rPr>
        <w:t>Допринос ЦОР - Агенда 2030</w:t>
      </w:r>
    </w:p>
    <w:p w:rsidR="000D5400" w:rsidRPr="000D5400" w:rsidRDefault="000D5400" w:rsidP="000D5400">
      <w:pPr>
        <w:spacing w:after="0" w:line="240" w:lineRule="auto"/>
        <w:jc w:val="both"/>
        <w:rPr>
          <w:rFonts w:cstheme="minorHAnsi"/>
          <w:noProof/>
          <w:color w:val="000000" w:themeColor="text1"/>
        </w:rPr>
      </w:pPr>
      <w:r w:rsidRPr="000D5400">
        <w:rPr>
          <w:rFonts w:cstheme="minorHAnsi"/>
          <w:noProof/>
          <w:color w:val="000000" w:themeColor="text1"/>
        </w:rPr>
        <w:t>Циљ 1. Окончати сиромаштво свуда и у свим облицима</w:t>
      </w:r>
    </w:p>
    <w:p w:rsidR="000D5400" w:rsidRDefault="000D5400" w:rsidP="000D5400">
      <w:pPr>
        <w:spacing w:after="0" w:line="240" w:lineRule="auto"/>
        <w:jc w:val="both"/>
        <w:rPr>
          <w:rFonts w:cstheme="minorHAnsi"/>
          <w:noProof/>
          <w:color w:val="000000" w:themeColor="text1"/>
        </w:rPr>
      </w:pPr>
      <w:r>
        <w:rPr>
          <w:rFonts w:cstheme="minorHAnsi"/>
          <w:noProof/>
          <w:color w:val="000000" w:themeColor="text1"/>
        </w:rPr>
        <w:t xml:space="preserve">Потциљ </w:t>
      </w:r>
      <w:r w:rsidRPr="000D5400">
        <w:rPr>
          <w:rFonts w:cstheme="minorHAnsi"/>
          <w:noProof/>
          <w:color w:val="000000" w:themeColor="text1"/>
        </w:rPr>
        <w:t>1.3 Применити одговарајуће националне системе социјалне заштите и мере за све, укључујући најугроженије, и до 2030. постићи довољно велики обухват сиромашних и рањивих</w:t>
      </w:r>
    </w:p>
    <w:p w:rsidR="000D5400" w:rsidRPr="000D5400" w:rsidRDefault="000D5400" w:rsidP="000D5400">
      <w:pPr>
        <w:spacing w:after="0" w:line="240" w:lineRule="auto"/>
        <w:jc w:val="both"/>
        <w:rPr>
          <w:rFonts w:cstheme="minorHAnsi"/>
          <w:noProof/>
          <w:color w:val="000000" w:themeColor="text1"/>
        </w:rPr>
      </w:pPr>
      <w:r w:rsidRPr="000D5400">
        <w:rPr>
          <w:rFonts w:cstheme="minorHAnsi"/>
          <w:noProof/>
          <w:color w:val="000000" w:themeColor="text1"/>
        </w:rPr>
        <w:t>Циљ 10. Смањити неједнакост унутар и између држава</w:t>
      </w:r>
    </w:p>
    <w:p w:rsidR="000D5400" w:rsidRPr="0068483F" w:rsidRDefault="000D5400" w:rsidP="000D5400">
      <w:pPr>
        <w:spacing w:after="0" w:line="240" w:lineRule="auto"/>
        <w:jc w:val="both"/>
        <w:rPr>
          <w:rFonts w:cstheme="minorHAnsi"/>
          <w:noProof/>
          <w:color w:val="000000" w:themeColor="text1"/>
        </w:rPr>
      </w:pPr>
      <w:r>
        <w:rPr>
          <w:rFonts w:cstheme="minorHAnsi"/>
          <w:noProof/>
          <w:color w:val="000000" w:themeColor="text1"/>
        </w:rPr>
        <w:t>Потциљ</w:t>
      </w:r>
      <w:r w:rsidRPr="000D5400">
        <w:rPr>
          <w:rFonts w:cstheme="minorHAnsi"/>
          <w:noProof/>
          <w:color w:val="000000" w:themeColor="text1"/>
        </w:rPr>
        <w:t xml:space="preserve"> 10.3 До 2030. оснажити и промовисати социјалну, економску и политичку инклузију свих, без обзира на старост, пол, инвалидитет, расу, етничку припадност, порекло, религију или економски и неки други статус</w:t>
      </w:r>
    </w:p>
    <w:p w:rsidR="0068483F" w:rsidRPr="0068483F" w:rsidRDefault="0068483F" w:rsidP="0068483F">
      <w:pPr>
        <w:spacing w:after="0" w:line="240" w:lineRule="auto"/>
        <w:jc w:val="both"/>
        <w:rPr>
          <w:rFonts w:cstheme="minorHAnsi"/>
          <w:noProof/>
          <w:color w:val="000000" w:themeColor="text1"/>
        </w:rPr>
      </w:pPr>
    </w:p>
    <w:p w:rsidR="005C3E4D" w:rsidRPr="000A7839" w:rsidRDefault="005C3E4D" w:rsidP="005C3E4D">
      <w:pPr>
        <w:spacing w:after="0" w:line="240" w:lineRule="auto"/>
        <w:jc w:val="both"/>
        <w:rPr>
          <w:rFonts w:cstheme="minorHAnsi"/>
          <w:b/>
          <w:noProof/>
          <w:color w:val="000000" w:themeColor="text1"/>
        </w:rPr>
      </w:pPr>
      <w:r w:rsidRPr="000A7839">
        <w:rPr>
          <w:rFonts w:cstheme="minorHAnsi"/>
          <w:b/>
          <w:noProof/>
          <w:color w:val="000000" w:themeColor="text1"/>
        </w:rPr>
        <w:t>Преговарачко поглавље са Европском Унијом</w:t>
      </w:r>
    </w:p>
    <w:p w:rsidR="005C3E4D" w:rsidRDefault="000D5400" w:rsidP="005C3E4D">
      <w:pPr>
        <w:spacing w:after="0" w:line="240" w:lineRule="auto"/>
        <w:jc w:val="both"/>
        <w:rPr>
          <w:rFonts w:cstheme="minorHAnsi"/>
          <w:noProof/>
          <w:color w:val="000000" w:themeColor="text1"/>
        </w:rPr>
      </w:pPr>
      <w:r w:rsidRPr="000D5400">
        <w:rPr>
          <w:rFonts w:cstheme="minorHAnsi"/>
          <w:noProof/>
          <w:color w:val="000000" w:themeColor="text1"/>
        </w:rPr>
        <w:t>Поглавље 19 - Социјална политика и запошљавање</w:t>
      </w:r>
    </w:p>
    <w:p w:rsidR="008E7D5B" w:rsidRDefault="008E7D5B" w:rsidP="005C3E4D">
      <w:pPr>
        <w:spacing w:after="0" w:line="240" w:lineRule="auto"/>
        <w:jc w:val="both"/>
        <w:rPr>
          <w:rFonts w:cstheme="minorHAnsi"/>
          <w:noProof/>
          <w:color w:val="000000" w:themeColor="text1"/>
        </w:rPr>
      </w:pPr>
    </w:p>
    <w:p w:rsidR="008E7D5B" w:rsidRPr="003D2934" w:rsidRDefault="008E7D5B" w:rsidP="003D2934">
      <w:pPr>
        <w:shd w:val="clear" w:color="auto" w:fill="FFFF00"/>
        <w:jc w:val="both"/>
        <w:rPr>
          <w:b/>
          <w:noProof/>
        </w:rPr>
      </w:pPr>
      <w:r w:rsidRPr="003D2934">
        <w:rPr>
          <w:b/>
          <w:noProof/>
        </w:rPr>
        <w:t>5.1. Креирање и спровођење програма и услуга намењених посебним циљним групама – особе са посебним потребама, млади у ризику, старије особе</w:t>
      </w:r>
    </w:p>
    <w:p w:rsidR="008E7D5B" w:rsidRPr="003D2934" w:rsidRDefault="008E7D5B" w:rsidP="003D2934">
      <w:pPr>
        <w:jc w:val="both"/>
        <w:rPr>
          <w:b/>
          <w:noProof/>
          <w:color w:val="000000"/>
        </w:rPr>
      </w:pPr>
      <w:r w:rsidRPr="003D2934">
        <w:rPr>
          <w:b/>
          <w:noProof/>
          <w:color w:val="000000"/>
        </w:rPr>
        <w:t xml:space="preserve">Сврха мере и начин како она доприноси остваривању приоритетног циља: </w:t>
      </w:r>
      <w:r w:rsidRPr="003D2934">
        <w:rPr>
          <w:noProof/>
          <w:color w:val="000000"/>
        </w:rPr>
        <w:t xml:space="preserve">Ова мера је приоритет, зато што је Општина Свилајнац препознала да би установе увођењем нових услуга за особе са </w:t>
      </w:r>
      <w:r w:rsidRPr="003D2934">
        <w:rPr>
          <w:noProof/>
          <w:color w:val="000000"/>
        </w:rPr>
        <w:lastRenderedPageBreak/>
        <w:t>посебним потребама, за младе у ризику и за старије особе, у потпуности испуниле улогу, циљ и сврху социјалне заштите на квалитетан, оптималан и потребама корисника примерен начин. Мера директно доприноси приоритетном циљу.</w:t>
      </w:r>
    </w:p>
    <w:p w:rsidR="008E7D5B" w:rsidRPr="00335D7E" w:rsidRDefault="008E7D5B" w:rsidP="003D2934">
      <w:pPr>
        <w:autoSpaceDE w:val="0"/>
        <w:autoSpaceDN w:val="0"/>
        <w:adjustRightInd w:val="0"/>
        <w:spacing w:after="0" w:line="240" w:lineRule="auto"/>
        <w:jc w:val="both"/>
        <w:rPr>
          <w:bCs/>
          <w:noProof/>
          <w:kern w:val="2"/>
        </w:rPr>
      </w:pPr>
      <w:r w:rsidRPr="003D2934">
        <w:rPr>
          <w:b/>
          <w:noProof/>
          <w:color w:val="000000"/>
        </w:rPr>
        <w:t xml:space="preserve">Предвиђене активности у оквиру мере:  </w:t>
      </w:r>
      <w:r w:rsidR="00CA7BA2">
        <w:rPr>
          <w:rFonts w:cstheme="minorHAnsi"/>
          <w:bCs/>
          <w:noProof/>
        </w:rPr>
        <w:t>Дефинисање и успостављање</w:t>
      </w:r>
      <w:r w:rsidR="00234CEB">
        <w:rPr>
          <w:rFonts w:cstheme="minorHAnsi"/>
          <w:bCs/>
          <w:noProof/>
        </w:rPr>
        <w:t xml:space="preserve"> </w:t>
      </w:r>
      <w:r w:rsidR="00CA7BA2">
        <w:rPr>
          <w:rFonts w:cstheme="minorHAnsi"/>
          <w:bCs/>
          <w:noProof/>
        </w:rPr>
        <w:t>механизама и процедура</w:t>
      </w:r>
      <w:r w:rsidRPr="003D2934">
        <w:rPr>
          <w:rFonts w:cstheme="minorHAnsi"/>
          <w:bCs/>
          <w:noProof/>
        </w:rPr>
        <w:t xml:space="preserve"> за спровођење мапирања потреба за услугама социјалне заштите, мапирањ</w:t>
      </w:r>
      <w:r w:rsidR="00CA7BA2">
        <w:rPr>
          <w:rFonts w:cstheme="minorHAnsi"/>
          <w:bCs/>
          <w:noProof/>
        </w:rPr>
        <w:t xml:space="preserve">е ресурса за њиховог спровођење, </w:t>
      </w:r>
      <w:r w:rsidRPr="003D2934">
        <w:rPr>
          <w:bCs/>
          <w:noProof/>
          <w:kern w:val="2"/>
        </w:rPr>
        <w:t>у</w:t>
      </w:r>
      <w:r w:rsidRPr="003D2934">
        <w:rPr>
          <w:rFonts w:cstheme="minorHAnsi"/>
          <w:bCs/>
          <w:noProof/>
        </w:rPr>
        <w:t>спостављања процеса праћења (мониторинга) и вредновања ефеката (евалуације) услуга социјалне заштите, као и успостављање међусекторске сарадње у обезбеђивању и пружању услуга социјалне заштите у оквиру наведене мере.</w:t>
      </w:r>
      <w:r w:rsidR="00335D7E">
        <w:rPr>
          <w:bCs/>
          <w:noProof/>
          <w:kern w:val="2"/>
        </w:rPr>
        <w:t xml:space="preserve">Реч је о услугама </w:t>
      </w:r>
      <w:r w:rsidR="00335D7E" w:rsidRPr="00335D7E">
        <w:rPr>
          <w:bCs/>
          <w:noProof/>
          <w:kern w:val="2"/>
        </w:rPr>
        <w:t>намењених посебним циљним групама – особе са пос</w:t>
      </w:r>
      <w:r w:rsidR="00234CEB">
        <w:rPr>
          <w:bCs/>
          <w:noProof/>
          <w:kern w:val="2"/>
        </w:rPr>
        <w:t>ебним потребама, млади у ризику</w:t>
      </w:r>
      <w:r w:rsidR="00335D7E" w:rsidRPr="00335D7E">
        <w:rPr>
          <w:bCs/>
          <w:noProof/>
          <w:kern w:val="2"/>
        </w:rPr>
        <w:t xml:space="preserve"> </w:t>
      </w:r>
      <w:r w:rsidR="00335D7E">
        <w:rPr>
          <w:bCs/>
          <w:noProof/>
          <w:kern w:val="2"/>
        </w:rPr>
        <w:t xml:space="preserve">и </w:t>
      </w:r>
      <w:r w:rsidR="00335D7E" w:rsidRPr="00335D7E">
        <w:rPr>
          <w:bCs/>
          <w:noProof/>
          <w:kern w:val="2"/>
        </w:rPr>
        <w:t>старије особе</w:t>
      </w:r>
      <w:r w:rsidR="00335D7E">
        <w:rPr>
          <w:bCs/>
          <w:noProof/>
          <w:kern w:val="2"/>
        </w:rPr>
        <w:t>.</w:t>
      </w:r>
    </w:p>
    <w:p w:rsidR="008E7D5B" w:rsidRPr="003D2934" w:rsidRDefault="008E7D5B" w:rsidP="003D2934">
      <w:pPr>
        <w:autoSpaceDE w:val="0"/>
        <w:autoSpaceDN w:val="0"/>
        <w:adjustRightInd w:val="0"/>
        <w:spacing w:after="0" w:line="240" w:lineRule="auto"/>
        <w:jc w:val="both"/>
        <w:rPr>
          <w:b/>
          <w:noProof/>
          <w:color w:val="000000"/>
        </w:rPr>
      </w:pPr>
    </w:p>
    <w:p w:rsidR="008E7D5B" w:rsidRPr="003D2934" w:rsidRDefault="008E7D5B" w:rsidP="003D2934">
      <w:pPr>
        <w:autoSpaceDE w:val="0"/>
        <w:autoSpaceDN w:val="0"/>
        <w:adjustRightInd w:val="0"/>
        <w:spacing w:after="0" w:line="240" w:lineRule="auto"/>
        <w:jc w:val="both"/>
        <w:rPr>
          <w:b/>
          <w:noProof/>
          <w:color w:val="000000"/>
        </w:rPr>
      </w:pPr>
      <w:r w:rsidRPr="003D2934">
        <w:rPr>
          <w:b/>
          <w:noProof/>
          <w:color w:val="000000"/>
        </w:rPr>
        <w:t xml:space="preserve">Утицај мере на конкретне циљне групе: </w:t>
      </w:r>
      <w:r w:rsidRPr="003D2934">
        <w:rPr>
          <w:noProof/>
          <w:color w:val="000000"/>
        </w:rPr>
        <w:t>Ова мера доприноси квалитетнијем задовољењу потреба свих корисника којима је потребна помоћ из домена социјалне заштите, као и повећање доступности истих.</w:t>
      </w:r>
    </w:p>
    <w:p w:rsidR="008E7D5B" w:rsidRPr="003D2934" w:rsidRDefault="008E7D5B" w:rsidP="003D2934">
      <w:pPr>
        <w:autoSpaceDE w:val="0"/>
        <w:autoSpaceDN w:val="0"/>
        <w:adjustRightInd w:val="0"/>
        <w:spacing w:after="0" w:line="240" w:lineRule="auto"/>
        <w:jc w:val="both"/>
        <w:rPr>
          <w:b/>
          <w:noProof/>
          <w:color w:val="000000"/>
        </w:rPr>
      </w:pPr>
    </w:p>
    <w:p w:rsidR="008E7D5B" w:rsidRPr="003D2934" w:rsidRDefault="008E7D5B" w:rsidP="003D2934">
      <w:pPr>
        <w:spacing w:after="0" w:line="240" w:lineRule="auto"/>
        <w:jc w:val="both"/>
        <w:rPr>
          <w:b/>
          <w:noProof/>
          <w:color w:val="FF0000"/>
        </w:rPr>
      </w:pPr>
      <w:r w:rsidRPr="003D2934">
        <w:rPr>
          <w:b/>
          <w:noProof/>
          <w:color w:val="000000"/>
        </w:rPr>
        <w:t xml:space="preserve">Процењена потребна средства: </w:t>
      </w:r>
      <w:r w:rsidRPr="00901A6A">
        <w:rPr>
          <w:noProof/>
          <w:color w:val="000000"/>
        </w:rPr>
        <w:t xml:space="preserve">40.000.000 </w:t>
      </w:r>
      <w:r w:rsidR="004D412E">
        <w:rPr>
          <w:noProof/>
          <w:color w:val="000000"/>
        </w:rPr>
        <w:t>РСД</w:t>
      </w:r>
    </w:p>
    <w:p w:rsidR="008E7D5B" w:rsidRPr="003D2934" w:rsidRDefault="008E7D5B" w:rsidP="003D2934">
      <w:pPr>
        <w:spacing w:after="0" w:line="240" w:lineRule="auto"/>
        <w:jc w:val="both"/>
        <w:rPr>
          <w:i/>
          <w:noProof/>
          <w:color w:val="000000"/>
        </w:rPr>
      </w:pPr>
      <w:r w:rsidRPr="003D2934">
        <w:rPr>
          <w:b/>
          <w:noProof/>
          <w:color w:val="000000"/>
        </w:rPr>
        <w:t xml:space="preserve">Извор финансирања: </w:t>
      </w:r>
      <w:r w:rsidRPr="003D2934">
        <w:rPr>
          <w:noProof/>
          <w:color w:val="000000"/>
        </w:rPr>
        <w:t>буџет општине Свилајнац,</w:t>
      </w:r>
      <w:r w:rsidR="008B68AD">
        <w:rPr>
          <w:noProof/>
          <w:color w:val="000000"/>
        </w:rPr>
        <w:t xml:space="preserve"> </w:t>
      </w:r>
      <w:r w:rsidRPr="003D2934">
        <w:rPr>
          <w:noProof/>
          <w:color w:val="000000"/>
        </w:rPr>
        <w:t>Минист</w:t>
      </w:r>
      <w:r w:rsidR="003F6A44">
        <w:rPr>
          <w:noProof/>
          <w:color w:val="000000"/>
        </w:rPr>
        <w:t>а</w:t>
      </w:r>
      <w:r w:rsidRPr="003D2934">
        <w:rPr>
          <w:noProof/>
          <w:color w:val="000000"/>
        </w:rPr>
        <w:t>р</w:t>
      </w:r>
      <w:r w:rsidR="003F6A44">
        <w:rPr>
          <w:noProof/>
          <w:color w:val="000000"/>
        </w:rPr>
        <w:t>с</w:t>
      </w:r>
      <w:r w:rsidRPr="003D2934">
        <w:rPr>
          <w:noProof/>
          <w:color w:val="000000"/>
        </w:rPr>
        <w:t>тво за рад, запошљавање, борачка и социјална питања, наменски трансфер за социјалну заштиту и донаторска средства</w:t>
      </w:r>
    </w:p>
    <w:p w:rsidR="008E7D5B" w:rsidRPr="003D2934" w:rsidRDefault="008E7D5B" w:rsidP="003D2934">
      <w:pPr>
        <w:spacing w:after="0" w:line="240" w:lineRule="auto"/>
        <w:jc w:val="both"/>
        <w:rPr>
          <w:b/>
          <w:noProof/>
          <w:color w:val="000000"/>
        </w:rPr>
      </w:pPr>
      <w:r w:rsidRPr="003D2934">
        <w:rPr>
          <w:b/>
          <w:noProof/>
          <w:color w:val="000000"/>
        </w:rPr>
        <w:t xml:space="preserve">Одговорна страна за имплементацију мере: </w:t>
      </w:r>
      <w:r w:rsidRPr="003D2934">
        <w:rPr>
          <w:noProof/>
          <w:color w:val="000000"/>
        </w:rPr>
        <w:t>Локална самоуправа</w:t>
      </w:r>
    </w:p>
    <w:p w:rsidR="008E7D5B" w:rsidRPr="003D2934" w:rsidRDefault="008E7D5B" w:rsidP="003D2934">
      <w:pPr>
        <w:spacing w:after="0" w:line="240" w:lineRule="auto"/>
        <w:jc w:val="both"/>
        <w:rPr>
          <w:noProof/>
          <w:color w:val="000000"/>
        </w:rPr>
      </w:pPr>
      <w:r w:rsidRPr="003D2934">
        <w:rPr>
          <w:b/>
          <w:noProof/>
          <w:color w:val="000000"/>
        </w:rPr>
        <w:t>Други учесници у спровођењу</w:t>
      </w:r>
      <w:r w:rsidRPr="003D2934">
        <w:rPr>
          <w:noProof/>
          <w:color w:val="000000"/>
        </w:rPr>
        <w:t>: Центар за социјални рад „Свилајнац“, Центар за бригу о старима, деци и особама са инвалидитетом „Свилајнац“, Црвени крст Свилајнац...</w:t>
      </w:r>
    </w:p>
    <w:p w:rsidR="008E7D5B" w:rsidRPr="003D2934" w:rsidRDefault="008E7D5B" w:rsidP="003D2934">
      <w:pPr>
        <w:spacing w:after="0" w:line="240" w:lineRule="auto"/>
        <w:jc w:val="both"/>
        <w:rPr>
          <w:b/>
          <w:noProof/>
          <w:color w:val="000000"/>
        </w:rPr>
      </w:pPr>
      <w:r w:rsidRPr="003D2934">
        <w:rPr>
          <w:b/>
          <w:noProof/>
          <w:color w:val="000000"/>
        </w:rPr>
        <w:t xml:space="preserve">Рок за реализацију: </w:t>
      </w:r>
      <w:r w:rsidRPr="009D4C56">
        <w:rPr>
          <w:noProof/>
          <w:color w:val="000000"/>
        </w:rPr>
        <w:t>дугорочно-трајно</w:t>
      </w:r>
      <w:r w:rsidR="009D4C56" w:rsidRPr="009D4C56">
        <w:rPr>
          <w:noProof/>
          <w:color w:val="000000"/>
        </w:rPr>
        <w:t xml:space="preserve">, </w:t>
      </w:r>
      <w:r w:rsidR="002549BE">
        <w:rPr>
          <w:noProof/>
          <w:color w:val="000000"/>
        </w:rPr>
        <w:t xml:space="preserve">најмање </w:t>
      </w:r>
      <w:r w:rsidR="009D4C56" w:rsidRPr="002549BE">
        <w:rPr>
          <w:noProof/>
        </w:rPr>
        <w:t>6 година</w:t>
      </w:r>
    </w:p>
    <w:p w:rsidR="008E7D5B" w:rsidRPr="003D2934" w:rsidRDefault="008E7D5B" w:rsidP="003D2934">
      <w:pPr>
        <w:spacing w:after="0" w:line="240" w:lineRule="auto"/>
        <w:jc w:val="both"/>
        <w:rPr>
          <w:b/>
          <w:noProof/>
          <w:color w:val="000000"/>
        </w:rPr>
      </w:pPr>
    </w:p>
    <w:p w:rsidR="008E7D5B" w:rsidRPr="003D2934" w:rsidRDefault="008E7D5B" w:rsidP="003D2934">
      <w:pPr>
        <w:shd w:val="clear" w:color="auto" w:fill="FFFF00"/>
        <w:jc w:val="both"/>
        <w:rPr>
          <w:b/>
          <w:noProof/>
        </w:rPr>
      </w:pPr>
      <w:r w:rsidRPr="003D2934">
        <w:rPr>
          <w:b/>
          <w:noProof/>
        </w:rPr>
        <w:t>5.2. Побољшање услова за рад Центра за социјални рад кроз обнову и опремање објекта</w:t>
      </w:r>
    </w:p>
    <w:p w:rsidR="008E7D5B" w:rsidRPr="003D2934" w:rsidRDefault="008E7D5B" w:rsidP="00D50093">
      <w:pPr>
        <w:jc w:val="both"/>
        <w:rPr>
          <w:b/>
          <w:noProof/>
          <w:color w:val="000000"/>
        </w:rPr>
      </w:pPr>
      <w:r w:rsidRPr="003D2934">
        <w:rPr>
          <w:b/>
          <w:noProof/>
          <w:color w:val="000000"/>
        </w:rPr>
        <w:t xml:space="preserve">Сврха мере и начин како она доприноси остваривању приоритетног циља: </w:t>
      </w:r>
      <w:r w:rsidRPr="003D2934">
        <w:rPr>
          <w:noProof/>
          <w:color w:val="000000"/>
        </w:rPr>
        <w:t>Центар за социјални рад „Свилајнац“ се налази у згради која није у власништву оснивача- Општине Свилајнац, и која је неусловна за рад и обављање послова стручних радника Центра. Из тог р</w:t>
      </w:r>
      <w:r w:rsidR="00234CEB">
        <w:rPr>
          <w:noProof/>
          <w:color w:val="000000"/>
        </w:rPr>
        <w:t xml:space="preserve">азлога је потребно да се обезбеди </w:t>
      </w:r>
      <w:r w:rsidRPr="003D2934">
        <w:rPr>
          <w:noProof/>
          <w:color w:val="000000"/>
        </w:rPr>
        <w:t>и нови простор који ће бити у функцији и стручних радника, као и корисника Центра за социјални рад,а посебно у погледу безбедности и сигурности корисника у погледу контаката у контролисаним условима и у случајевима поступања по пријавама за насиље у породици. Како је за велики број услуга предвиђена уска сарадња Центра за социјални рад и Центра за бригу о породици, најадекватније решење би било да се ове две установе налазе у истом објекту. Мера директно доприноси приоритетном циљу.</w:t>
      </w:r>
    </w:p>
    <w:p w:rsidR="008E7D5B" w:rsidRPr="003D2934" w:rsidRDefault="008E7D5B" w:rsidP="003D2934">
      <w:pPr>
        <w:autoSpaceDE w:val="0"/>
        <w:autoSpaceDN w:val="0"/>
        <w:adjustRightInd w:val="0"/>
        <w:spacing w:after="0" w:line="240" w:lineRule="auto"/>
        <w:jc w:val="both"/>
        <w:rPr>
          <w:b/>
          <w:noProof/>
          <w:color w:val="000000"/>
        </w:rPr>
      </w:pPr>
      <w:r w:rsidRPr="003D2934">
        <w:rPr>
          <w:b/>
          <w:noProof/>
          <w:color w:val="000000"/>
        </w:rPr>
        <w:t xml:space="preserve">Предвиђене активности у оквиру мере:  </w:t>
      </w:r>
      <w:r w:rsidRPr="003D2934">
        <w:rPr>
          <w:rFonts w:cstheme="minorHAnsi"/>
          <w:bCs/>
          <w:noProof/>
        </w:rPr>
        <w:t>За реализацију наведене мере, потребно је купити/изградити нови објекат или адаптирати постојећи објекат у власништву Општине Свилајнац и опремити га адекватно, чиме би се побољшали услови Центра за социјални рад Свилајнац.</w:t>
      </w:r>
    </w:p>
    <w:p w:rsidR="008E7D5B" w:rsidRPr="003D2934" w:rsidRDefault="008E7D5B" w:rsidP="003D2934">
      <w:pPr>
        <w:autoSpaceDE w:val="0"/>
        <w:autoSpaceDN w:val="0"/>
        <w:adjustRightInd w:val="0"/>
        <w:spacing w:after="0" w:line="240" w:lineRule="auto"/>
        <w:jc w:val="both"/>
        <w:rPr>
          <w:b/>
          <w:noProof/>
          <w:color w:val="000000"/>
        </w:rPr>
      </w:pPr>
    </w:p>
    <w:p w:rsidR="008E7D5B" w:rsidRPr="003D2934" w:rsidRDefault="008E7D5B" w:rsidP="003D2934">
      <w:pPr>
        <w:autoSpaceDE w:val="0"/>
        <w:autoSpaceDN w:val="0"/>
        <w:adjustRightInd w:val="0"/>
        <w:spacing w:after="0" w:line="240" w:lineRule="auto"/>
        <w:jc w:val="both"/>
        <w:rPr>
          <w:b/>
          <w:noProof/>
          <w:color w:val="000000"/>
        </w:rPr>
      </w:pPr>
      <w:r w:rsidRPr="003D2934">
        <w:rPr>
          <w:b/>
          <w:noProof/>
          <w:color w:val="000000"/>
        </w:rPr>
        <w:t xml:space="preserve">Утицај мере на конкретне циљне групе:  </w:t>
      </w:r>
      <w:r w:rsidRPr="003D2934">
        <w:rPr>
          <w:noProof/>
          <w:color w:val="000000"/>
        </w:rPr>
        <w:t>Ова мера доприноси квалитетнијем задовољењу потреба свих радника Центра за социјални рад Свилајнац, као и свих корисника којима је потребна помоћ из домена социјалне заштите.</w:t>
      </w:r>
    </w:p>
    <w:p w:rsidR="008E7D5B" w:rsidRPr="003D2934" w:rsidRDefault="008E7D5B" w:rsidP="003D2934">
      <w:pPr>
        <w:autoSpaceDE w:val="0"/>
        <w:autoSpaceDN w:val="0"/>
        <w:adjustRightInd w:val="0"/>
        <w:spacing w:after="0" w:line="240" w:lineRule="auto"/>
        <w:jc w:val="both"/>
        <w:rPr>
          <w:b/>
          <w:noProof/>
          <w:color w:val="000000"/>
        </w:rPr>
      </w:pPr>
    </w:p>
    <w:p w:rsidR="008E7D5B" w:rsidRPr="009D4C56" w:rsidRDefault="008E7D5B" w:rsidP="003D2934">
      <w:pPr>
        <w:spacing w:after="0" w:line="240" w:lineRule="auto"/>
        <w:jc w:val="both"/>
        <w:rPr>
          <w:noProof/>
          <w:color w:val="FF0000"/>
        </w:rPr>
      </w:pPr>
      <w:r w:rsidRPr="003D2934">
        <w:rPr>
          <w:b/>
          <w:noProof/>
          <w:color w:val="000000"/>
        </w:rPr>
        <w:t xml:space="preserve">Процењена потребна средства: </w:t>
      </w:r>
      <w:r w:rsidRPr="009D4C56">
        <w:rPr>
          <w:noProof/>
          <w:color w:val="000000"/>
        </w:rPr>
        <w:t xml:space="preserve">6.000.000 </w:t>
      </w:r>
      <w:r w:rsidR="004D412E">
        <w:rPr>
          <w:noProof/>
          <w:color w:val="000000"/>
        </w:rPr>
        <w:t>РСД</w:t>
      </w:r>
      <w:r w:rsidR="009D4C56" w:rsidRPr="009D4C56">
        <w:rPr>
          <w:noProof/>
          <w:color w:val="000000"/>
        </w:rPr>
        <w:t xml:space="preserve">(адаптација постојећег објекта) или </w:t>
      </w:r>
      <w:r w:rsidRPr="009D4C56">
        <w:rPr>
          <w:noProof/>
          <w:color w:val="000000"/>
        </w:rPr>
        <w:t xml:space="preserve">21.000.000 </w:t>
      </w:r>
      <w:r w:rsidR="004D412E">
        <w:rPr>
          <w:noProof/>
          <w:color w:val="000000"/>
        </w:rPr>
        <w:t>РСД</w:t>
      </w:r>
      <w:r w:rsidRPr="009D4C56">
        <w:rPr>
          <w:noProof/>
          <w:color w:val="000000"/>
        </w:rPr>
        <w:t xml:space="preserve"> (нови објекат) </w:t>
      </w:r>
    </w:p>
    <w:p w:rsidR="008E7D5B" w:rsidRPr="003D2934" w:rsidRDefault="008E7D5B" w:rsidP="003D2934">
      <w:pPr>
        <w:spacing w:after="0" w:line="240" w:lineRule="auto"/>
        <w:jc w:val="both"/>
        <w:rPr>
          <w:i/>
          <w:noProof/>
          <w:color w:val="000000"/>
        </w:rPr>
      </w:pPr>
      <w:r w:rsidRPr="003D2934">
        <w:rPr>
          <w:b/>
          <w:noProof/>
          <w:color w:val="000000"/>
        </w:rPr>
        <w:t xml:space="preserve">Извор финансирања: </w:t>
      </w:r>
      <w:r w:rsidRPr="003D2934">
        <w:rPr>
          <w:noProof/>
          <w:color w:val="000000"/>
        </w:rPr>
        <w:t>буџет општине Свилајнац и донаторска средства</w:t>
      </w:r>
    </w:p>
    <w:p w:rsidR="008E7D5B" w:rsidRPr="003D2934" w:rsidRDefault="008E7D5B" w:rsidP="003D2934">
      <w:pPr>
        <w:spacing w:after="0" w:line="240" w:lineRule="auto"/>
        <w:jc w:val="both"/>
        <w:rPr>
          <w:b/>
          <w:noProof/>
          <w:color w:val="000000"/>
        </w:rPr>
      </w:pPr>
      <w:r w:rsidRPr="003D2934">
        <w:rPr>
          <w:b/>
          <w:noProof/>
          <w:color w:val="000000"/>
        </w:rPr>
        <w:t xml:space="preserve">Одговорна страна за имплементацију мере: </w:t>
      </w:r>
      <w:r w:rsidRPr="003D2934">
        <w:rPr>
          <w:noProof/>
          <w:color w:val="000000"/>
        </w:rPr>
        <w:t>Локална самоуправа</w:t>
      </w:r>
    </w:p>
    <w:p w:rsidR="008E7D5B" w:rsidRPr="003D2934" w:rsidRDefault="008E7D5B" w:rsidP="003D2934">
      <w:pPr>
        <w:spacing w:after="0" w:line="240" w:lineRule="auto"/>
        <w:jc w:val="both"/>
        <w:rPr>
          <w:noProof/>
          <w:color w:val="000000"/>
        </w:rPr>
      </w:pPr>
      <w:r w:rsidRPr="003D2934">
        <w:rPr>
          <w:b/>
          <w:noProof/>
          <w:color w:val="000000"/>
        </w:rPr>
        <w:lastRenderedPageBreak/>
        <w:t>Други учесници у спровођењу</w:t>
      </w:r>
      <w:r w:rsidRPr="003D2934">
        <w:rPr>
          <w:noProof/>
          <w:color w:val="000000"/>
        </w:rPr>
        <w:t>: Центар за социјални рад „Свилајнац“ и Центар за бригу о старима, деци и особама са инвалидитетом „Свилајнац“</w:t>
      </w:r>
    </w:p>
    <w:p w:rsidR="008E7D5B" w:rsidRPr="003D2934" w:rsidRDefault="008E7D5B" w:rsidP="003D2934">
      <w:pPr>
        <w:spacing w:after="0" w:line="240" w:lineRule="auto"/>
        <w:jc w:val="both"/>
        <w:rPr>
          <w:noProof/>
          <w:color w:val="000000"/>
        </w:rPr>
      </w:pPr>
      <w:r w:rsidRPr="003D2934">
        <w:rPr>
          <w:b/>
          <w:noProof/>
          <w:color w:val="000000"/>
        </w:rPr>
        <w:t xml:space="preserve">Рок за реализацију: </w:t>
      </w:r>
      <w:r w:rsidRPr="004B55A1">
        <w:rPr>
          <w:noProof/>
        </w:rPr>
        <w:t>краткорочно</w:t>
      </w:r>
      <w:r w:rsidR="009D4C56" w:rsidRPr="004B55A1">
        <w:rPr>
          <w:noProof/>
        </w:rPr>
        <w:t xml:space="preserve">, </w:t>
      </w:r>
      <w:r w:rsidR="002523AE" w:rsidRPr="004B55A1">
        <w:rPr>
          <w:noProof/>
        </w:rPr>
        <w:t>до 2027.</w:t>
      </w:r>
    </w:p>
    <w:p w:rsidR="008E7D5B" w:rsidRPr="003D2934" w:rsidRDefault="008E7D5B" w:rsidP="003D2934">
      <w:pPr>
        <w:spacing w:after="0" w:line="240" w:lineRule="auto"/>
        <w:jc w:val="both"/>
        <w:rPr>
          <w:noProof/>
          <w:color w:val="000000"/>
        </w:rPr>
      </w:pPr>
    </w:p>
    <w:p w:rsidR="008E7D5B" w:rsidRPr="003D2934" w:rsidRDefault="003D2934" w:rsidP="003D2934">
      <w:pPr>
        <w:shd w:val="clear" w:color="auto" w:fill="FFFF00"/>
        <w:jc w:val="both"/>
        <w:rPr>
          <w:b/>
          <w:noProof/>
        </w:rPr>
      </w:pPr>
      <w:r w:rsidRPr="003D2934">
        <w:rPr>
          <w:b/>
          <w:noProof/>
        </w:rPr>
        <w:t>5</w:t>
      </w:r>
      <w:r w:rsidR="008E7D5B" w:rsidRPr="003D2934">
        <w:rPr>
          <w:b/>
          <w:noProof/>
        </w:rPr>
        <w:t>.3</w:t>
      </w:r>
      <w:r w:rsidRPr="003D2934">
        <w:rPr>
          <w:b/>
          <w:noProof/>
        </w:rPr>
        <w:t>.</w:t>
      </w:r>
      <w:r w:rsidR="008E7D5B" w:rsidRPr="003D2934">
        <w:rPr>
          <w:b/>
          <w:noProof/>
        </w:rPr>
        <w:t xml:space="preserve"> Унапређење стручног кадра кроз програм посебних едукација и обука </w:t>
      </w:r>
    </w:p>
    <w:p w:rsidR="008E7D5B" w:rsidRPr="003D2934" w:rsidRDefault="008E7D5B" w:rsidP="003D2934">
      <w:pPr>
        <w:jc w:val="both"/>
        <w:rPr>
          <w:b/>
          <w:noProof/>
          <w:color w:val="000000"/>
        </w:rPr>
      </w:pPr>
      <w:r w:rsidRPr="003D2934">
        <w:rPr>
          <w:b/>
          <w:noProof/>
          <w:color w:val="000000"/>
        </w:rPr>
        <w:t>Сврха мере и начин како она доприноси остваривању приоритетног циља:</w:t>
      </w:r>
      <w:r w:rsidRPr="003D2934">
        <w:rPr>
          <w:noProof/>
          <w:color w:val="000000"/>
        </w:rPr>
        <w:t xml:space="preserve">Законска обавеза и право запослених стручних радника у социјалној заштити јесте да се стручно усавршавају, како би квалитетније обављали свој посао и како би што боље препознали потребе корисника и на најадекватнији начин задовољили исте. Обуке су обавезне и због скупљања бодова за обнову лиценце стручних радника, од стране Коморе социјалне заштите Републике Србије. </w:t>
      </w:r>
    </w:p>
    <w:p w:rsidR="008E7D5B" w:rsidRPr="003D2934" w:rsidRDefault="008E7D5B" w:rsidP="003D2934">
      <w:pPr>
        <w:autoSpaceDE w:val="0"/>
        <w:autoSpaceDN w:val="0"/>
        <w:adjustRightInd w:val="0"/>
        <w:spacing w:after="0" w:line="240" w:lineRule="auto"/>
        <w:jc w:val="both"/>
        <w:rPr>
          <w:b/>
          <w:noProof/>
          <w:color w:val="000000"/>
        </w:rPr>
      </w:pPr>
      <w:r w:rsidRPr="003D2934">
        <w:rPr>
          <w:b/>
          <w:noProof/>
          <w:color w:val="000000"/>
        </w:rPr>
        <w:t xml:space="preserve">Предвиђене активности у оквиру мере: </w:t>
      </w:r>
      <w:r w:rsidRPr="003D2934">
        <w:rPr>
          <w:noProof/>
          <w:color w:val="000000"/>
        </w:rPr>
        <w:t>Унапређење се одвија кроз едукације и континуирано усавршавање радника кроз акредитоване програме и обуке, присуство стручним скуповима и друг</w:t>
      </w:r>
      <w:r w:rsidR="00F82FAA">
        <w:rPr>
          <w:noProof/>
          <w:color w:val="000000"/>
        </w:rPr>
        <w:t>е</w:t>
      </w:r>
      <w:r w:rsidRPr="003D2934">
        <w:rPr>
          <w:noProof/>
          <w:color w:val="000000"/>
        </w:rPr>
        <w:t xml:space="preserve"> видов</w:t>
      </w:r>
      <w:r w:rsidR="00F82FAA">
        <w:rPr>
          <w:noProof/>
          <w:color w:val="000000"/>
        </w:rPr>
        <w:t>е</w:t>
      </w:r>
      <w:r w:rsidRPr="003D2934">
        <w:rPr>
          <w:noProof/>
          <w:color w:val="000000"/>
        </w:rPr>
        <w:t xml:space="preserve"> усавршавања у овој области.</w:t>
      </w:r>
    </w:p>
    <w:p w:rsidR="008E7D5B" w:rsidRPr="003D2934" w:rsidRDefault="008E7D5B" w:rsidP="003D2934">
      <w:pPr>
        <w:autoSpaceDE w:val="0"/>
        <w:autoSpaceDN w:val="0"/>
        <w:adjustRightInd w:val="0"/>
        <w:spacing w:after="0" w:line="240" w:lineRule="auto"/>
        <w:jc w:val="both"/>
        <w:rPr>
          <w:b/>
          <w:noProof/>
          <w:color w:val="000000"/>
        </w:rPr>
      </w:pPr>
    </w:p>
    <w:p w:rsidR="008E7D5B" w:rsidRPr="003D2934" w:rsidRDefault="008E7D5B" w:rsidP="003D2934">
      <w:pPr>
        <w:autoSpaceDE w:val="0"/>
        <w:autoSpaceDN w:val="0"/>
        <w:adjustRightInd w:val="0"/>
        <w:spacing w:after="0" w:line="240" w:lineRule="auto"/>
        <w:jc w:val="both"/>
        <w:rPr>
          <w:b/>
          <w:noProof/>
          <w:color w:val="000000"/>
        </w:rPr>
      </w:pPr>
      <w:r w:rsidRPr="003D2934">
        <w:rPr>
          <w:b/>
          <w:noProof/>
          <w:color w:val="000000"/>
        </w:rPr>
        <w:t xml:space="preserve">Утицај мере на конкретне циљне групе: </w:t>
      </w:r>
      <w:r w:rsidRPr="003D2934">
        <w:rPr>
          <w:noProof/>
          <w:color w:val="000000"/>
        </w:rPr>
        <w:t>Ова мера доприноси квалитетнијем задовољењу потреба свих корисника којима је потребна помоћ из домена социјалне заштите.</w:t>
      </w:r>
    </w:p>
    <w:p w:rsidR="008E7D5B" w:rsidRPr="003D2934" w:rsidRDefault="008E7D5B" w:rsidP="003D2934">
      <w:pPr>
        <w:autoSpaceDE w:val="0"/>
        <w:autoSpaceDN w:val="0"/>
        <w:adjustRightInd w:val="0"/>
        <w:spacing w:after="0" w:line="240" w:lineRule="auto"/>
        <w:jc w:val="both"/>
        <w:rPr>
          <w:noProof/>
          <w:color w:val="000000"/>
        </w:rPr>
      </w:pPr>
    </w:p>
    <w:p w:rsidR="008E7D5B" w:rsidRPr="003D2934" w:rsidRDefault="008E7D5B" w:rsidP="003D2934">
      <w:pPr>
        <w:spacing w:after="0" w:line="240" w:lineRule="auto"/>
        <w:jc w:val="both"/>
        <w:rPr>
          <w:b/>
          <w:noProof/>
          <w:color w:val="FF0000"/>
        </w:rPr>
      </w:pPr>
      <w:r w:rsidRPr="003D2934">
        <w:rPr>
          <w:b/>
          <w:noProof/>
          <w:color w:val="000000"/>
        </w:rPr>
        <w:t xml:space="preserve">Процењена потребна средства: </w:t>
      </w:r>
      <w:r w:rsidR="00234CEB" w:rsidRPr="00234CEB">
        <w:rPr>
          <w:noProof/>
        </w:rPr>
        <w:t>15</w:t>
      </w:r>
      <w:r w:rsidRPr="00234CEB">
        <w:rPr>
          <w:noProof/>
        </w:rPr>
        <w:t xml:space="preserve">0.000 </w:t>
      </w:r>
      <w:r w:rsidR="004D412E" w:rsidRPr="00234CEB">
        <w:rPr>
          <w:noProof/>
        </w:rPr>
        <w:t>РСД</w:t>
      </w:r>
      <w:r w:rsidRPr="00234CEB">
        <w:rPr>
          <w:noProof/>
        </w:rPr>
        <w:t xml:space="preserve"> (годишње)</w:t>
      </w:r>
    </w:p>
    <w:p w:rsidR="008E7D5B" w:rsidRPr="003D2934" w:rsidRDefault="008E7D5B" w:rsidP="003D2934">
      <w:pPr>
        <w:spacing w:after="0" w:line="240" w:lineRule="auto"/>
        <w:jc w:val="both"/>
        <w:rPr>
          <w:i/>
          <w:noProof/>
          <w:color w:val="000000"/>
        </w:rPr>
      </w:pPr>
      <w:r w:rsidRPr="003D2934">
        <w:rPr>
          <w:b/>
          <w:noProof/>
          <w:color w:val="000000"/>
        </w:rPr>
        <w:t xml:space="preserve">Извор финансирања: </w:t>
      </w:r>
      <w:r w:rsidRPr="003D2934">
        <w:rPr>
          <w:noProof/>
          <w:color w:val="000000"/>
        </w:rPr>
        <w:t>буџет општине Свилајнац и Министарство за рад, запошљавање, борачка и социјална питања</w:t>
      </w:r>
    </w:p>
    <w:p w:rsidR="008E7D5B" w:rsidRPr="003D2934" w:rsidRDefault="008E7D5B" w:rsidP="003D2934">
      <w:pPr>
        <w:spacing w:after="0" w:line="240" w:lineRule="auto"/>
        <w:jc w:val="both"/>
        <w:rPr>
          <w:b/>
          <w:noProof/>
          <w:color w:val="000000"/>
        </w:rPr>
      </w:pPr>
      <w:r w:rsidRPr="003D2934">
        <w:rPr>
          <w:b/>
          <w:noProof/>
          <w:color w:val="000000"/>
        </w:rPr>
        <w:t xml:space="preserve">Одговорна страна за имплементацију мере: </w:t>
      </w:r>
      <w:r w:rsidRPr="003D2934">
        <w:rPr>
          <w:noProof/>
          <w:color w:val="000000"/>
        </w:rPr>
        <w:t>Локална самоуправа</w:t>
      </w:r>
    </w:p>
    <w:p w:rsidR="008E7D5B" w:rsidRPr="004B55A1" w:rsidRDefault="008E7D5B" w:rsidP="003D2934">
      <w:pPr>
        <w:spacing w:after="0" w:line="240" w:lineRule="auto"/>
        <w:jc w:val="both"/>
        <w:rPr>
          <w:noProof/>
        </w:rPr>
      </w:pPr>
      <w:r w:rsidRPr="003D2934">
        <w:rPr>
          <w:b/>
          <w:noProof/>
          <w:color w:val="000000"/>
        </w:rPr>
        <w:t>Други учесници у спровођењу</w:t>
      </w:r>
      <w:r w:rsidRPr="003D2934">
        <w:rPr>
          <w:noProof/>
          <w:color w:val="000000"/>
        </w:rPr>
        <w:t xml:space="preserve">: Центар </w:t>
      </w:r>
      <w:r w:rsidRPr="004B55A1">
        <w:rPr>
          <w:noProof/>
        </w:rPr>
        <w:t>за социјални рад „Свилајнац“ и Центар за бригу о старима, деци и особама са инвалидитетом „Свилајнац“</w:t>
      </w:r>
    </w:p>
    <w:p w:rsidR="008E7D5B" w:rsidRPr="004B55A1" w:rsidRDefault="008E7D5B" w:rsidP="003D2934">
      <w:pPr>
        <w:spacing w:after="0" w:line="240" w:lineRule="auto"/>
        <w:jc w:val="both"/>
        <w:rPr>
          <w:noProof/>
        </w:rPr>
      </w:pPr>
      <w:r w:rsidRPr="004B55A1">
        <w:rPr>
          <w:b/>
          <w:noProof/>
        </w:rPr>
        <w:t xml:space="preserve">Рок за реализацију: </w:t>
      </w:r>
      <w:r w:rsidRPr="004B55A1">
        <w:rPr>
          <w:noProof/>
        </w:rPr>
        <w:t>дугорочно</w:t>
      </w:r>
      <w:r w:rsidR="00B4441E" w:rsidRPr="004B55A1">
        <w:rPr>
          <w:noProof/>
        </w:rPr>
        <w:t>, све време трајања имплементације плана развоја</w:t>
      </w:r>
    </w:p>
    <w:p w:rsidR="006F6548" w:rsidRPr="004B55A1" w:rsidRDefault="006F6548" w:rsidP="003D2934">
      <w:pPr>
        <w:spacing w:after="0" w:line="240" w:lineRule="auto"/>
        <w:jc w:val="both"/>
        <w:rPr>
          <w:noProof/>
        </w:rPr>
      </w:pPr>
    </w:p>
    <w:p w:rsidR="006F6548" w:rsidRPr="004B55A1" w:rsidRDefault="006F6548" w:rsidP="003D2934">
      <w:pPr>
        <w:spacing w:after="0" w:line="240" w:lineRule="auto"/>
        <w:jc w:val="both"/>
        <w:rPr>
          <w:noProof/>
        </w:rPr>
      </w:pPr>
    </w:p>
    <w:p w:rsidR="006F6548" w:rsidRPr="004B55A1" w:rsidRDefault="006F6548" w:rsidP="006635C1">
      <w:pPr>
        <w:shd w:val="clear" w:color="auto" w:fill="FFFF00"/>
        <w:spacing w:after="0" w:line="240" w:lineRule="auto"/>
        <w:jc w:val="both"/>
        <w:rPr>
          <w:b/>
          <w:noProof/>
        </w:rPr>
      </w:pPr>
      <w:r w:rsidRPr="004B55A1">
        <w:rPr>
          <w:b/>
          <w:noProof/>
        </w:rPr>
        <w:t>5.4. Информисаношћу и едукацијом ка разиграном родитељству</w:t>
      </w:r>
    </w:p>
    <w:p w:rsidR="006F6548" w:rsidRPr="004B55A1" w:rsidRDefault="006F6548" w:rsidP="006F6548">
      <w:pPr>
        <w:spacing w:after="0" w:line="240" w:lineRule="auto"/>
        <w:jc w:val="both"/>
        <w:rPr>
          <w:b/>
          <w:noProof/>
        </w:rPr>
      </w:pPr>
    </w:p>
    <w:p w:rsidR="006F6548" w:rsidRPr="004B55A1" w:rsidRDefault="006F6548" w:rsidP="006F6548">
      <w:pPr>
        <w:spacing w:after="0" w:line="240" w:lineRule="auto"/>
        <w:jc w:val="both"/>
        <w:rPr>
          <w:noProof/>
        </w:rPr>
      </w:pPr>
      <w:r w:rsidRPr="004B55A1">
        <w:rPr>
          <w:b/>
          <w:noProof/>
        </w:rPr>
        <w:t xml:space="preserve">Сврха мере и начин како она доприноси остваривању приоритетног циља: </w:t>
      </w:r>
      <w:r w:rsidRPr="004B55A1">
        <w:rPr>
          <w:noProof/>
        </w:rPr>
        <w:t>Подршка за подстицајно родитељство унапређивањем информативно едукативне улоге Предшколске установе кроз постојеће канале информисања (facebook, сајт установе) и формирање YOU TUBEканала.</w:t>
      </w:r>
    </w:p>
    <w:p w:rsidR="006F6548" w:rsidRPr="004B55A1" w:rsidRDefault="006F6548" w:rsidP="006F6548">
      <w:pPr>
        <w:spacing w:after="0" w:line="240" w:lineRule="auto"/>
        <w:jc w:val="both"/>
        <w:rPr>
          <w:b/>
          <w:noProof/>
        </w:rPr>
      </w:pPr>
    </w:p>
    <w:p w:rsidR="006F6548" w:rsidRPr="004B55A1" w:rsidRDefault="006F6548" w:rsidP="006F6548">
      <w:pPr>
        <w:autoSpaceDE w:val="0"/>
        <w:autoSpaceDN w:val="0"/>
        <w:adjustRightInd w:val="0"/>
        <w:spacing w:after="0" w:line="240" w:lineRule="auto"/>
        <w:jc w:val="both"/>
        <w:rPr>
          <w:noProof/>
        </w:rPr>
      </w:pPr>
      <w:r w:rsidRPr="004B55A1">
        <w:rPr>
          <w:b/>
          <w:noProof/>
        </w:rPr>
        <w:t xml:space="preserve">Предвиђене активности у оквиру мере: </w:t>
      </w:r>
      <w:r w:rsidRPr="004B55A1">
        <w:rPr>
          <w:noProof/>
        </w:rPr>
        <w:t xml:space="preserve">На већ постојећим средстава информисања установе (веб страница установе и facebook станица установе) биће постављени прилози из области добробити неге, васпитања, психо физичког развоја деце раног узраста.  Запослени из предшколске установе: логопед, педагог, нутрициониста, васпитачи и медицинске сестре-васпитачи снимаће и постављаће различите квалитетне садржаје. Формираће се YOU TUBE канал на ком би се такође постављао поменути примери уз конкретне примере из праксе. Како би садржај био адекватно снимљен неопходна је обезбедити услове: адаптација и кречење просторије коју поседује Предшколска установа, набавка опрема: а)2 фото апарата,  2 камере, 2 држача за камеру (постоље), 2 лаптоп рачунара, 2 микрофона, 2  штампача у боји; б)  1 канцеларијску столицу, 1 канцеларијски сто, 1 рефлектор за адекватно за адекватно осветљење при снимању. Партиципација родитеља ће бити обезбеђена тако што ће теме прилога бити биране на основуисказаног интересовања родитеља, који ће имати прилике да дају своје мишљење осадржају - да ли су им корисни, сврсисходни и слично (on line анкете, родитељски састанци). Напомена: Прешколска установа при упису деце од родитеља уз обавезну документацију прилаже и </w:t>
      </w:r>
      <w:r w:rsidRPr="004B55A1">
        <w:rPr>
          <w:noProof/>
        </w:rPr>
        <w:lastRenderedPageBreak/>
        <w:t>потписану сагласност о фотографисању деце. Постављање прилога одобрава би Тим састављен од педагог, директора и једног васпитача и медицинске сестре-васпитача.</w:t>
      </w:r>
    </w:p>
    <w:p w:rsidR="006F6548" w:rsidRPr="004B55A1" w:rsidRDefault="006F6548" w:rsidP="006F6548">
      <w:pPr>
        <w:spacing w:after="0" w:line="240" w:lineRule="auto"/>
        <w:jc w:val="both"/>
        <w:rPr>
          <w:b/>
          <w:noProof/>
        </w:rPr>
      </w:pPr>
    </w:p>
    <w:p w:rsidR="006F6548" w:rsidRPr="004B55A1" w:rsidRDefault="006F6548" w:rsidP="006F6548">
      <w:pPr>
        <w:spacing w:after="0" w:line="240" w:lineRule="auto"/>
        <w:jc w:val="both"/>
        <w:rPr>
          <w:noProof/>
        </w:rPr>
      </w:pPr>
      <w:r w:rsidRPr="004B55A1">
        <w:rPr>
          <w:b/>
          <w:noProof/>
        </w:rPr>
        <w:t xml:space="preserve">Утицај мере на конкретне циљне групе: </w:t>
      </w:r>
      <w:r w:rsidRPr="004B55A1">
        <w:rPr>
          <w:noProof/>
        </w:rPr>
        <w:t xml:space="preserve">Информисаношћу, сарадњом и подршком за лакше родитељство, унапредиће се услуге ПУ "Дечја радост", Свилајнац, намењене породицама са децом раног узраста. </w:t>
      </w:r>
    </w:p>
    <w:p w:rsidR="006F6548" w:rsidRPr="004B55A1" w:rsidRDefault="006F6548" w:rsidP="006F6548">
      <w:pPr>
        <w:spacing w:after="0" w:line="240" w:lineRule="auto"/>
        <w:jc w:val="both"/>
        <w:rPr>
          <w:b/>
          <w:noProof/>
        </w:rPr>
      </w:pPr>
    </w:p>
    <w:p w:rsidR="006F6548" w:rsidRPr="004B55A1" w:rsidRDefault="006F6548" w:rsidP="006F6548">
      <w:pPr>
        <w:spacing w:after="0" w:line="240" w:lineRule="auto"/>
        <w:jc w:val="both"/>
        <w:rPr>
          <w:noProof/>
        </w:rPr>
      </w:pPr>
      <w:r w:rsidRPr="004B55A1">
        <w:rPr>
          <w:b/>
          <w:noProof/>
        </w:rPr>
        <w:t xml:space="preserve">Процењена потребна средства: </w:t>
      </w:r>
      <w:r w:rsidRPr="004B55A1">
        <w:rPr>
          <w:noProof/>
        </w:rPr>
        <w:t>биће накнадно дефинисано</w:t>
      </w:r>
    </w:p>
    <w:p w:rsidR="006F6548" w:rsidRPr="004B55A1" w:rsidRDefault="006F6548" w:rsidP="006F6548">
      <w:pPr>
        <w:spacing w:after="0" w:line="240" w:lineRule="auto"/>
        <w:jc w:val="both"/>
        <w:rPr>
          <w:b/>
          <w:i/>
          <w:noProof/>
        </w:rPr>
      </w:pPr>
      <w:r w:rsidRPr="004B55A1">
        <w:rPr>
          <w:b/>
          <w:noProof/>
        </w:rPr>
        <w:t xml:space="preserve">Извор финансирања: </w:t>
      </w:r>
      <w:r w:rsidRPr="004B55A1">
        <w:rPr>
          <w:noProof/>
        </w:rPr>
        <w:t>биће накнадно дефинисано</w:t>
      </w:r>
    </w:p>
    <w:p w:rsidR="006F6548" w:rsidRPr="004B55A1" w:rsidRDefault="006F6548" w:rsidP="006F6548">
      <w:pPr>
        <w:spacing w:after="0" w:line="240" w:lineRule="auto"/>
        <w:jc w:val="both"/>
        <w:rPr>
          <w:b/>
          <w:noProof/>
        </w:rPr>
      </w:pPr>
      <w:r w:rsidRPr="004B55A1">
        <w:rPr>
          <w:b/>
          <w:noProof/>
        </w:rPr>
        <w:t xml:space="preserve">Одговорна страна за имплементацију мере: </w:t>
      </w:r>
      <w:r w:rsidRPr="004B55A1">
        <w:rPr>
          <w:noProof/>
        </w:rPr>
        <w:t>Предшколска установа "Дечја радост", Свилајнац</w:t>
      </w:r>
    </w:p>
    <w:p w:rsidR="006F6548" w:rsidRPr="004B55A1" w:rsidRDefault="006F6548" w:rsidP="006F6548">
      <w:pPr>
        <w:spacing w:after="0" w:line="240" w:lineRule="auto"/>
        <w:jc w:val="both"/>
        <w:rPr>
          <w:noProof/>
        </w:rPr>
      </w:pPr>
      <w:r w:rsidRPr="004B55A1">
        <w:rPr>
          <w:b/>
          <w:noProof/>
        </w:rPr>
        <w:t>Други учесници у спровођењу</w:t>
      </w:r>
      <w:r w:rsidRPr="004B55A1">
        <w:rPr>
          <w:noProof/>
        </w:rPr>
        <w:t>: Локална самоуправа Свилајнац</w:t>
      </w:r>
    </w:p>
    <w:p w:rsidR="006F6548" w:rsidRPr="004B55A1" w:rsidRDefault="006F6548" w:rsidP="006F6548">
      <w:pPr>
        <w:spacing w:after="0" w:line="240" w:lineRule="auto"/>
        <w:jc w:val="both"/>
        <w:rPr>
          <w:rFonts w:cstheme="minorHAnsi"/>
          <w:noProof/>
        </w:rPr>
      </w:pPr>
      <w:r w:rsidRPr="004B55A1">
        <w:rPr>
          <w:b/>
          <w:noProof/>
        </w:rPr>
        <w:t xml:space="preserve">Рок за реализацију: </w:t>
      </w:r>
      <w:r w:rsidRPr="004B55A1">
        <w:rPr>
          <w:noProof/>
        </w:rPr>
        <w:t>2030.</w:t>
      </w:r>
    </w:p>
    <w:p w:rsidR="005C3E4D" w:rsidRPr="004B55A1" w:rsidRDefault="005C3E4D" w:rsidP="005C3E4D">
      <w:pPr>
        <w:spacing w:after="0" w:line="240" w:lineRule="auto"/>
        <w:jc w:val="both"/>
        <w:rPr>
          <w:rFonts w:cstheme="minorHAnsi"/>
          <w:noProof/>
        </w:rPr>
      </w:pPr>
    </w:p>
    <w:p w:rsidR="005C3E4D" w:rsidRPr="00CC0F8B" w:rsidRDefault="005C3E4D" w:rsidP="003E2D36">
      <w:pPr>
        <w:pStyle w:val="Heading2"/>
        <w:numPr>
          <w:ilvl w:val="0"/>
          <w:numId w:val="24"/>
        </w:numPr>
        <w:rPr>
          <w:noProof/>
        </w:rPr>
      </w:pPr>
      <w:bookmarkStart w:id="74" w:name="_Toc163642203"/>
      <w:r w:rsidRPr="000A7839">
        <w:rPr>
          <w:noProof/>
        </w:rPr>
        <w:t>Унапређен система образовања у општини</w:t>
      </w:r>
      <w:bookmarkEnd w:id="74"/>
    </w:p>
    <w:tbl>
      <w:tblPr>
        <w:tblStyle w:val="TableGrid"/>
        <w:tblW w:w="9805" w:type="dxa"/>
        <w:tblLook w:val="04A0"/>
      </w:tblPr>
      <w:tblGrid>
        <w:gridCol w:w="4759"/>
        <w:gridCol w:w="1098"/>
        <w:gridCol w:w="1426"/>
        <w:gridCol w:w="2522"/>
      </w:tblGrid>
      <w:tr w:rsidR="000F37FA" w:rsidRPr="00A855FB" w:rsidTr="005A64B9">
        <w:tc>
          <w:tcPr>
            <w:tcW w:w="5035" w:type="dxa"/>
            <w:shd w:val="clear" w:color="auto" w:fill="D9D9D9" w:themeFill="background1" w:themeFillShade="D9"/>
            <w:vAlign w:val="center"/>
          </w:tcPr>
          <w:p w:rsidR="000F37FA" w:rsidRPr="00A855FB" w:rsidRDefault="000F37FA" w:rsidP="000C3062">
            <w:pPr>
              <w:spacing w:after="0" w:line="240" w:lineRule="auto"/>
              <w:jc w:val="center"/>
              <w:rPr>
                <w:b/>
                <w:color w:val="000000"/>
                <w:sz w:val="22"/>
                <w:szCs w:val="22"/>
              </w:rPr>
            </w:pPr>
            <w:r w:rsidRPr="00A855FB">
              <w:rPr>
                <w:b/>
                <w:color w:val="000000"/>
                <w:sz w:val="22"/>
                <w:szCs w:val="22"/>
              </w:rPr>
              <w:t>Индикатори промене</w:t>
            </w:r>
          </w:p>
        </w:tc>
        <w:tc>
          <w:tcPr>
            <w:tcW w:w="1106" w:type="dxa"/>
            <w:shd w:val="clear" w:color="auto" w:fill="D9D9D9" w:themeFill="background1" w:themeFillShade="D9"/>
            <w:vAlign w:val="center"/>
          </w:tcPr>
          <w:p w:rsidR="000F37FA" w:rsidRPr="00A855FB" w:rsidRDefault="00A855FB" w:rsidP="000C3062">
            <w:pPr>
              <w:spacing w:after="0" w:line="240" w:lineRule="auto"/>
              <w:jc w:val="center"/>
              <w:rPr>
                <w:b/>
                <w:color w:val="000000"/>
                <w:sz w:val="22"/>
                <w:szCs w:val="22"/>
              </w:rPr>
            </w:pPr>
            <w:r w:rsidRPr="00300E2B">
              <w:rPr>
                <w:b/>
                <w:color w:val="000000" w:themeColor="text1"/>
                <w:sz w:val="22"/>
                <w:szCs w:val="22"/>
              </w:rPr>
              <w:t>Почетно стање и базна година</w:t>
            </w:r>
          </w:p>
        </w:tc>
        <w:tc>
          <w:tcPr>
            <w:tcW w:w="1030" w:type="dxa"/>
            <w:shd w:val="clear" w:color="auto" w:fill="D9D9D9" w:themeFill="background1" w:themeFillShade="D9"/>
            <w:vAlign w:val="center"/>
          </w:tcPr>
          <w:p w:rsidR="000F37FA" w:rsidRPr="00A855FB" w:rsidRDefault="00A855FB" w:rsidP="000C3062">
            <w:pPr>
              <w:spacing w:after="0" w:line="240" w:lineRule="auto"/>
              <w:jc w:val="center"/>
              <w:rPr>
                <w:b/>
                <w:color w:val="000000"/>
                <w:sz w:val="22"/>
                <w:szCs w:val="22"/>
                <w:highlight w:val="yellow"/>
              </w:rPr>
            </w:pPr>
            <w:r w:rsidRPr="00300E2B">
              <w:rPr>
                <w:b/>
                <w:color w:val="000000" w:themeColor="text1"/>
                <w:sz w:val="22"/>
                <w:szCs w:val="22"/>
              </w:rPr>
              <w:t>Жељено стање (циљана вредност индикатора)  (2030.)</w:t>
            </w:r>
          </w:p>
        </w:tc>
        <w:tc>
          <w:tcPr>
            <w:tcW w:w="2634" w:type="dxa"/>
            <w:shd w:val="clear" w:color="auto" w:fill="D9D9D9" w:themeFill="background1" w:themeFillShade="D9"/>
            <w:vAlign w:val="center"/>
          </w:tcPr>
          <w:p w:rsidR="000F37FA" w:rsidRPr="00A855FB" w:rsidRDefault="000F37FA" w:rsidP="000C3062">
            <w:pPr>
              <w:spacing w:after="0" w:line="240" w:lineRule="auto"/>
              <w:jc w:val="center"/>
              <w:rPr>
                <w:rFonts w:cstheme="minorHAnsi"/>
                <w:b/>
                <w:color w:val="000000"/>
                <w:sz w:val="22"/>
                <w:szCs w:val="22"/>
                <w:highlight w:val="yellow"/>
              </w:rPr>
            </w:pPr>
            <w:r w:rsidRPr="00A855FB">
              <w:rPr>
                <w:rFonts w:cstheme="minorHAnsi"/>
                <w:b/>
                <w:color w:val="000000"/>
                <w:sz w:val="22"/>
                <w:szCs w:val="22"/>
              </w:rPr>
              <w:t>Извор провере</w:t>
            </w:r>
          </w:p>
        </w:tc>
      </w:tr>
      <w:tr w:rsidR="00721012" w:rsidRPr="00A855FB" w:rsidTr="00721012">
        <w:trPr>
          <w:trHeight w:val="233"/>
        </w:trPr>
        <w:tc>
          <w:tcPr>
            <w:tcW w:w="5035" w:type="dxa"/>
            <w:vAlign w:val="center"/>
          </w:tcPr>
          <w:p w:rsidR="00721012" w:rsidRPr="00A855FB" w:rsidRDefault="00A855FB" w:rsidP="00A855FB">
            <w:pPr>
              <w:spacing w:after="0" w:line="240" w:lineRule="auto"/>
              <w:rPr>
                <w:rFonts w:cstheme="minorHAnsi"/>
                <w:color w:val="000000"/>
                <w:sz w:val="22"/>
                <w:szCs w:val="22"/>
              </w:rPr>
            </w:pPr>
            <w:r w:rsidRPr="00A855FB">
              <w:rPr>
                <w:sz w:val="22"/>
                <w:szCs w:val="22"/>
              </w:rPr>
              <w:t>Укупан број фискултурних сала у основним и средњим школама</w:t>
            </w:r>
          </w:p>
        </w:tc>
        <w:tc>
          <w:tcPr>
            <w:tcW w:w="1106" w:type="dxa"/>
            <w:vAlign w:val="center"/>
          </w:tcPr>
          <w:p w:rsidR="00721012" w:rsidRPr="0041153F" w:rsidRDefault="0041153F" w:rsidP="000C3062">
            <w:pPr>
              <w:spacing w:after="0" w:line="240" w:lineRule="auto"/>
              <w:rPr>
                <w:sz w:val="22"/>
                <w:szCs w:val="22"/>
                <w:lang/>
              </w:rPr>
            </w:pPr>
            <w:r>
              <w:rPr>
                <w:sz w:val="22"/>
                <w:szCs w:val="22"/>
                <w:lang/>
              </w:rPr>
              <w:t>5</w:t>
            </w:r>
          </w:p>
        </w:tc>
        <w:tc>
          <w:tcPr>
            <w:tcW w:w="1030" w:type="dxa"/>
            <w:vAlign w:val="center"/>
          </w:tcPr>
          <w:p w:rsidR="00721012" w:rsidRPr="0041153F" w:rsidRDefault="0041153F" w:rsidP="000C3062">
            <w:pPr>
              <w:spacing w:after="0" w:line="240" w:lineRule="auto"/>
              <w:rPr>
                <w:sz w:val="22"/>
                <w:szCs w:val="22"/>
                <w:lang/>
              </w:rPr>
            </w:pPr>
            <w:r>
              <w:rPr>
                <w:sz w:val="22"/>
                <w:szCs w:val="22"/>
                <w:lang/>
              </w:rPr>
              <w:t>6</w:t>
            </w:r>
          </w:p>
        </w:tc>
        <w:tc>
          <w:tcPr>
            <w:tcW w:w="2634" w:type="dxa"/>
            <w:vAlign w:val="center"/>
          </w:tcPr>
          <w:p w:rsidR="00721012" w:rsidRPr="00A855FB" w:rsidRDefault="00A855FB" w:rsidP="000C3062">
            <w:pPr>
              <w:spacing w:after="0" w:line="240" w:lineRule="auto"/>
              <w:rPr>
                <w:rFonts w:cstheme="minorHAnsi"/>
                <w:color w:val="000000"/>
                <w:sz w:val="22"/>
                <w:szCs w:val="22"/>
              </w:rPr>
            </w:pPr>
            <w:r>
              <w:rPr>
                <w:rFonts w:cstheme="minorHAnsi"/>
                <w:color w:val="000000"/>
                <w:sz w:val="22"/>
                <w:szCs w:val="22"/>
              </w:rPr>
              <w:t>Извештаји образовних институција</w:t>
            </w:r>
          </w:p>
        </w:tc>
      </w:tr>
      <w:tr w:rsidR="00A855FB" w:rsidRPr="00A855FB" w:rsidTr="00721012">
        <w:trPr>
          <w:trHeight w:val="233"/>
        </w:trPr>
        <w:tc>
          <w:tcPr>
            <w:tcW w:w="5035" w:type="dxa"/>
            <w:vAlign w:val="center"/>
          </w:tcPr>
          <w:p w:rsidR="00A855FB" w:rsidRPr="00A855FB" w:rsidRDefault="00A855FB" w:rsidP="00A855FB">
            <w:pPr>
              <w:spacing w:after="0" w:line="240" w:lineRule="auto"/>
              <w:rPr>
                <w:rFonts w:cstheme="minorHAnsi"/>
                <w:color w:val="FF0000"/>
                <w:sz w:val="22"/>
                <w:szCs w:val="22"/>
              </w:rPr>
            </w:pPr>
            <w:r w:rsidRPr="00A855FB">
              <w:rPr>
                <w:sz w:val="22"/>
                <w:szCs w:val="22"/>
              </w:rPr>
              <w:t>Број обновљених и модернизованих објеката основних и средњих школа у односу на укупан број објеката основних и средњих школа (%)</w:t>
            </w:r>
          </w:p>
        </w:tc>
        <w:tc>
          <w:tcPr>
            <w:tcW w:w="1106" w:type="dxa"/>
            <w:vAlign w:val="center"/>
          </w:tcPr>
          <w:p w:rsidR="00A855FB" w:rsidRPr="0041153F" w:rsidRDefault="0041153F" w:rsidP="000C3062">
            <w:pPr>
              <w:spacing w:after="0" w:line="240" w:lineRule="auto"/>
              <w:rPr>
                <w:sz w:val="22"/>
                <w:szCs w:val="22"/>
                <w:lang/>
              </w:rPr>
            </w:pPr>
            <w:r>
              <w:rPr>
                <w:sz w:val="22"/>
                <w:szCs w:val="22"/>
                <w:lang/>
              </w:rPr>
              <w:t>70</w:t>
            </w:r>
          </w:p>
        </w:tc>
        <w:tc>
          <w:tcPr>
            <w:tcW w:w="1030" w:type="dxa"/>
            <w:vAlign w:val="center"/>
          </w:tcPr>
          <w:p w:rsidR="00A855FB" w:rsidRPr="0041153F" w:rsidRDefault="0041153F" w:rsidP="000C3062">
            <w:pPr>
              <w:spacing w:after="0" w:line="240" w:lineRule="auto"/>
              <w:rPr>
                <w:sz w:val="22"/>
                <w:szCs w:val="22"/>
                <w:lang/>
              </w:rPr>
            </w:pPr>
            <w:r>
              <w:rPr>
                <w:sz w:val="22"/>
                <w:szCs w:val="22"/>
                <w:lang/>
              </w:rPr>
              <w:t>100</w:t>
            </w:r>
          </w:p>
        </w:tc>
        <w:tc>
          <w:tcPr>
            <w:tcW w:w="2634" w:type="dxa"/>
            <w:vAlign w:val="center"/>
          </w:tcPr>
          <w:p w:rsidR="00A855FB" w:rsidRPr="00A855FB" w:rsidRDefault="006635C1" w:rsidP="000C3062">
            <w:pPr>
              <w:spacing w:after="0" w:line="240" w:lineRule="auto"/>
              <w:rPr>
                <w:rFonts w:cstheme="minorHAnsi"/>
                <w:color w:val="FF0000"/>
                <w:sz w:val="22"/>
                <w:szCs w:val="22"/>
              </w:rPr>
            </w:pPr>
            <w:r>
              <w:rPr>
                <w:rFonts w:cstheme="minorHAnsi"/>
                <w:color w:val="000000"/>
                <w:sz w:val="22"/>
                <w:szCs w:val="22"/>
              </w:rPr>
              <w:t>Извештаји образовних институција</w:t>
            </w:r>
          </w:p>
        </w:tc>
      </w:tr>
      <w:tr w:rsidR="00A855FB" w:rsidRPr="00A855FB" w:rsidTr="00721012">
        <w:trPr>
          <w:trHeight w:val="233"/>
        </w:trPr>
        <w:tc>
          <w:tcPr>
            <w:tcW w:w="5035" w:type="dxa"/>
            <w:vAlign w:val="center"/>
          </w:tcPr>
          <w:p w:rsidR="00A855FB" w:rsidRPr="00A855FB" w:rsidRDefault="00A855FB" w:rsidP="00A855FB">
            <w:pPr>
              <w:spacing w:after="0" w:line="240" w:lineRule="auto"/>
              <w:rPr>
                <w:rFonts w:cstheme="minorHAnsi"/>
                <w:color w:val="FF0000"/>
                <w:sz w:val="22"/>
                <w:szCs w:val="22"/>
              </w:rPr>
            </w:pPr>
            <w:r w:rsidRPr="00A855FB">
              <w:rPr>
                <w:sz w:val="22"/>
                <w:szCs w:val="22"/>
              </w:rPr>
              <w:t>Број обновљених и модернизованих објеката школа у сеоском подручју у односу на укупан број обновљених и модернизованих објеката основних и средњих школа (%)</w:t>
            </w:r>
          </w:p>
        </w:tc>
        <w:tc>
          <w:tcPr>
            <w:tcW w:w="1106" w:type="dxa"/>
            <w:vAlign w:val="center"/>
          </w:tcPr>
          <w:p w:rsidR="00A855FB" w:rsidRPr="0041153F" w:rsidRDefault="001368DB" w:rsidP="000C3062">
            <w:pPr>
              <w:spacing w:after="0" w:line="240" w:lineRule="auto"/>
              <w:rPr>
                <w:sz w:val="22"/>
                <w:szCs w:val="22"/>
                <w:lang/>
              </w:rPr>
            </w:pPr>
            <w:r>
              <w:rPr>
                <w:sz w:val="22"/>
                <w:szCs w:val="22"/>
                <w:lang/>
              </w:rPr>
              <w:t>65</w:t>
            </w:r>
          </w:p>
        </w:tc>
        <w:tc>
          <w:tcPr>
            <w:tcW w:w="1030" w:type="dxa"/>
            <w:vAlign w:val="center"/>
          </w:tcPr>
          <w:p w:rsidR="00A855FB" w:rsidRPr="001368DB" w:rsidRDefault="001368DB" w:rsidP="000C3062">
            <w:pPr>
              <w:spacing w:after="0" w:line="240" w:lineRule="auto"/>
              <w:rPr>
                <w:sz w:val="22"/>
                <w:szCs w:val="22"/>
                <w:lang/>
              </w:rPr>
            </w:pPr>
            <w:r>
              <w:rPr>
                <w:sz w:val="22"/>
                <w:szCs w:val="22"/>
                <w:lang/>
              </w:rPr>
              <w:t>100</w:t>
            </w:r>
          </w:p>
        </w:tc>
        <w:tc>
          <w:tcPr>
            <w:tcW w:w="2634" w:type="dxa"/>
            <w:vAlign w:val="center"/>
          </w:tcPr>
          <w:p w:rsidR="00A855FB" w:rsidRPr="00A855FB" w:rsidRDefault="006635C1" w:rsidP="000C3062">
            <w:pPr>
              <w:spacing w:after="0" w:line="240" w:lineRule="auto"/>
              <w:rPr>
                <w:rFonts w:cstheme="minorHAnsi"/>
                <w:color w:val="FF0000"/>
                <w:sz w:val="22"/>
                <w:szCs w:val="22"/>
              </w:rPr>
            </w:pPr>
            <w:r>
              <w:rPr>
                <w:rFonts w:cstheme="minorHAnsi"/>
                <w:color w:val="000000"/>
                <w:sz w:val="22"/>
                <w:szCs w:val="22"/>
              </w:rPr>
              <w:t>Извештаји образовних институција</w:t>
            </w:r>
          </w:p>
        </w:tc>
      </w:tr>
    </w:tbl>
    <w:p w:rsidR="00C06824" w:rsidRDefault="00C06824" w:rsidP="005C3E4D">
      <w:pPr>
        <w:spacing w:after="0" w:line="240" w:lineRule="auto"/>
        <w:jc w:val="both"/>
        <w:rPr>
          <w:rFonts w:cstheme="minorHAnsi"/>
          <w:noProof/>
          <w:color w:val="000000" w:themeColor="text1"/>
        </w:rPr>
      </w:pPr>
    </w:p>
    <w:p w:rsidR="000526B0" w:rsidRDefault="005C3E4D" w:rsidP="005C3E4D">
      <w:pPr>
        <w:spacing w:after="0" w:line="240" w:lineRule="auto"/>
        <w:jc w:val="both"/>
        <w:rPr>
          <w:rFonts w:cstheme="minorHAnsi"/>
          <w:noProof/>
          <w:color w:val="000000" w:themeColor="text1"/>
        </w:rPr>
      </w:pPr>
      <w:r>
        <w:rPr>
          <w:rFonts w:cstheme="minorHAnsi"/>
          <w:noProof/>
          <w:color w:val="000000" w:themeColor="text1"/>
        </w:rPr>
        <w:t xml:space="preserve">Систем образовања, пре свега формалног образовања у основним и средњим школама, представља кључни алат за развој људских ресурса у свакој општини. Поред тога што систем образовања треба да омогући доступност, тј. </w:t>
      </w:r>
      <w:r w:rsidRPr="0073314A">
        <w:rPr>
          <w:rFonts w:cstheme="minorHAnsi"/>
          <w:noProof/>
          <w:color w:val="000000" w:themeColor="text1"/>
        </w:rPr>
        <w:t xml:space="preserve">укључивање </w:t>
      </w:r>
      <w:r>
        <w:rPr>
          <w:rFonts w:cstheme="minorHAnsi"/>
          <w:noProof/>
          <w:color w:val="000000" w:themeColor="text1"/>
        </w:rPr>
        <w:t xml:space="preserve">све </w:t>
      </w:r>
      <w:r w:rsidRPr="0073314A">
        <w:rPr>
          <w:rFonts w:cstheme="minorHAnsi"/>
          <w:noProof/>
          <w:color w:val="000000" w:themeColor="text1"/>
        </w:rPr>
        <w:t>деце у основно образовање, са посебним освртом на осетљиве групе</w:t>
      </w:r>
      <w:r>
        <w:rPr>
          <w:rFonts w:cstheme="minorHAnsi"/>
          <w:noProof/>
          <w:color w:val="000000" w:themeColor="text1"/>
        </w:rPr>
        <w:t>, к</w:t>
      </w:r>
      <w:r w:rsidRPr="00476935">
        <w:rPr>
          <w:rFonts w:cstheme="minorHAnsi"/>
          <w:noProof/>
          <w:color w:val="000000" w:themeColor="text1"/>
        </w:rPr>
        <w:t xml:space="preserve">валитет </w:t>
      </w:r>
      <w:r>
        <w:rPr>
          <w:rFonts w:cstheme="minorHAnsi"/>
          <w:noProof/>
          <w:color w:val="000000" w:themeColor="text1"/>
        </w:rPr>
        <w:t xml:space="preserve">образовања зависи и од многих других фактора. Ту се пре свега мисли на </w:t>
      </w:r>
      <w:r w:rsidRPr="00476935">
        <w:rPr>
          <w:rFonts w:cstheme="minorHAnsi"/>
          <w:noProof/>
          <w:color w:val="000000" w:themeColor="text1"/>
        </w:rPr>
        <w:t>квалитет услова</w:t>
      </w:r>
      <w:r>
        <w:rPr>
          <w:rFonts w:cstheme="minorHAnsi"/>
          <w:noProof/>
          <w:color w:val="000000" w:themeColor="text1"/>
        </w:rPr>
        <w:t xml:space="preserve"> у којима се одвијају наставни програми, квалитет процеса наставе и </w:t>
      </w:r>
      <w:r w:rsidRPr="00476935">
        <w:rPr>
          <w:rFonts w:cstheme="minorHAnsi"/>
          <w:noProof/>
          <w:color w:val="000000" w:themeColor="text1"/>
        </w:rPr>
        <w:t>учења</w:t>
      </w:r>
      <w:r>
        <w:rPr>
          <w:rFonts w:cstheme="minorHAnsi"/>
          <w:noProof/>
          <w:color w:val="000000" w:themeColor="text1"/>
        </w:rPr>
        <w:t xml:space="preserve">, методе наставе које се користе, као и </w:t>
      </w:r>
      <w:r w:rsidRPr="00476935">
        <w:rPr>
          <w:rFonts w:cstheme="minorHAnsi"/>
          <w:noProof/>
          <w:color w:val="000000" w:themeColor="text1"/>
        </w:rPr>
        <w:t>квалитет наставног кадр</w:t>
      </w:r>
      <w:r>
        <w:rPr>
          <w:rFonts w:cstheme="minorHAnsi"/>
          <w:noProof/>
          <w:color w:val="000000" w:themeColor="text1"/>
        </w:rPr>
        <w:t xml:space="preserve">а. </w:t>
      </w:r>
    </w:p>
    <w:p w:rsidR="000526B0" w:rsidRDefault="000526B0" w:rsidP="005C3E4D">
      <w:pPr>
        <w:spacing w:after="0" w:line="240" w:lineRule="auto"/>
        <w:jc w:val="both"/>
        <w:rPr>
          <w:rFonts w:cstheme="minorHAnsi"/>
          <w:noProof/>
          <w:color w:val="000000" w:themeColor="text1"/>
        </w:rPr>
      </w:pPr>
    </w:p>
    <w:p w:rsidR="000526B0" w:rsidRPr="000526B0" w:rsidRDefault="000526B0" w:rsidP="005C3E4D">
      <w:pPr>
        <w:spacing w:after="0" w:line="240" w:lineRule="auto"/>
        <w:jc w:val="both"/>
        <w:rPr>
          <w:rFonts w:cstheme="minorHAnsi"/>
          <w:noProof/>
          <w:color w:val="000000" w:themeColor="text1"/>
        </w:rPr>
      </w:pPr>
      <w:r w:rsidRPr="000526B0">
        <w:rPr>
          <w:rFonts w:cstheme="minorHAnsi"/>
          <w:noProof/>
          <w:color w:val="000000" w:themeColor="text1"/>
        </w:rPr>
        <w:t xml:space="preserve">Готово све матичне школе са њиховим издвојеним одељењима у општини Свилајнац су у претходном периоду реконструисане (изолација, PVC столарија, фасада, систем грејања и др.), а такође извршена је и адаптација појединих постојећих објеката. </w:t>
      </w:r>
    </w:p>
    <w:p w:rsidR="000526B0" w:rsidRPr="000526B0" w:rsidRDefault="000526B0" w:rsidP="005C3E4D">
      <w:pPr>
        <w:spacing w:after="0" w:line="240" w:lineRule="auto"/>
        <w:jc w:val="both"/>
        <w:rPr>
          <w:rFonts w:cstheme="minorHAnsi"/>
          <w:noProof/>
          <w:color w:val="000000" w:themeColor="text1"/>
        </w:rPr>
      </w:pPr>
    </w:p>
    <w:p w:rsidR="000526B0" w:rsidRPr="000526B0" w:rsidRDefault="000526B0" w:rsidP="005C3E4D">
      <w:pPr>
        <w:spacing w:after="0" w:line="240" w:lineRule="auto"/>
        <w:jc w:val="both"/>
        <w:rPr>
          <w:rFonts w:cstheme="minorHAnsi"/>
          <w:noProof/>
          <w:color w:val="000000" w:themeColor="text1"/>
        </w:rPr>
      </w:pPr>
      <w:r w:rsidRPr="000526B0">
        <w:rPr>
          <w:rFonts w:cstheme="minorHAnsi"/>
          <w:noProof/>
          <w:color w:val="000000" w:themeColor="text1"/>
        </w:rPr>
        <w:t>Ради пружања адекватног образовања свим ученицима, поготово у руралним срединама, потребно је у наредним годинама планирати опремање школа, а посебно фискултурних сала и кабинета за одређене предмете (хемија, физика, биологија, информатика и сл.)</w:t>
      </w:r>
      <w:r>
        <w:rPr>
          <w:rFonts w:cstheme="minorHAnsi"/>
          <w:noProof/>
          <w:color w:val="000000" w:themeColor="text1"/>
        </w:rPr>
        <w:t>,</w:t>
      </w:r>
      <w:r w:rsidRPr="000526B0">
        <w:rPr>
          <w:rFonts w:cstheme="minorHAnsi"/>
          <w:noProof/>
          <w:color w:val="000000" w:themeColor="text1"/>
        </w:rPr>
        <w:t xml:space="preserve"> савременим дидактичким средствима које се користе према плану и програму у образовно-васпитним установама.</w:t>
      </w:r>
    </w:p>
    <w:p w:rsidR="000526B0" w:rsidRPr="000526B0" w:rsidRDefault="000526B0" w:rsidP="005C3E4D">
      <w:pPr>
        <w:spacing w:after="0" w:line="240" w:lineRule="auto"/>
        <w:jc w:val="both"/>
        <w:rPr>
          <w:rFonts w:cstheme="minorHAnsi"/>
          <w:noProof/>
          <w:color w:val="000000" w:themeColor="text1"/>
        </w:rPr>
      </w:pPr>
    </w:p>
    <w:p w:rsidR="005C3E4D" w:rsidRDefault="005C3E4D" w:rsidP="005C3E4D">
      <w:pPr>
        <w:spacing w:after="0" w:line="240" w:lineRule="auto"/>
        <w:jc w:val="both"/>
        <w:rPr>
          <w:rFonts w:cstheme="minorHAnsi"/>
          <w:noProof/>
          <w:color w:val="000000" w:themeColor="text1"/>
        </w:rPr>
      </w:pPr>
      <w:r>
        <w:rPr>
          <w:rFonts w:cstheme="minorHAnsi"/>
          <w:noProof/>
          <w:color w:val="000000" w:themeColor="text1"/>
        </w:rPr>
        <w:t>Наведени предлог мера се односи на основно и средње образовање у општини, са посебним нагласком на унапређење услов</w:t>
      </w:r>
      <w:r w:rsidR="000526B0">
        <w:rPr>
          <w:rFonts w:cstheme="minorHAnsi"/>
          <w:noProof/>
          <w:color w:val="000000" w:themeColor="text1"/>
        </w:rPr>
        <w:t xml:space="preserve">а образовања у сеоским школама. </w:t>
      </w:r>
      <w:r>
        <w:rPr>
          <w:rFonts w:cstheme="minorHAnsi"/>
          <w:noProof/>
          <w:color w:val="000000" w:themeColor="text1"/>
        </w:rPr>
        <w:t>Разлог за овај курс побољшања услова образовања у општини је ситуација са гашењем села у општини и одласком младих људи са села, што показују демографски показатељи у дужем временском периоду до данас. Како малобројне установе које у селима функционишу, пре свега основне школе, представљају центре у којима се одвија и културни и друштвени живот села, неопходно је њихово унапређење и са аспекта очувања виталности и идентитета сеоских заједница.</w:t>
      </w:r>
    </w:p>
    <w:p w:rsidR="005C3E4D" w:rsidRPr="000A7839" w:rsidRDefault="005C3E4D" w:rsidP="005C3E4D">
      <w:pPr>
        <w:spacing w:after="0" w:line="240" w:lineRule="auto"/>
        <w:jc w:val="both"/>
        <w:rPr>
          <w:rFonts w:cstheme="minorHAnsi"/>
          <w:noProof/>
          <w:color w:val="000000" w:themeColor="text1"/>
        </w:rPr>
      </w:pPr>
    </w:p>
    <w:p w:rsidR="00280323" w:rsidRDefault="00280323" w:rsidP="005C3E4D">
      <w:pPr>
        <w:spacing w:after="0" w:line="240" w:lineRule="auto"/>
        <w:jc w:val="both"/>
        <w:rPr>
          <w:rFonts w:cstheme="minorHAnsi"/>
          <w:b/>
          <w:noProof/>
          <w:color w:val="000000" w:themeColor="text1"/>
        </w:rPr>
      </w:pPr>
      <w:r w:rsidRPr="000A7839">
        <w:rPr>
          <w:rFonts w:cstheme="minorHAnsi"/>
          <w:b/>
          <w:noProof/>
          <w:color w:val="000000" w:themeColor="text1"/>
        </w:rPr>
        <w:t>Допринос ЦОР - Агенда 2030</w:t>
      </w:r>
    </w:p>
    <w:p w:rsidR="00280323" w:rsidRPr="005C49DE" w:rsidRDefault="005C49DE" w:rsidP="005C3E4D">
      <w:pPr>
        <w:spacing w:after="0" w:line="240" w:lineRule="auto"/>
        <w:jc w:val="both"/>
        <w:rPr>
          <w:rFonts w:cstheme="minorHAnsi"/>
          <w:noProof/>
          <w:color w:val="000000" w:themeColor="text1"/>
        </w:rPr>
      </w:pPr>
      <w:r w:rsidRPr="005C49DE">
        <w:rPr>
          <w:rFonts w:cstheme="minorHAnsi"/>
          <w:noProof/>
          <w:color w:val="000000" w:themeColor="text1"/>
        </w:rPr>
        <w:t>Циљ 4. Обезбедити инклузивно и квалитетно образовање и промовисати могућност целоживотног учења</w:t>
      </w:r>
    </w:p>
    <w:p w:rsidR="005C49DE" w:rsidRDefault="005C49DE" w:rsidP="005C3E4D">
      <w:pPr>
        <w:spacing w:after="0" w:line="240" w:lineRule="auto"/>
        <w:jc w:val="both"/>
        <w:rPr>
          <w:rFonts w:cstheme="minorHAnsi"/>
          <w:b/>
          <w:noProof/>
          <w:color w:val="000000" w:themeColor="text1"/>
        </w:rPr>
      </w:pPr>
    </w:p>
    <w:p w:rsidR="005C3E4D" w:rsidRPr="000A7839" w:rsidRDefault="005C3E4D" w:rsidP="005C3E4D">
      <w:pPr>
        <w:spacing w:after="0" w:line="240" w:lineRule="auto"/>
        <w:jc w:val="both"/>
        <w:rPr>
          <w:rFonts w:cstheme="minorHAnsi"/>
          <w:b/>
          <w:noProof/>
          <w:color w:val="000000" w:themeColor="text1"/>
        </w:rPr>
      </w:pPr>
      <w:r w:rsidRPr="000A7839">
        <w:rPr>
          <w:rFonts w:cstheme="minorHAnsi"/>
          <w:b/>
          <w:noProof/>
          <w:color w:val="000000" w:themeColor="text1"/>
        </w:rPr>
        <w:t>Преговарачко поглавље са Европском Унијом</w:t>
      </w:r>
    </w:p>
    <w:p w:rsidR="005C3E4D" w:rsidRPr="000A7839" w:rsidRDefault="005C49DE" w:rsidP="005C3E4D">
      <w:pPr>
        <w:spacing w:after="0" w:line="240" w:lineRule="auto"/>
        <w:jc w:val="both"/>
        <w:rPr>
          <w:rFonts w:cstheme="minorHAnsi"/>
          <w:noProof/>
          <w:color w:val="000000" w:themeColor="text1"/>
        </w:rPr>
      </w:pPr>
      <w:r>
        <w:rPr>
          <w:rFonts w:asciiTheme="minorHAnsi" w:hAnsiTheme="minorHAnsi" w:cstheme="minorHAnsi"/>
        </w:rPr>
        <w:t xml:space="preserve">Поглавље </w:t>
      </w:r>
      <w:r w:rsidRPr="000A717E">
        <w:rPr>
          <w:rFonts w:asciiTheme="minorHAnsi" w:hAnsiTheme="minorHAnsi" w:cstheme="minorHAnsi"/>
        </w:rPr>
        <w:t>26. Образовање и култура</w:t>
      </w:r>
    </w:p>
    <w:p w:rsidR="005C3E4D" w:rsidRDefault="005C3E4D" w:rsidP="005C3E4D">
      <w:pPr>
        <w:spacing w:after="0" w:line="240" w:lineRule="auto"/>
        <w:jc w:val="both"/>
        <w:rPr>
          <w:rFonts w:cstheme="minorHAnsi"/>
          <w:noProof/>
          <w:color w:val="000000" w:themeColor="text1"/>
        </w:rPr>
      </w:pPr>
    </w:p>
    <w:p w:rsidR="00984DFD" w:rsidRPr="00984DFD" w:rsidRDefault="00984DFD" w:rsidP="00984DFD">
      <w:pPr>
        <w:shd w:val="clear" w:color="auto" w:fill="FFFF00"/>
        <w:rPr>
          <w:b/>
          <w:noProof/>
        </w:rPr>
      </w:pPr>
      <w:r>
        <w:rPr>
          <w:b/>
          <w:noProof/>
        </w:rPr>
        <w:t>6</w:t>
      </w:r>
      <w:r w:rsidRPr="00984DFD">
        <w:rPr>
          <w:b/>
          <w:noProof/>
        </w:rPr>
        <w:t xml:space="preserve">.1. Унапређење и </w:t>
      </w:r>
      <w:r>
        <w:rPr>
          <w:b/>
          <w:noProof/>
        </w:rPr>
        <w:t>обнова</w:t>
      </w:r>
      <w:r w:rsidRPr="00984DFD">
        <w:rPr>
          <w:b/>
          <w:noProof/>
        </w:rPr>
        <w:t xml:space="preserve"> школске инфраструктуре</w:t>
      </w:r>
    </w:p>
    <w:p w:rsidR="00984DFD" w:rsidRPr="00984DFD" w:rsidRDefault="00984DFD" w:rsidP="00984DFD">
      <w:pPr>
        <w:spacing w:after="0" w:line="240" w:lineRule="auto"/>
        <w:jc w:val="both"/>
        <w:rPr>
          <w:noProof/>
          <w:color w:val="000000"/>
        </w:rPr>
      </w:pPr>
      <w:r w:rsidRPr="00984DFD">
        <w:rPr>
          <w:b/>
          <w:noProof/>
          <w:color w:val="000000"/>
        </w:rPr>
        <w:t>Сврха мере и начин како она доприноси остваривању приоритетног циља:</w:t>
      </w:r>
      <w:r w:rsidRPr="00984DFD">
        <w:rPr>
          <w:noProof/>
          <w:color w:val="000000"/>
        </w:rPr>
        <w:t>Стварање једнаких образовно-васпитних услова рада.</w:t>
      </w:r>
    </w:p>
    <w:p w:rsidR="00984DFD" w:rsidRPr="00984DFD" w:rsidRDefault="00984DFD" w:rsidP="00984DFD">
      <w:pPr>
        <w:autoSpaceDE w:val="0"/>
        <w:autoSpaceDN w:val="0"/>
        <w:adjustRightInd w:val="0"/>
        <w:spacing w:after="0" w:line="240" w:lineRule="auto"/>
        <w:jc w:val="both"/>
        <w:rPr>
          <w:b/>
          <w:noProof/>
          <w:color w:val="000000"/>
        </w:rPr>
      </w:pPr>
    </w:p>
    <w:p w:rsidR="00984DFD" w:rsidRPr="004B55A1" w:rsidRDefault="00984DFD" w:rsidP="00984DFD">
      <w:pPr>
        <w:autoSpaceDE w:val="0"/>
        <w:autoSpaceDN w:val="0"/>
        <w:adjustRightInd w:val="0"/>
        <w:spacing w:after="0" w:line="240" w:lineRule="auto"/>
        <w:jc w:val="both"/>
        <w:rPr>
          <w:noProof/>
        </w:rPr>
      </w:pPr>
      <w:r w:rsidRPr="00984DFD">
        <w:rPr>
          <w:b/>
          <w:noProof/>
          <w:color w:val="000000"/>
        </w:rPr>
        <w:t xml:space="preserve">Предвиђене активности </w:t>
      </w:r>
      <w:r w:rsidRPr="004B55A1">
        <w:rPr>
          <w:b/>
          <w:noProof/>
        </w:rPr>
        <w:t xml:space="preserve">у оквиру мере: </w:t>
      </w:r>
      <w:r w:rsidR="00B8497F" w:rsidRPr="004B55A1">
        <w:rPr>
          <w:noProof/>
        </w:rPr>
        <w:t>п</w:t>
      </w:r>
      <w:r w:rsidRPr="004B55A1">
        <w:rPr>
          <w:noProof/>
        </w:rPr>
        <w:t xml:space="preserve">роцењивање приоритета, испитивање техничких услова, </w:t>
      </w:r>
      <w:r w:rsidR="00B8497F" w:rsidRPr="004B55A1">
        <w:rPr>
          <w:noProof/>
        </w:rPr>
        <w:t>израда пројектне документације</w:t>
      </w:r>
      <w:r w:rsidRPr="004B55A1">
        <w:rPr>
          <w:noProof/>
        </w:rPr>
        <w:t xml:space="preserve">,  </w:t>
      </w:r>
      <w:r w:rsidR="00B8497F" w:rsidRPr="004B55A1">
        <w:rPr>
          <w:noProof/>
        </w:rPr>
        <w:t>адаптација простора и извођење других радова</w:t>
      </w:r>
      <w:r w:rsidRPr="004B55A1">
        <w:rPr>
          <w:noProof/>
        </w:rPr>
        <w:t>.</w:t>
      </w:r>
    </w:p>
    <w:p w:rsidR="00984DFD" w:rsidRPr="00984DFD" w:rsidRDefault="00984DFD" w:rsidP="00984DFD">
      <w:pPr>
        <w:autoSpaceDE w:val="0"/>
        <w:autoSpaceDN w:val="0"/>
        <w:adjustRightInd w:val="0"/>
        <w:spacing w:after="0" w:line="240" w:lineRule="auto"/>
        <w:jc w:val="both"/>
        <w:rPr>
          <w:b/>
          <w:noProof/>
          <w:color w:val="000000"/>
        </w:rPr>
      </w:pPr>
    </w:p>
    <w:p w:rsidR="00984DFD" w:rsidRPr="00984DFD" w:rsidRDefault="00984DFD" w:rsidP="00984DFD">
      <w:pPr>
        <w:autoSpaceDE w:val="0"/>
        <w:autoSpaceDN w:val="0"/>
        <w:adjustRightInd w:val="0"/>
        <w:spacing w:after="0" w:line="240" w:lineRule="auto"/>
        <w:jc w:val="both"/>
        <w:rPr>
          <w:noProof/>
          <w:color w:val="000000"/>
        </w:rPr>
      </w:pPr>
      <w:r w:rsidRPr="00984DFD">
        <w:rPr>
          <w:b/>
          <w:noProof/>
          <w:color w:val="000000"/>
        </w:rPr>
        <w:t xml:space="preserve">Утицај мере на конкретне циљне групе: </w:t>
      </w:r>
      <w:r w:rsidRPr="00984DFD">
        <w:rPr>
          <w:noProof/>
          <w:color w:val="000000"/>
        </w:rPr>
        <w:t>Унапређивање здравог стила живота у школском систему кроз редовну наставу и осталих ваннаставних активности.</w:t>
      </w:r>
    </w:p>
    <w:p w:rsidR="00984DFD" w:rsidRPr="00984DFD" w:rsidRDefault="00984DFD" w:rsidP="00984DFD">
      <w:pPr>
        <w:autoSpaceDE w:val="0"/>
        <w:autoSpaceDN w:val="0"/>
        <w:adjustRightInd w:val="0"/>
        <w:spacing w:after="0" w:line="240" w:lineRule="auto"/>
        <w:jc w:val="both"/>
        <w:rPr>
          <w:b/>
          <w:noProof/>
          <w:color w:val="000000"/>
        </w:rPr>
      </w:pPr>
    </w:p>
    <w:p w:rsidR="00984DFD" w:rsidRPr="00984DFD" w:rsidRDefault="00984DFD" w:rsidP="00984DFD">
      <w:pPr>
        <w:spacing w:after="0" w:line="240" w:lineRule="auto"/>
        <w:jc w:val="both"/>
        <w:rPr>
          <w:noProof/>
          <w:color w:val="000000"/>
        </w:rPr>
      </w:pPr>
      <w:r w:rsidRPr="00984DFD">
        <w:rPr>
          <w:b/>
          <w:noProof/>
          <w:color w:val="000000"/>
        </w:rPr>
        <w:t xml:space="preserve">Процењена потребна средства: </w:t>
      </w:r>
      <w:r w:rsidRPr="00984DFD">
        <w:rPr>
          <w:noProof/>
          <w:color w:val="000000"/>
        </w:rPr>
        <w:t>55.000.000</w:t>
      </w:r>
      <w:r w:rsidR="004D412E">
        <w:rPr>
          <w:noProof/>
          <w:color w:val="000000"/>
        </w:rPr>
        <w:t>РСД</w:t>
      </w:r>
    </w:p>
    <w:p w:rsidR="00984DFD" w:rsidRPr="00984DFD" w:rsidRDefault="00984DFD" w:rsidP="00984DFD">
      <w:pPr>
        <w:spacing w:after="0" w:line="240" w:lineRule="auto"/>
        <w:jc w:val="both"/>
        <w:rPr>
          <w:noProof/>
          <w:color w:val="000000"/>
        </w:rPr>
      </w:pPr>
      <w:r w:rsidRPr="00984DFD">
        <w:rPr>
          <w:b/>
          <w:noProof/>
          <w:color w:val="000000"/>
        </w:rPr>
        <w:t xml:space="preserve">Извор финансирања: </w:t>
      </w:r>
      <w:r w:rsidRPr="00984DFD">
        <w:rPr>
          <w:noProof/>
          <w:color w:val="000000"/>
        </w:rPr>
        <w:t>Буџет општине Свилајнац, страни фондови, Министарства, донатори</w:t>
      </w:r>
    </w:p>
    <w:p w:rsidR="00984DFD" w:rsidRPr="00984DFD" w:rsidRDefault="00984DFD" w:rsidP="00984DFD">
      <w:pPr>
        <w:spacing w:after="0" w:line="240" w:lineRule="auto"/>
        <w:jc w:val="both"/>
        <w:rPr>
          <w:b/>
          <w:noProof/>
          <w:color w:val="000000"/>
        </w:rPr>
      </w:pPr>
      <w:r w:rsidRPr="00984DFD">
        <w:rPr>
          <w:b/>
          <w:noProof/>
          <w:color w:val="000000"/>
        </w:rPr>
        <w:t xml:space="preserve">Одговорна страна за имплементацију мере: </w:t>
      </w:r>
      <w:r w:rsidRPr="00984DFD">
        <w:rPr>
          <w:noProof/>
          <w:color w:val="000000"/>
        </w:rPr>
        <w:t xml:space="preserve">Општина Свилајнац </w:t>
      </w:r>
    </w:p>
    <w:p w:rsidR="00984DFD" w:rsidRPr="00984DFD" w:rsidRDefault="00984DFD" w:rsidP="00984DFD">
      <w:pPr>
        <w:spacing w:after="0" w:line="240" w:lineRule="auto"/>
        <w:jc w:val="both"/>
        <w:rPr>
          <w:noProof/>
          <w:color w:val="000000"/>
        </w:rPr>
      </w:pPr>
      <w:r w:rsidRPr="00984DFD">
        <w:rPr>
          <w:b/>
          <w:noProof/>
          <w:color w:val="000000"/>
        </w:rPr>
        <w:t>Други учесници у спровођењу</w:t>
      </w:r>
      <w:r w:rsidRPr="00984DFD">
        <w:rPr>
          <w:noProof/>
          <w:color w:val="000000"/>
        </w:rPr>
        <w:t>: Министарства</w:t>
      </w:r>
      <w:r w:rsidR="00306309">
        <w:rPr>
          <w:noProof/>
          <w:color w:val="000000"/>
        </w:rPr>
        <w:t xml:space="preserve">, </w:t>
      </w:r>
      <w:r w:rsidR="00306309" w:rsidRPr="00984DFD">
        <w:rPr>
          <w:noProof/>
          <w:color w:val="000000"/>
        </w:rPr>
        <w:t>школа</w:t>
      </w:r>
    </w:p>
    <w:p w:rsidR="00984DFD" w:rsidRPr="00984DFD" w:rsidRDefault="00984DFD" w:rsidP="00984DFD">
      <w:pPr>
        <w:spacing w:after="0" w:line="240" w:lineRule="auto"/>
        <w:jc w:val="both"/>
        <w:rPr>
          <w:b/>
          <w:noProof/>
          <w:color w:val="000000"/>
        </w:rPr>
      </w:pPr>
      <w:r w:rsidRPr="00984DFD">
        <w:rPr>
          <w:b/>
          <w:noProof/>
          <w:color w:val="000000"/>
        </w:rPr>
        <w:t xml:space="preserve">Рок за реализацију: </w:t>
      </w:r>
      <w:r w:rsidRPr="00984DFD">
        <w:rPr>
          <w:noProof/>
          <w:color w:val="000000"/>
        </w:rPr>
        <w:t>24 месеца</w:t>
      </w:r>
    </w:p>
    <w:p w:rsidR="00984DFD" w:rsidRPr="00984DFD" w:rsidRDefault="00984DFD" w:rsidP="00984DFD">
      <w:pPr>
        <w:spacing w:after="0" w:line="240" w:lineRule="auto"/>
        <w:jc w:val="both"/>
        <w:rPr>
          <w:b/>
          <w:noProof/>
        </w:rPr>
      </w:pPr>
    </w:p>
    <w:p w:rsidR="00984DFD" w:rsidRPr="00984DFD" w:rsidRDefault="009236A1" w:rsidP="009236A1">
      <w:pPr>
        <w:shd w:val="clear" w:color="auto" w:fill="FFFF00"/>
        <w:rPr>
          <w:b/>
          <w:noProof/>
        </w:rPr>
      </w:pPr>
      <w:r>
        <w:rPr>
          <w:b/>
          <w:noProof/>
        </w:rPr>
        <w:t>6</w:t>
      </w:r>
      <w:r w:rsidR="00984DFD" w:rsidRPr="00984DFD">
        <w:rPr>
          <w:b/>
          <w:noProof/>
        </w:rPr>
        <w:t>.2. Опремање школа модерним дидактичким средствима</w:t>
      </w:r>
    </w:p>
    <w:p w:rsidR="00984DFD" w:rsidRPr="00984DFD" w:rsidRDefault="00984DFD" w:rsidP="00984DFD">
      <w:pPr>
        <w:spacing w:after="0" w:line="240" w:lineRule="auto"/>
        <w:jc w:val="both"/>
        <w:rPr>
          <w:noProof/>
          <w:color w:val="000000"/>
        </w:rPr>
      </w:pPr>
      <w:r w:rsidRPr="00984DFD">
        <w:rPr>
          <w:b/>
          <w:noProof/>
          <w:color w:val="000000"/>
        </w:rPr>
        <w:t xml:space="preserve">Сврха мере и начин како она доприноси остваривању приоритетног циља: </w:t>
      </w:r>
      <w:r w:rsidRPr="00984DFD">
        <w:rPr>
          <w:noProof/>
          <w:color w:val="000000"/>
        </w:rPr>
        <w:t>Стварање једнаких образовно-васпитних услова рада.</w:t>
      </w:r>
    </w:p>
    <w:p w:rsidR="00984DFD" w:rsidRPr="00984DFD" w:rsidRDefault="00984DFD" w:rsidP="00984DFD">
      <w:pPr>
        <w:autoSpaceDE w:val="0"/>
        <w:autoSpaceDN w:val="0"/>
        <w:adjustRightInd w:val="0"/>
        <w:spacing w:after="0" w:line="240" w:lineRule="auto"/>
        <w:jc w:val="both"/>
        <w:rPr>
          <w:b/>
          <w:noProof/>
          <w:color w:val="000000"/>
        </w:rPr>
      </w:pPr>
    </w:p>
    <w:p w:rsidR="00984DFD" w:rsidRPr="004B55A1" w:rsidRDefault="00984DFD" w:rsidP="00984DFD">
      <w:pPr>
        <w:autoSpaceDE w:val="0"/>
        <w:autoSpaceDN w:val="0"/>
        <w:adjustRightInd w:val="0"/>
        <w:spacing w:after="0" w:line="240" w:lineRule="auto"/>
        <w:jc w:val="both"/>
        <w:rPr>
          <w:noProof/>
        </w:rPr>
      </w:pPr>
      <w:r w:rsidRPr="00984DFD">
        <w:rPr>
          <w:b/>
          <w:noProof/>
          <w:color w:val="000000"/>
        </w:rPr>
        <w:t xml:space="preserve">Предвиђене </w:t>
      </w:r>
      <w:r w:rsidRPr="004B55A1">
        <w:rPr>
          <w:b/>
          <w:noProof/>
        </w:rPr>
        <w:t xml:space="preserve">активности у оквиру мере: </w:t>
      </w:r>
      <w:r w:rsidR="00B8497F" w:rsidRPr="004B55A1">
        <w:rPr>
          <w:noProof/>
        </w:rPr>
        <w:t xml:space="preserve">опремање фискултурних сала спортским реквизитама, </w:t>
      </w:r>
      <w:r w:rsidRPr="004B55A1">
        <w:rPr>
          <w:noProof/>
        </w:rPr>
        <w:t>опремање кабинета школским намештајем, наб</w:t>
      </w:r>
      <w:r w:rsidR="00B8497F" w:rsidRPr="004B55A1">
        <w:rPr>
          <w:noProof/>
        </w:rPr>
        <w:t>а</w:t>
      </w:r>
      <w:r w:rsidRPr="004B55A1">
        <w:rPr>
          <w:noProof/>
        </w:rPr>
        <w:t>вка наставног и дидактичког материјала потреб</w:t>
      </w:r>
      <w:r w:rsidR="00641C32" w:rsidRPr="004B55A1">
        <w:rPr>
          <w:noProof/>
        </w:rPr>
        <w:t>ног</w:t>
      </w:r>
      <w:r w:rsidRPr="004B55A1">
        <w:rPr>
          <w:noProof/>
        </w:rPr>
        <w:t xml:space="preserve"> за рад и извођење кабинетске наставе, промоција рада сеоских школа кроз хоризонталну размену.</w:t>
      </w:r>
    </w:p>
    <w:p w:rsidR="00984DFD" w:rsidRPr="004B55A1" w:rsidRDefault="00984DFD" w:rsidP="00984DFD">
      <w:pPr>
        <w:autoSpaceDE w:val="0"/>
        <w:autoSpaceDN w:val="0"/>
        <w:adjustRightInd w:val="0"/>
        <w:spacing w:after="0" w:line="240" w:lineRule="auto"/>
        <w:jc w:val="both"/>
        <w:rPr>
          <w:b/>
          <w:noProof/>
        </w:rPr>
      </w:pPr>
    </w:p>
    <w:p w:rsidR="00984DFD" w:rsidRPr="00984DFD" w:rsidRDefault="00984DFD" w:rsidP="00984DFD">
      <w:pPr>
        <w:autoSpaceDE w:val="0"/>
        <w:autoSpaceDN w:val="0"/>
        <w:adjustRightInd w:val="0"/>
        <w:spacing w:after="0" w:line="240" w:lineRule="auto"/>
        <w:jc w:val="both"/>
        <w:rPr>
          <w:noProof/>
          <w:color w:val="000000"/>
        </w:rPr>
      </w:pPr>
      <w:r w:rsidRPr="00984DFD">
        <w:rPr>
          <w:b/>
          <w:noProof/>
          <w:color w:val="000000"/>
        </w:rPr>
        <w:t xml:space="preserve">Утицај мере на конкретне циљне групе: </w:t>
      </w:r>
      <w:r w:rsidRPr="00984DFD">
        <w:rPr>
          <w:noProof/>
          <w:color w:val="000000"/>
        </w:rPr>
        <w:t>Стварање једнаких услова у образовању како у градској тако и у сеоској средини.</w:t>
      </w:r>
    </w:p>
    <w:p w:rsidR="00984DFD" w:rsidRPr="00984DFD" w:rsidRDefault="00984DFD" w:rsidP="00984DFD">
      <w:pPr>
        <w:autoSpaceDE w:val="0"/>
        <w:autoSpaceDN w:val="0"/>
        <w:adjustRightInd w:val="0"/>
        <w:spacing w:after="0" w:line="240" w:lineRule="auto"/>
        <w:jc w:val="both"/>
        <w:rPr>
          <w:b/>
          <w:noProof/>
          <w:color w:val="000000"/>
        </w:rPr>
      </w:pPr>
    </w:p>
    <w:p w:rsidR="00984DFD" w:rsidRPr="00984DFD" w:rsidRDefault="00984DFD" w:rsidP="00984DFD">
      <w:pPr>
        <w:spacing w:after="0" w:line="240" w:lineRule="auto"/>
        <w:jc w:val="both"/>
        <w:rPr>
          <w:noProof/>
          <w:color w:val="000000"/>
        </w:rPr>
      </w:pPr>
      <w:r w:rsidRPr="00984DFD">
        <w:rPr>
          <w:b/>
          <w:noProof/>
          <w:color w:val="000000"/>
        </w:rPr>
        <w:t xml:space="preserve">Процењена потребна средства: </w:t>
      </w:r>
      <w:r w:rsidRPr="00984DFD">
        <w:rPr>
          <w:noProof/>
          <w:color w:val="000000"/>
        </w:rPr>
        <w:t>45.000.000</w:t>
      </w:r>
      <w:r w:rsidR="004D412E">
        <w:rPr>
          <w:noProof/>
          <w:color w:val="000000"/>
        </w:rPr>
        <w:t>РСД</w:t>
      </w:r>
    </w:p>
    <w:p w:rsidR="00984DFD" w:rsidRPr="00984DFD" w:rsidRDefault="00984DFD" w:rsidP="00984DFD">
      <w:pPr>
        <w:spacing w:after="0" w:line="240" w:lineRule="auto"/>
        <w:jc w:val="both"/>
        <w:rPr>
          <w:noProof/>
          <w:color w:val="000000"/>
        </w:rPr>
      </w:pPr>
      <w:r w:rsidRPr="00984DFD">
        <w:rPr>
          <w:b/>
          <w:noProof/>
          <w:color w:val="000000"/>
        </w:rPr>
        <w:t xml:space="preserve">Извор финансирања: </w:t>
      </w:r>
      <w:r w:rsidRPr="00984DFD">
        <w:rPr>
          <w:noProof/>
          <w:color w:val="000000"/>
        </w:rPr>
        <w:t>Буџет општине Свилајнац, страни и домаћи фондови, Министарства, донатори</w:t>
      </w:r>
    </w:p>
    <w:p w:rsidR="00984DFD" w:rsidRPr="00984DFD" w:rsidRDefault="00984DFD" w:rsidP="00984DFD">
      <w:pPr>
        <w:spacing w:after="0" w:line="240" w:lineRule="auto"/>
        <w:jc w:val="both"/>
        <w:rPr>
          <w:b/>
          <w:noProof/>
          <w:color w:val="000000"/>
        </w:rPr>
      </w:pPr>
      <w:r w:rsidRPr="00984DFD">
        <w:rPr>
          <w:b/>
          <w:noProof/>
          <w:color w:val="000000"/>
        </w:rPr>
        <w:t xml:space="preserve">Одговорна страна за имплементацију мере: </w:t>
      </w:r>
      <w:r w:rsidR="00306309">
        <w:rPr>
          <w:noProof/>
          <w:color w:val="000000"/>
        </w:rPr>
        <w:t>О</w:t>
      </w:r>
      <w:r w:rsidR="009E6551">
        <w:rPr>
          <w:noProof/>
          <w:color w:val="000000"/>
        </w:rPr>
        <w:t>пштина Свилајнац</w:t>
      </w:r>
    </w:p>
    <w:p w:rsidR="00984DFD" w:rsidRPr="00984DFD" w:rsidRDefault="00984DFD" w:rsidP="00984DFD">
      <w:pPr>
        <w:spacing w:after="0" w:line="240" w:lineRule="auto"/>
        <w:jc w:val="both"/>
        <w:rPr>
          <w:noProof/>
          <w:color w:val="000000"/>
        </w:rPr>
      </w:pPr>
      <w:r w:rsidRPr="00984DFD">
        <w:rPr>
          <w:b/>
          <w:noProof/>
          <w:color w:val="000000"/>
        </w:rPr>
        <w:lastRenderedPageBreak/>
        <w:t>Други учесници у спровођењу</w:t>
      </w:r>
      <w:r w:rsidRPr="00984DFD">
        <w:rPr>
          <w:noProof/>
          <w:color w:val="000000"/>
        </w:rPr>
        <w:t xml:space="preserve">: </w:t>
      </w:r>
      <w:r w:rsidR="00845CF2" w:rsidRPr="004B55A1">
        <w:rPr>
          <w:noProof/>
        </w:rPr>
        <w:t xml:space="preserve">релевантно </w:t>
      </w:r>
      <w:r w:rsidR="00306309" w:rsidRPr="004B55A1">
        <w:rPr>
          <w:noProof/>
        </w:rPr>
        <w:t>м</w:t>
      </w:r>
      <w:r w:rsidRPr="004B55A1">
        <w:rPr>
          <w:noProof/>
        </w:rPr>
        <w:t>инистарство</w:t>
      </w:r>
      <w:r w:rsidR="00306309" w:rsidRPr="004B55A1">
        <w:rPr>
          <w:noProof/>
        </w:rPr>
        <w:t>, школа</w:t>
      </w:r>
    </w:p>
    <w:p w:rsidR="005C3E4D" w:rsidRPr="00984DFD" w:rsidRDefault="00984DFD" w:rsidP="00984DFD">
      <w:pPr>
        <w:spacing w:after="0" w:line="240" w:lineRule="auto"/>
        <w:jc w:val="both"/>
        <w:rPr>
          <w:rFonts w:cstheme="minorHAnsi"/>
          <w:noProof/>
          <w:color w:val="000000" w:themeColor="text1"/>
        </w:rPr>
      </w:pPr>
      <w:r w:rsidRPr="00984DFD">
        <w:rPr>
          <w:b/>
          <w:noProof/>
          <w:color w:val="000000"/>
        </w:rPr>
        <w:t xml:space="preserve">Рок за реализацију: </w:t>
      </w:r>
      <w:r w:rsidRPr="00984DFD">
        <w:rPr>
          <w:noProof/>
          <w:color w:val="000000"/>
        </w:rPr>
        <w:t>12-18 месеца</w:t>
      </w:r>
    </w:p>
    <w:p w:rsidR="005C3E4D" w:rsidRPr="008C1A4F" w:rsidRDefault="005C3E4D" w:rsidP="003E2D36">
      <w:pPr>
        <w:pStyle w:val="Heading2"/>
        <w:numPr>
          <w:ilvl w:val="0"/>
          <w:numId w:val="24"/>
        </w:numPr>
        <w:rPr>
          <w:noProof/>
        </w:rPr>
      </w:pPr>
      <w:bookmarkStart w:id="75" w:name="_Toc163642204"/>
      <w:r w:rsidRPr="008C1A4F">
        <w:rPr>
          <w:noProof/>
        </w:rPr>
        <w:t>Унапређени културни садржаји општине са посебним фокусом на циљну групу младих</w:t>
      </w:r>
      <w:bookmarkEnd w:id="75"/>
    </w:p>
    <w:p w:rsidR="005C3E4D" w:rsidRDefault="005C3E4D" w:rsidP="005C3E4D">
      <w:pPr>
        <w:spacing w:after="0" w:line="240" w:lineRule="auto"/>
        <w:jc w:val="both"/>
        <w:rPr>
          <w:rFonts w:cstheme="minorHAnsi"/>
          <w:noProof/>
          <w:color w:val="000000" w:themeColor="text1"/>
        </w:rPr>
      </w:pPr>
    </w:p>
    <w:tbl>
      <w:tblPr>
        <w:tblStyle w:val="TableGrid"/>
        <w:tblW w:w="9805" w:type="dxa"/>
        <w:tblLook w:val="04A0"/>
      </w:tblPr>
      <w:tblGrid>
        <w:gridCol w:w="4126"/>
        <w:gridCol w:w="1333"/>
        <w:gridCol w:w="1426"/>
        <w:gridCol w:w="2920"/>
      </w:tblGrid>
      <w:tr w:rsidR="003375E8" w:rsidRPr="003375E8" w:rsidTr="009E6551">
        <w:trPr>
          <w:trHeight w:val="899"/>
        </w:trPr>
        <w:tc>
          <w:tcPr>
            <w:tcW w:w="4126" w:type="dxa"/>
            <w:shd w:val="clear" w:color="auto" w:fill="D9D9D9" w:themeFill="background1" w:themeFillShade="D9"/>
            <w:vAlign w:val="center"/>
          </w:tcPr>
          <w:p w:rsidR="000F37FA" w:rsidRPr="003375E8" w:rsidRDefault="000F37FA" w:rsidP="000C3062">
            <w:pPr>
              <w:spacing w:after="0" w:line="240" w:lineRule="auto"/>
              <w:jc w:val="center"/>
              <w:rPr>
                <w:b/>
                <w:color w:val="000000" w:themeColor="text1"/>
                <w:sz w:val="22"/>
                <w:szCs w:val="22"/>
              </w:rPr>
            </w:pPr>
            <w:r w:rsidRPr="003375E8">
              <w:rPr>
                <w:b/>
                <w:color w:val="000000" w:themeColor="text1"/>
                <w:sz w:val="22"/>
                <w:szCs w:val="22"/>
              </w:rPr>
              <w:t>Индикатори промене</w:t>
            </w:r>
          </w:p>
        </w:tc>
        <w:tc>
          <w:tcPr>
            <w:tcW w:w="1333" w:type="dxa"/>
            <w:shd w:val="clear" w:color="auto" w:fill="D9D9D9" w:themeFill="background1" w:themeFillShade="D9"/>
            <w:vAlign w:val="center"/>
          </w:tcPr>
          <w:p w:rsidR="000F37FA" w:rsidRPr="003375E8" w:rsidRDefault="000F37FA" w:rsidP="00794DD9">
            <w:pPr>
              <w:spacing w:after="0" w:line="240" w:lineRule="auto"/>
              <w:jc w:val="center"/>
              <w:rPr>
                <w:b/>
                <w:color w:val="000000" w:themeColor="text1"/>
                <w:sz w:val="22"/>
                <w:szCs w:val="22"/>
              </w:rPr>
            </w:pPr>
            <w:r w:rsidRPr="003375E8">
              <w:rPr>
                <w:b/>
                <w:color w:val="000000" w:themeColor="text1"/>
                <w:sz w:val="22"/>
                <w:szCs w:val="22"/>
              </w:rPr>
              <w:t xml:space="preserve">Почетно стање </w:t>
            </w:r>
            <w:r w:rsidR="00794DD9" w:rsidRPr="003375E8">
              <w:rPr>
                <w:b/>
                <w:color w:val="000000" w:themeColor="text1"/>
                <w:sz w:val="22"/>
                <w:szCs w:val="22"/>
              </w:rPr>
              <w:t xml:space="preserve"> и базна година </w:t>
            </w:r>
          </w:p>
        </w:tc>
        <w:tc>
          <w:tcPr>
            <w:tcW w:w="1426" w:type="dxa"/>
            <w:shd w:val="clear" w:color="auto" w:fill="D9D9D9" w:themeFill="background1" w:themeFillShade="D9"/>
            <w:vAlign w:val="center"/>
          </w:tcPr>
          <w:p w:rsidR="000F37FA" w:rsidRPr="003375E8" w:rsidRDefault="000F37FA" w:rsidP="00D52DCC">
            <w:pPr>
              <w:spacing w:after="0" w:line="240" w:lineRule="auto"/>
              <w:jc w:val="center"/>
              <w:rPr>
                <w:b/>
                <w:color w:val="000000" w:themeColor="text1"/>
                <w:sz w:val="22"/>
                <w:szCs w:val="22"/>
                <w:highlight w:val="yellow"/>
              </w:rPr>
            </w:pPr>
            <w:r w:rsidRPr="003375E8">
              <w:rPr>
                <w:b/>
                <w:color w:val="000000" w:themeColor="text1"/>
                <w:sz w:val="22"/>
                <w:szCs w:val="22"/>
              </w:rPr>
              <w:t xml:space="preserve">Жељено стање </w:t>
            </w:r>
            <w:r w:rsidR="00794DD9" w:rsidRPr="003375E8">
              <w:rPr>
                <w:b/>
                <w:color w:val="000000" w:themeColor="text1"/>
                <w:sz w:val="22"/>
                <w:szCs w:val="22"/>
              </w:rPr>
              <w:t xml:space="preserve"> (циљана вредност индикатора)  </w:t>
            </w:r>
            <w:r w:rsidRPr="003375E8">
              <w:rPr>
                <w:b/>
                <w:color w:val="000000" w:themeColor="text1"/>
                <w:sz w:val="22"/>
                <w:szCs w:val="22"/>
              </w:rPr>
              <w:t>(20</w:t>
            </w:r>
            <w:r w:rsidR="00D52DCC" w:rsidRPr="003375E8">
              <w:rPr>
                <w:b/>
                <w:color w:val="000000" w:themeColor="text1"/>
                <w:sz w:val="22"/>
                <w:szCs w:val="22"/>
              </w:rPr>
              <w:t>30.)</w:t>
            </w:r>
          </w:p>
        </w:tc>
        <w:tc>
          <w:tcPr>
            <w:tcW w:w="2920" w:type="dxa"/>
            <w:shd w:val="clear" w:color="auto" w:fill="D9D9D9" w:themeFill="background1" w:themeFillShade="D9"/>
            <w:vAlign w:val="center"/>
          </w:tcPr>
          <w:p w:rsidR="000F37FA" w:rsidRPr="003375E8" w:rsidRDefault="000F37FA" w:rsidP="000C3062">
            <w:pPr>
              <w:spacing w:after="0" w:line="240" w:lineRule="auto"/>
              <w:jc w:val="center"/>
              <w:rPr>
                <w:rFonts w:cstheme="minorHAnsi"/>
                <w:b/>
                <w:color w:val="000000" w:themeColor="text1"/>
                <w:sz w:val="22"/>
                <w:szCs w:val="22"/>
                <w:highlight w:val="yellow"/>
              </w:rPr>
            </w:pPr>
            <w:r w:rsidRPr="003375E8">
              <w:rPr>
                <w:rFonts w:cstheme="minorHAnsi"/>
                <w:b/>
                <w:color w:val="000000" w:themeColor="text1"/>
                <w:sz w:val="22"/>
                <w:szCs w:val="22"/>
              </w:rPr>
              <w:t>Извор провере</w:t>
            </w:r>
          </w:p>
        </w:tc>
      </w:tr>
      <w:tr w:rsidR="003375E8" w:rsidRPr="00BC4530" w:rsidTr="009E6551">
        <w:trPr>
          <w:trHeight w:val="332"/>
        </w:trPr>
        <w:tc>
          <w:tcPr>
            <w:tcW w:w="4126" w:type="dxa"/>
            <w:vAlign w:val="center"/>
          </w:tcPr>
          <w:p w:rsidR="002A51A2" w:rsidRPr="003375E8" w:rsidRDefault="009E6551" w:rsidP="00275A05">
            <w:pPr>
              <w:spacing w:after="0" w:line="240" w:lineRule="auto"/>
              <w:rPr>
                <w:rFonts w:cstheme="minorHAnsi"/>
                <w:color w:val="000000" w:themeColor="text1"/>
                <w:sz w:val="22"/>
                <w:szCs w:val="22"/>
              </w:rPr>
            </w:pPr>
            <w:r w:rsidRPr="003375E8">
              <w:rPr>
                <w:noProof/>
                <w:color w:val="000000" w:themeColor="text1"/>
                <w:sz w:val="22"/>
                <w:szCs w:val="22"/>
                <w:shd w:val="clear" w:color="auto" w:fill="FFFFFF"/>
              </w:rPr>
              <w:t>Број уписаних чланова библиотеке</w:t>
            </w:r>
          </w:p>
        </w:tc>
        <w:tc>
          <w:tcPr>
            <w:tcW w:w="1333" w:type="dxa"/>
            <w:vAlign w:val="center"/>
          </w:tcPr>
          <w:p w:rsidR="002A51A2" w:rsidRPr="003375E8" w:rsidRDefault="009E6551" w:rsidP="000C3062">
            <w:pPr>
              <w:spacing w:after="0" w:line="240" w:lineRule="auto"/>
              <w:rPr>
                <w:noProof/>
                <w:color w:val="000000" w:themeColor="text1"/>
                <w:sz w:val="22"/>
                <w:szCs w:val="22"/>
              </w:rPr>
            </w:pPr>
            <w:r w:rsidRPr="003375E8">
              <w:rPr>
                <w:noProof/>
                <w:color w:val="000000" w:themeColor="text1"/>
                <w:sz w:val="22"/>
                <w:szCs w:val="22"/>
              </w:rPr>
              <w:t>2.213 (2023.)</w:t>
            </w:r>
          </w:p>
        </w:tc>
        <w:tc>
          <w:tcPr>
            <w:tcW w:w="1426" w:type="dxa"/>
            <w:vAlign w:val="center"/>
          </w:tcPr>
          <w:p w:rsidR="002A51A2" w:rsidRPr="003375E8" w:rsidRDefault="009E6551" w:rsidP="000C3062">
            <w:pPr>
              <w:spacing w:after="0" w:line="240" w:lineRule="auto"/>
              <w:rPr>
                <w:noProof/>
                <w:color w:val="000000" w:themeColor="text1"/>
                <w:sz w:val="22"/>
                <w:szCs w:val="22"/>
              </w:rPr>
            </w:pPr>
            <w:r w:rsidRPr="003375E8">
              <w:rPr>
                <w:noProof/>
                <w:color w:val="000000" w:themeColor="text1"/>
                <w:sz w:val="22"/>
                <w:szCs w:val="22"/>
              </w:rPr>
              <w:t>4.000</w:t>
            </w:r>
          </w:p>
        </w:tc>
        <w:tc>
          <w:tcPr>
            <w:tcW w:w="2920" w:type="dxa"/>
            <w:vAlign w:val="center"/>
          </w:tcPr>
          <w:p w:rsidR="002A51A2" w:rsidRPr="003375E8" w:rsidRDefault="009E6551" w:rsidP="000C3062">
            <w:pPr>
              <w:spacing w:after="0" w:line="240" w:lineRule="auto"/>
              <w:rPr>
                <w:rFonts w:cstheme="minorHAnsi"/>
                <w:noProof/>
                <w:color w:val="000000" w:themeColor="text1"/>
                <w:sz w:val="22"/>
                <w:szCs w:val="22"/>
              </w:rPr>
            </w:pPr>
            <w:r w:rsidRPr="003375E8">
              <w:rPr>
                <w:rFonts w:cstheme="minorHAnsi"/>
                <w:noProof/>
                <w:color w:val="000000" w:themeColor="text1"/>
                <w:sz w:val="22"/>
                <w:szCs w:val="22"/>
              </w:rPr>
              <w:t>Извештаји о раду Центра за културу Свилајнац и Ресавске библиотеке Свилајнац</w:t>
            </w:r>
          </w:p>
        </w:tc>
      </w:tr>
      <w:tr w:rsidR="003375E8" w:rsidRPr="00BC4530" w:rsidTr="009E6551">
        <w:trPr>
          <w:trHeight w:val="332"/>
        </w:trPr>
        <w:tc>
          <w:tcPr>
            <w:tcW w:w="4126" w:type="dxa"/>
            <w:vAlign w:val="center"/>
          </w:tcPr>
          <w:p w:rsidR="002A51A2" w:rsidRPr="003375E8" w:rsidRDefault="009E6551" w:rsidP="00275A05">
            <w:pPr>
              <w:spacing w:after="0" w:line="240" w:lineRule="auto"/>
              <w:rPr>
                <w:rFonts w:cstheme="minorHAnsi"/>
                <w:color w:val="000000" w:themeColor="text1"/>
                <w:sz w:val="22"/>
                <w:szCs w:val="22"/>
              </w:rPr>
            </w:pPr>
            <w:r w:rsidRPr="003375E8">
              <w:rPr>
                <w:noProof/>
                <w:color w:val="000000" w:themeColor="text1"/>
                <w:sz w:val="22"/>
                <w:szCs w:val="22"/>
                <w:shd w:val="clear" w:color="auto" w:fill="FFFFFF"/>
              </w:rPr>
              <w:t>број позајмљених публикација</w:t>
            </w:r>
          </w:p>
        </w:tc>
        <w:tc>
          <w:tcPr>
            <w:tcW w:w="1333" w:type="dxa"/>
            <w:vAlign w:val="center"/>
          </w:tcPr>
          <w:p w:rsidR="002A51A2" w:rsidRPr="003375E8" w:rsidRDefault="009E6551" w:rsidP="000C3062">
            <w:pPr>
              <w:spacing w:after="0" w:line="240" w:lineRule="auto"/>
              <w:rPr>
                <w:noProof/>
                <w:color w:val="000000" w:themeColor="text1"/>
                <w:sz w:val="22"/>
                <w:szCs w:val="22"/>
              </w:rPr>
            </w:pPr>
            <w:r w:rsidRPr="003375E8">
              <w:rPr>
                <w:noProof/>
                <w:color w:val="000000" w:themeColor="text1"/>
                <w:sz w:val="22"/>
                <w:szCs w:val="22"/>
              </w:rPr>
              <w:t>2.1176</w:t>
            </w:r>
          </w:p>
          <w:p w:rsidR="009E6551" w:rsidRPr="003375E8" w:rsidRDefault="009E6551" w:rsidP="000C3062">
            <w:pPr>
              <w:spacing w:after="0" w:line="240" w:lineRule="auto"/>
              <w:rPr>
                <w:noProof/>
                <w:color w:val="000000" w:themeColor="text1"/>
                <w:sz w:val="22"/>
                <w:szCs w:val="22"/>
              </w:rPr>
            </w:pPr>
            <w:r w:rsidRPr="003375E8">
              <w:rPr>
                <w:noProof/>
                <w:color w:val="000000" w:themeColor="text1"/>
                <w:sz w:val="22"/>
                <w:szCs w:val="22"/>
              </w:rPr>
              <w:t>(2023.)</w:t>
            </w:r>
          </w:p>
        </w:tc>
        <w:tc>
          <w:tcPr>
            <w:tcW w:w="1426" w:type="dxa"/>
            <w:vAlign w:val="center"/>
          </w:tcPr>
          <w:p w:rsidR="002A51A2" w:rsidRPr="003375E8" w:rsidRDefault="009E6551" w:rsidP="000C3062">
            <w:pPr>
              <w:spacing w:after="0" w:line="240" w:lineRule="auto"/>
              <w:rPr>
                <w:noProof/>
                <w:color w:val="000000" w:themeColor="text1"/>
                <w:sz w:val="22"/>
                <w:szCs w:val="22"/>
              </w:rPr>
            </w:pPr>
            <w:r w:rsidRPr="003375E8">
              <w:rPr>
                <w:noProof/>
                <w:color w:val="000000" w:themeColor="text1"/>
                <w:sz w:val="22"/>
                <w:szCs w:val="22"/>
              </w:rPr>
              <w:t>45.000</w:t>
            </w:r>
          </w:p>
        </w:tc>
        <w:tc>
          <w:tcPr>
            <w:tcW w:w="2920" w:type="dxa"/>
            <w:vAlign w:val="center"/>
          </w:tcPr>
          <w:p w:rsidR="002A51A2" w:rsidRPr="003375E8" w:rsidRDefault="009E6551" w:rsidP="000C3062">
            <w:pPr>
              <w:spacing w:after="0" w:line="240" w:lineRule="auto"/>
              <w:rPr>
                <w:rFonts w:cstheme="minorHAnsi"/>
                <w:noProof/>
                <w:color w:val="000000" w:themeColor="text1"/>
                <w:sz w:val="22"/>
                <w:szCs w:val="22"/>
              </w:rPr>
            </w:pPr>
            <w:r w:rsidRPr="003375E8">
              <w:rPr>
                <w:rFonts w:cstheme="minorHAnsi"/>
                <w:noProof/>
                <w:color w:val="000000" w:themeColor="text1"/>
                <w:sz w:val="22"/>
                <w:szCs w:val="22"/>
              </w:rPr>
              <w:t>Извештаји о раду Центра за културу Свилајнац и Ресавске библиотеке Свилајнац</w:t>
            </w:r>
          </w:p>
        </w:tc>
      </w:tr>
      <w:tr w:rsidR="003375E8" w:rsidRPr="00BC4530" w:rsidTr="009E6551">
        <w:trPr>
          <w:trHeight w:val="332"/>
        </w:trPr>
        <w:tc>
          <w:tcPr>
            <w:tcW w:w="4126" w:type="dxa"/>
            <w:vAlign w:val="center"/>
          </w:tcPr>
          <w:p w:rsidR="002A51A2" w:rsidRPr="003375E8" w:rsidRDefault="009E6551" w:rsidP="00275A05">
            <w:pPr>
              <w:spacing w:after="0" w:line="240" w:lineRule="auto"/>
              <w:rPr>
                <w:noProof/>
                <w:color w:val="000000" w:themeColor="text1"/>
                <w:sz w:val="22"/>
                <w:szCs w:val="22"/>
                <w:shd w:val="clear" w:color="auto" w:fill="FFFFFF"/>
              </w:rPr>
            </w:pPr>
            <w:r w:rsidRPr="003375E8">
              <w:rPr>
                <w:rFonts w:cs="Calibri"/>
                <w:noProof/>
                <w:color w:val="000000" w:themeColor="text1"/>
                <w:sz w:val="22"/>
                <w:szCs w:val="22"/>
                <w:shd w:val="clear" w:color="auto" w:fill="FFFFFF"/>
              </w:rPr>
              <w:t>Број посетилаца</w:t>
            </w:r>
            <w:r w:rsidRPr="003375E8">
              <w:rPr>
                <w:rFonts w:cs="Calibri"/>
                <w:bCs/>
                <w:noProof/>
                <w:color w:val="000000" w:themeColor="text1"/>
                <w:sz w:val="22"/>
                <w:szCs w:val="22"/>
                <w:shd w:val="clear" w:color="auto" w:fill="FFFFFF"/>
              </w:rPr>
              <w:t> Домова културе</w:t>
            </w:r>
          </w:p>
        </w:tc>
        <w:tc>
          <w:tcPr>
            <w:tcW w:w="1333" w:type="dxa"/>
            <w:vAlign w:val="center"/>
          </w:tcPr>
          <w:p w:rsidR="002A51A2" w:rsidRPr="003375E8" w:rsidRDefault="009E6551" w:rsidP="000C3062">
            <w:pPr>
              <w:spacing w:after="0" w:line="240" w:lineRule="auto"/>
              <w:rPr>
                <w:noProof/>
                <w:color w:val="000000" w:themeColor="text1"/>
                <w:sz w:val="22"/>
                <w:szCs w:val="22"/>
              </w:rPr>
            </w:pPr>
            <w:r w:rsidRPr="003375E8">
              <w:rPr>
                <w:noProof/>
                <w:color w:val="000000" w:themeColor="text1"/>
                <w:sz w:val="22"/>
                <w:szCs w:val="22"/>
              </w:rPr>
              <w:t>9.000</w:t>
            </w:r>
          </w:p>
          <w:p w:rsidR="009E6551" w:rsidRPr="003375E8" w:rsidRDefault="009E6551" w:rsidP="000C3062">
            <w:pPr>
              <w:spacing w:after="0" w:line="240" w:lineRule="auto"/>
              <w:rPr>
                <w:noProof/>
                <w:color w:val="000000" w:themeColor="text1"/>
                <w:sz w:val="22"/>
                <w:szCs w:val="22"/>
              </w:rPr>
            </w:pPr>
            <w:r w:rsidRPr="003375E8">
              <w:rPr>
                <w:noProof/>
                <w:color w:val="000000" w:themeColor="text1"/>
                <w:sz w:val="22"/>
                <w:szCs w:val="22"/>
              </w:rPr>
              <w:t>(2023.)</w:t>
            </w:r>
          </w:p>
        </w:tc>
        <w:tc>
          <w:tcPr>
            <w:tcW w:w="1426" w:type="dxa"/>
            <w:vAlign w:val="center"/>
          </w:tcPr>
          <w:p w:rsidR="002A51A2" w:rsidRPr="003375E8" w:rsidRDefault="009E6551" w:rsidP="000C3062">
            <w:pPr>
              <w:spacing w:after="0" w:line="240" w:lineRule="auto"/>
              <w:rPr>
                <w:noProof/>
                <w:color w:val="000000" w:themeColor="text1"/>
                <w:sz w:val="22"/>
                <w:szCs w:val="22"/>
              </w:rPr>
            </w:pPr>
            <w:r w:rsidRPr="003375E8">
              <w:rPr>
                <w:noProof/>
                <w:color w:val="000000" w:themeColor="text1"/>
                <w:sz w:val="22"/>
                <w:szCs w:val="22"/>
              </w:rPr>
              <w:t>15.000</w:t>
            </w:r>
          </w:p>
        </w:tc>
        <w:tc>
          <w:tcPr>
            <w:tcW w:w="2920" w:type="dxa"/>
            <w:vAlign w:val="center"/>
          </w:tcPr>
          <w:p w:rsidR="002A51A2" w:rsidRPr="003375E8" w:rsidRDefault="009E6551" w:rsidP="000C3062">
            <w:pPr>
              <w:spacing w:after="0" w:line="240" w:lineRule="auto"/>
              <w:rPr>
                <w:rFonts w:cstheme="minorHAnsi"/>
                <w:noProof/>
                <w:color w:val="000000" w:themeColor="text1"/>
                <w:sz w:val="22"/>
                <w:szCs w:val="22"/>
              </w:rPr>
            </w:pPr>
            <w:r w:rsidRPr="003375E8">
              <w:rPr>
                <w:rFonts w:cstheme="minorHAnsi"/>
                <w:noProof/>
                <w:color w:val="000000" w:themeColor="text1"/>
                <w:sz w:val="22"/>
                <w:szCs w:val="22"/>
              </w:rPr>
              <w:t>Извештаји о раду Центра за културу Свилајнац и Ресавске библиотеке Свилајнац</w:t>
            </w:r>
          </w:p>
        </w:tc>
      </w:tr>
      <w:tr w:rsidR="003375E8" w:rsidRPr="00BC4530" w:rsidTr="009E6551">
        <w:trPr>
          <w:trHeight w:val="332"/>
        </w:trPr>
        <w:tc>
          <w:tcPr>
            <w:tcW w:w="4126" w:type="dxa"/>
            <w:vAlign w:val="center"/>
          </w:tcPr>
          <w:p w:rsidR="009E6551" w:rsidRPr="003375E8" w:rsidRDefault="009E6551" w:rsidP="009E6551">
            <w:pPr>
              <w:spacing w:after="0" w:line="240" w:lineRule="auto"/>
              <w:rPr>
                <w:noProof/>
                <w:color w:val="000000" w:themeColor="text1"/>
                <w:sz w:val="22"/>
                <w:szCs w:val="22"/>
                <w:shd w:val="clear" w:color="auto" w:fill="FFFFFF"/>
              </w:rPr>
            </w:pPr>
            <w:r w:rsidRPr="003375E8">
              <w:rPr>
                <w:rFonts w:cs="Calibri"/>
                <w:bCs/>
                <w:noProof/>
                <w:color w:val="000000" w:themeColor="text1"/>
                <w:sz w:val="22"/>
                <w:szCs w:val="22"/>
                <w:shd w:val="clear" w:color="auto" w:fill="FFFFFF"/>
              </w:rPr>
              <w:t>Број</w:t>
            </w:r>
            <w:r w:rsidRPr="003375E8">
              <w:rPr>
                <w:rFonts w:cs="Calibri"/>
                <w:noProof/>
                <w:color w:val="000000" w:themeColor="text1"/>
                <w:sz w:val="22"/>
                <w:szCs w:val="22"/>
                <w:shd w:val="clear" w:color="auto" w:fill="FFFFFF"/>
              </w:rPr>
              <w:t> програма у реконструисаним Домовима културе</w:t>
            </w:r>
          </w:p>
        </w:tc>
        <w:tc>
          <w:tcPr>
            <w:tcW w:w="1333" w:type="dxa"/>
            <w:vAlign w:val="center"/>
          </w:tcPr>
          <w:p w:rsidR="009E6551" w:rsidRPr="003375E8" w:rsidRDefault="009E6551" w:rsidP="009E6551">
            <w:pPr>
              <w:spacing w:after="0" w:line="240" w:lineRule="auto"/>
              <w:rPr>
                <w:noProof/>
                <w:color w:val="000000" w:themeColor="text1"/>
                <w:sz w:val="22"/>
                <w:szCs w:val="22"/>
              </w:rPr>
            </w:pPr>
            <w:r w:rsidRPr="003375E8">
              <w:rPr>
                <w:noProof/>
                <w:color w:val="000000" w:themeColor="text1"/>
                <w:sz w:val="22"/>
                <w:szCs w:val="22"/>
              </w:rPr>
              <w:t>35</w:t>
            </w:r>
          </w:p>
          <w:p w:rsidR="009E6551" w:rsidRPr="003375E8" w:rsidRDefault="009E6551" w:rsidP="009E6551">
            <w:pPr>
              <w:spacing w:after="0" w:line="240" w:lineRule="auto"/>
              <w:rPr>
                <w:noProof/>
                <w:color w:val="000000" w:themeColor="text1"/>
                <w:sz w:val="22"/>
                <w:szCs w:val="22"/>
              </w:rPr>
            </w:pPr>
            <w:r w:rsidRPr="003375E8">
              <w:rPr>
                <w:noProof/>
                <w:color w:val="000000" w:themeColor="text1"/>
                <w:sz w:val="22"/>
                <w:szCs w:val="22"/>
              </w:rPr>
              <w:t>(2023.)</w:t>
            </w:r>
          </w:p>
        </w:tc>
        <w:tc>
          <w:tcPr>
            <w:tcW w:w="1426" w:type="dxa"/>
            <w:vAlign w:val="center"/>
          </w:tcPr>
          <w:p w:rsidR="009E6551" w:rsidRPr="003375E8" w:rsidRDefault="009E6551" w:rsidP="009E6551">
            <w:pPr>
              <w:spacing w:after="0" w:line="240" w:lineRule="auto"/>
              <w:rPr>
                <w:noProof/>
                <w:color w:val="000000" w:themeColor="text1"/>
                <w:sz w:val="22"/>
                <w:szCs w:val="22"/>
              </w:rPr>
            </w:pPr>
            <w:r w:rsidRPr="003375E8">
              <w:rPr>
                <w:noProof/>
                <w:color w:val="000000" w:themeColor="text1"/>
                <w:sz w:val="22"/>
                <w:szCs w:val="22"/>
              </w:rPr>
              <w:t>100</w:t>
            </w:r>
          </w:p>
        </w:tc>
        <w:tc>
          <w:tcPr>
            <w:tcW w:w="2920" w:type="dxa"/>
            <w:vAlign w:val="center"/>
          </w:tcPr>
          <w:p w:rsidR="009E6551" w:rsidRPr="003375E8" w:rsidRDefault="009E6551" w:rsidP="009E6551">
            <w:pPr>
              <w:spacing w:after="0" w:line="240" w:lineRule="auto"/>
              <w:rPr>
                <w:rFonts w:cstheme="minorHAnsi"/>
                <w:noProof/>
                <w:color w:val="000000" w:themeColor="text1"/>
                <w:sz w:val="22"/>
                <w:szCs w:val="22"/>
              </w:rPr>
            </w:pPr>
            <w:r w:rsidRPr="003375E8">
              <w:rPr>
                <w:rFonts w:cstheme="minorHAnsi"/>
                <w:noProof/>
                <w:color w:val="000000" w:themeColor="text1"/>
                <w:sz w:val="22"/>
                <w:szCs w:val="22"/>
              </w:rPr>
              <w:t>Извештаји о раду Центра за културу Свилајнац и Ресавске библиотеке Свилајнац</w:t>
            </w:r>
          </w:p>
        </w:tc>
      </w:tr>
      <w:tr w:rsidR="003375E8" w:rsidRPr="00BC4530" w:rsidTr="009E6551">
        <w:trPr>
          <w:trHeight w:val="332"/>
        </w:trPr>
        <w:tc>
          <w:tcPr>
            <w:tcW w:w="4126" w:type="dxa"/>
            <w:vAlign w:val="center"/>
          </w:tcPr>
          <w:p w:rsidR="009E6551" w:rsidRPr="003375E8" w:rsidRDefault="009E6551" w:rsidP="009E6551">
            <w:pPr>
              <w:spacing w:after="0" w:line="240" w:lineRule="auto"/>
              <w:rPr>
                <w:noProof/>
                <w:color w:val="000000" w:themeColor="text1"/>
                <w:sz w:val="22"/>
                <w:szCs w:val="22"/>
                <w:shd w:val="clear" w:color="auto" w:fill="FFFFFF"/>
              </w:rPr>
            </w:pPr>
            <w:r w:rsidRPr="003375E8">
              <w:rPr>
                <w:rFonts w:cs="Calibri"/>
                <w:noProof/>
                <w:color w:val="000000" w:themeColor="text1"/>
                <w:sz w:val="22"/>
                <w:szCs w:val="22"/>
                <w:shd w:val="clear" w:color="auto" w:fill="FFFFFF"/>
              </w:rPr>
              <w:t>Број професионалних изложби организованих у Центру за културу</w:t>
            </w:r>
          </w:p>
        </w:tc>
        <w:tc>
          <w:tcPr>
            <w:tcW w:w="1333" w:type="dxa"/>
            <w:vAlign w:val="center"/>
          </w:tcPr>
          <w:p w:rsidR="009E6551" w:rsidRPr="003375E8" w:rsidRDefault="009E6551" w:rsidP="009E6551">
            <w:pPr>
              <w:spacing w:after="0" w:line="240" w:lineRule="auto"/>
              <w:rPr>
                <w:noProof/>
                <w:color w:val="000000" w:themeColor="text1"/>
                <w:sz w:val="22"/>
                <w:szCs w:val="22"/>
              </w:rPr>
            </w:pPr>
            <w:r w:rsidRPr="003375E8">
              <w:rPr>
                <w:noProof/>
                <w:color w:val="000000" w:themeColor="text1"/>
                <w:sz w:val="22"/>
                <w:szCs w:val="22"/>
              </w:rPr>
              <w:t>21</w:t>
            </w:r>
          </w:p>
          <w:p w:rsidR="009E6551" w:rsidRPr="003375E8" w:rsidRDefault="009E6551" w:rsidP="009E6551">
            <w:pPr>
              <w:spacing w:after="0" w:line="240" w:lineRule="auto"/>
              <w:rPr>
                <w:noProof/>
                <w:color w:val="000000" w:themeColor="text1"/>
                <w:sz w:val="22"/>
                <w:szCs w:val="22"/>
              </w:rPr>
            </w:pPr>
            <w:r w:rsidRPr="003375E8">
              <w:rPr>
                <w:noProof/>
                <w:color w:val="000000" w:themeColor="text1"/>
                <w:sz w:val="22"/>
                <w:szCs w:val="22"/>
              </w:rPr>
              <w:t>(2023.)</w:t>
            </w:r>
          </w:p>
        </w:tc>
        <w:tc>
          <w:tcPr>
            <w:tcW w:w="1426" w:type="dxa"/>
            <w:vAlign w:val="center"/>
          </w:tcPr>
          <w:p w:rsidR="009E6551" w:rsidRPr="003375E8" w:rsidRDefault="009E6551" w:rsidP="009E6551">
            <w:pPr>
              <w:spacing w:after="0" w:line="240" w:lineRule="auto"/>
              <w:rPr>
                <w:noProof/>
                <w:color w:val="000000" w:themeColor="text1"/>
                <w:sz w:val="22"/>
                <w:szCs w:val="22"/>
              </w:rPr>
            </w:pPr>
            <w:r w:rsidRPr="003375E8">
              <w:rPr>
                <w:noProof/>
                <w:color w:val="000000" w:themeColor="text1"/>
                <w:sz w:val="22"/>
                <w:szCs w:val="22"/>
              </w:rPr>
              <w:t>48</w:t>
            </w:r>
          </w:p>
        </w:tc>
        <w:tc>
          <w:tcPr>
            <w:tcW w:w="2920" w:type="dxa"/>
            <w:vAlign w:val="center"/>
          </w:tcPr>
          <w:p w:rsidR="009E6551" w:rsidRPr="003375E8" w:rsidRDefault="009E6551" w:rsidP="009E6551">
            <w:pPr>
              <w:spacing w:after="0" w:line="240" w:lineRule="auto"/>
              <w:rPr>
                <w:rFonts w:cstheme="minorHAnsi"/>
                <w:noProof/>
                <w:color w:val="000000" w:themeColor="text1"/>
                <w:sz w:val="22"/>
                <w:szCs w:val="22"/>
              </w:rPr>
            </w:pPr>
            <w:r w:rsidRPr="003375E8">
              <w:rPr>
                <w:rFonts w:cstheme="minorHAnsi"/>
                <w:noProof/>
                <w:color w:val="000000" w:themeColor="text1"/>
                <w:sz w:val="22"/>
                <w:szCs w:val="22"/>
              </w:rPr>
              <w:t>Извештаји о раду Центра за културу Свилајнац и Ресавске библиотеке Свилајнац</w:t>
            </w:r>
          </w:p>
        </w:tc>
      </w:tr>
      <w:tr w:rsidR="003375E8" w:rsidRPr="00BC4530" w:rsidTr="009E6551">
        <w:trPr>
          <w:trHeight w:val="332"/>
        </w:trPr>
        <w:tc>
          <w:tcPr>
            <w:tcW w:w="4126" w:type="dxa"/>
            <w:vAlign w:val="center"/>
          </w:tcPr>
          <w:p w:rsidR="009E6551" w:rsidRPr="003375E8" w:rsidRDefault="009E6551" w:rsidP="009E6551">
            <w:pPr>
              <w:spacing w:after="0" w:line="240" w:lineRule="auto"/>
              <w:rPr>
                <w:rFonts w:cstheme="minorHAnsi"/>
                <w:noProof/>
                <w:color w:val="000000" w:themeColor="text1"/>
                <w:sz w:val="22"/>
                <w:szCs w:val="22"/>
              </w:rPr>
            </w:pPr>
            <w:r w:rsidRPr="003375E8">
              <w:rPr>
                <w:rFonts w:cs="Calibri"/>
                <w:noProof/>
                <w:color w:val="000000" w:themeColor="text1"/>
                <w:sz w:val="22"/>
                <w:szCs w:val="22"/>
                <w:shd w:val="clear" w:color="auto" w:fill="FFFFFF"/>
              </w:rPr>
              <w:t>Број професионалних представа организованих у Центру за културу</w:t>
            </w:r>
          </w:p>
        </w:tc>
        <w:tc>
          <w:tcPr>
            <w:tcW w:w="1333" w:type="dxa"/>
            <w:vAlign w:val="center"/>
          </w:tcPr>
          <w:p w:rsidR="009E6551" w:rsidRPr="003375E8" w:rsidRDefault="009E6551" w:rsidP="009E6551">
            <w:pPr>
              <w:spacing w:after="0" w:line="240" w:lineRule="auto"/>
              <w:rPr>
                <w:noProof/>
                <w:color w:val="000000" w:themeColor="text1"/>
                <w:sz w:val="22"/>
                <w:szCs w:val="22"/>
              </w:rPr>
            </w:pPr>
            <w:r w:rsidRPr="003375E8">
              <w:rPr>
                <w:noProof/>
                <w:color w:val="000000" w:themeColor="text1"/>
                <w:sz w:val="22"/>
                <w:szCs w:val="22"/>
              </w:rPr>
              <w:t>23</w:t>
            </w:r>
          </w:p>
          <w:p w:rsidR="009E6551" w:rsidRPr="003375E8" w:rsidRDefault="009E6551" w:rsidP="009E6551">
            <w:pPr>
              <w:spacing w:after="0" w:line="240" w:lineRule="auto"/>
              <w:rPr>
                <w:noProof/>
                <w:color w:val="000000" w:themeColor="text1"/>
                <w:sz w:val="22"/>
                <w:szCs w:val="22"/>
              </w:rPr>
            </w:pPr>
            <w:r w:rsidRPr="003375E8">
              <w:rPr>
                <w:noProof/>
                <w:color w:val="000000" w:themeColor="text1"/>
                <w:sz w:val="22"/>
                <w:szCs w:val="22"/>
              </w:rPr>
              <w:t>(2023.)</w:t>
            </w:r>
          </w:p>
        </w:tc>
        <w:tc>
          <w:tcPr>
            <w:tcW w:w="1426" w:type="dxa"/>
            <w:vAlign w:val="center"/>
          </w:tcPr>
          <w:p w:rsidR="009E6551" w:rsidRPr="003375E8" w:rsidRDefault="009E6551" w:rsidP="009E6551">
            <w:pPr>
              <w:spacing w:after="0" w:line="240" w:lineRule="auto"/>
              <w:rPr>
                <w:noProof/>
                <w:color w:val="000000" w:themeColor="text1"/>
                <w:sz w:val="22"/>
                <w:szCs w:val="22"/>
              </w:rPr>
            </w:pPr>
            <w:r w:rsidRPr="003375E8">
              <w:rPr>
                <w:noProof/>
                <w:color w:val="000000" w:themeColor="text1"/>
                <w:sz w:val="22"/>
                <w:szCs w:val="22"/>
              </w:rPr>
              <w:t>50</w:t>
            </w:r>
          </w:p>
        </w:tc>
        <w:tc>
          <w:tcPr>
            <w:tcW w:w="2920" w:type="dxa"/>
            <w:vAlign w:val="center"/>
          </w:tcPr>
          <w:p w:rsidR="009E6551" w:rsidRPr="003375E8" w:rsidRDefault="009E6551" w:rsidP="009E6551">
            <w:pPr>
              <w:spacing w:after="0" w:line="240" w:lineRule="auto"/>
              <w:rPr>
                <w:rFonts w:cstheme="minorHAnsi"/>
                <w:noProof/>
                <w:color w:val="000000" w:themeColor="text1"/>
                <w:sz w:val="22"/>
                <w:szCs w:val="22"/>
              </w:rPr>
            </w:pPr>
            <w:r w:rsidRPr="003375E8">
              <w:rPr>
                <w:rFonts w:cstheme="minorHAnsi"/>
                <w:noProof/>
                <w:color w:val="000000" w:themeColor="text1"/>
                <w:sz w:val="22"/>
                <w:szCs w:val="22"/>
              </w:rPr>
              <w:t>Извештаји о раду Центра за културу Свилајнац и Ресавске библиотеке Свилајнац</w:t>
            </w:r>
          </w:p>
        </w:tc>
      </w:tr>
      <w:tr w:rsidR="003375E8" w:rsidRPr="00BC4530" w:rsidTr="009E6551">
        <w:trPr>
          <w:trHeight w:val="332"/>
        </w:trPr>
        <w:tc>
          <w:tcPr>
            <w:tcW w:w="4126" w:type="dxa"/>
            <w:vAlign w:val="center"/>
          </w:tcPr>
          <w:p w:rsidR="009E6551" w:rsidRPr="003375E8" w:rsidRDefault="009E6551" w:rsidP="009E6551">
            <w:pPr>
              <w:spacing w:after="0" w:line="240" w:lineRule="auto"/>
              <w:rPr>
                <w:rFonts w:cstheme="minorHAnsi"/>
                <w:noProof/>
                <w:color w:val="000000" w:themeColor="text1"/>
                <w:sz w:val="22"/>
                <w:szCs w:val="22"/>
              </w:rPr>
            </w:pPr>
            <w:r w:rsidRPr="003375E8">
              <w:rPr>
                <w:rFonts w:cs="Calibri"/>
                <w:noProof/>
                <w:color w:val="000000" w:themeColor="text1"/>
                <w:sz w:val="22"/>
                <w:szCs w:val="22"/>
                <w:shd w:val="clear" w:color="auto" w:fill="FFFFFF"/>
              </w:rPr>
              <w:t>Број продукцијских програма (представе, концерти, манифестације)</w:t>
            </w:r>
          </w:p>
        </w:tc>
        <w:tc>
          <w:tcPr>
            <w:tcW w:w="1333" w:type="dxa"/>
            <w:vAlign w:val="center"/>
          </w:tcPr>
          <w:p w:rsidR="009E6551" w:rsidRPr="003375E8" w:rsidRDefault="009E6551" w:rsidP="009E6551">
            <w:pPr>
              <w:spacing w:after="0" w:line="240" w:lineRule="auto"/>
              <w:rPr>
                <w:noProof/>
                <w:color w:val="000000" w:themeColor="text1"/>
                <w:sz w:val="22"/>
                <w:szCs w:val="22"/>
              </w:rPr>
            </w:pPr>
            <w:r w:rsidRPr="003375E8">
              <w:rPr>
                <w:noProof/>
                <w:color w:val="000000" w:themeColor="text1"/>
                <w:sz w:val="22"/>
                <w:szCs w:val="22"/>
              </w:rPr>
              <w:t>8</w:t>
            </w:r>
          </w:p>
          <w:p w:rsidR="009E6551" w:rsidRPr="003375E8" w:rsidRDefault="009E6551" w:rsidP="009E6551">
            <w:pPr>
              <w:spacing w:after="0" w:line="240" w:lineRule="auto"/>
              <w:rPr>
                <w:noProof/>
                <w:color w:val="000000" w:themeColor="text1"/>
                <w:sz w:val="22"/>
                <w:szCs w:val="22"/>
              </w:rPr>
            </w:pPr>
            <w:r w:rsidRPr="003375E8">
              <w:rPr>
                <w:noProof/>
                <w:color w:val="000000" w:themeColor="text1"/>
                <w:sz w:val="22"/>
                <w:szCs w:val="22"/>
              </w:rPr>
              <w:t>(2023.)</w:t>
            </w:r>
          </w:p>
        </w:tc>
        <w:tc>
          <w:tcPr>
            <w:tcW w:w="1426" w:type="dxa"/>
            <w:vAlign w:val="center"/>
          </w:tcPr>
          <w:p w:rsidR="009E6551" w:rsidRPr="003375E8" w:rsidRDefault="009E6551" w:rsidP="009E6551">
            <w:pPr>
              <w:spacing w:after="0" w:line="240" w:lineRule="auto"/>
              <w:rPr>
                <w:noProof/>
                <w:color w:val="000000" w:themeColor="text1"/>
                <w:sz w:val="22"/>
                <w:szCs w:val="22"/>
              </w:rPr>
            </w:pPr>
            <w:r w:rsidRPr="003375E8">
              <w:rPr>
                <w:noProof/>
                <w:color w:val="000000" w:themeColor="text1"/>
                <w:sz w:val="22"/>
                <w:szCs w:val="22"/>
              </w:rPr>
              <w:t>25</w:t>
            </w:r>
          </w:p>
        </w:tc>
        <w:tc>
          <w:tcPr>
            <w:tcW w:w="2920" w:type="dxa"/>
            <w:vAlign w:val="center"/>
          </w:tcPr>
          <w:p w:rsidR="009E6551" w:rsidRPr="003375E8" w:rsidRDefault="009E6551" w:rsidP="009E6551">
            <w:pPr>
              <w:spacing w:after="0" w:line="240" w:lineRule="auto"/>
              <w:rPr>
                <w:rFonts w:cstheme="minorHAnsi"/>
                <w:noProof/>
                <w:color w:val="000000" w:themeColor="text1"/>
                <w:sz w:val="22"/>
                <w:szCs w:val="22"/>
              </w:rPr>
            </w:pPr>
            <w:r w:rsidRPr="003375E8">
              <w:rPr>
                <w:rFonts w:cstheme="minorHAnsi"/>
                <w:noProof/>
                <w:color w:val="000000" w:themeColor="text1"/>
                <w:sz w:val="22"/>
                <w:szCs w:val="22"/>
              </w:rPr>
              <w:t>Извештаји о раду Центра за културу Свилајнац и Ресавске библиотеке Свилајнац</w:t>
            </w:r>
          </w:p>
        </w:tc>
      </w:tr>
    </w:tbl>
    <w:p w:rsidR="005C3E4D" w:rsidRDefault="005C3E4D" w:rsidP="005C3E4D">
      <w:pPr>
        <w:spacing w:after="0" w:line="240" w:lineRule="auto"/>
        <w:jc w:val="both"/>
        <w:rPr>
          <w:rFonts w:cstheme="minorHAnsi"/>
          <w:noProof/>
          <w:color w:val="000000" w:themeColor="text1"/>
        </w:rPr>
      </w:pPr>
    </w:p>
    <w:p w:rsidR="004E6881" w:rsidRPr="003E5333" w:rsidRDefault="004E6881" w:rsidP="004E6881">
      <w:pPr>
        <w:spacing w:after="0" w:line="240" w:lineRule="auto"/>
        <w:jc w:val="both"/>
        <w:rPr>
          <w:rFonts w:cstheme="minorHAnsi"/>
          <w:noProof/>
          <w:color w:val="000000" w:themeColor="text1"/>
        </w:rPr>
      </w:pPr>
      <w:r w:rsidRPr="003E5333">
        <w:rPr>
          <w:rFonts w:cstheme="minorHAnsi"/>
          <w:noProof/>
          <w:color w:val="000000" w:themeColor="text1"/>
        </w:rPr>
        <w:t>Центар за културу Свилајнац и Ресавска библиотека Свилајнац имају за циљ да воде рачуна о културним потребама становништва целе општине. То подразумева реализацију разноврсних програме који покривају све врсте културно-забавних активности од високоуметничких до аматерских садржаја, пружања квалитетних и с</w:t>
      </w:r>
      <w:r w:rsidR="003E5333" w:rsidRPr="003E5333">
        <w:rPr>
          <w:rFonts w:cstheme="minorHAnsi"/>
          <w:noProof/>
          <w:color w:val="000000" w:themeColor="text1"/>
        </w:rPr>
        <w:t xml:space="preserve">авремених библиотечких услуга,  </w:t>
      </w:r>
      <w:r w:rsidRPr="003E5333">
        <w:rPr>
          <w:rFonts w:cstheme="minorHAnsi"/>
          <w:noProof/>
          <w:color w:val="000000" w:themeColor="text1"/>
        </w:rPr>
        <w:t>развијање нових културних потреба публике, подизање нивоа учешћа, квали</w:t>
      </w:r>
      <w:r w:rsidR="003E5333" w:rsidRPr="003E5333">
        <w:rPr>
          <w:rFonts w:cstheme="minorHAnsi"/>
          <w:noProof/>
          <w:color w:val="000000" w:themeColor="text1"/>
        </w:rPr>
        <w:t xml:space="preserve">тета </w:t>
      </w:r>
      <w:r w:rsidRPr="003E5333">
        <w:rPr>
          <w:rFonts w:cstheme="minorHAnsi"/>
          <w:noProof/>
          <w:color w:val="000000" w:themeColor="text1"/>
        </w:rPr>
        <w:t xml:space="preserve">понуђених програма и лојалност публици. </w:t>
      </w:r>
    </w:p>
    <w:p w:rsidR="003E5333" w:rsidRPr="003E5333" w:rsidRDefault="003E5333" w:rsidP="004E6881">
      <w:pPr>
        <w:spacing w:after="0" w:line="240" w:lineRule="auto"/>
        <w:jc w:val="both"/>
        <w:rPr>
          <w:rFonts w:cstheme="minorHAnsi"/>
          <w:noProof/>
          <w:color w:val="000000" w:themeColor="text1"/>
        </w:rPr>
      </w:pPr>
    </w:p>
    <w:p w:rsidR="004E6881" w:rsidRPr="003E5333" w:rsidRDefault="003E5333" w:rsidP="004E6881">
      <w:pPr>
        <w:spacing w:after="0" w:line="240" w:lineRule="auto"/>
        <w:jc w:val="both"/>
        <w:rPr>
          <w:rFonts w:cstheme="minorHAnsi"/>
          <w:noProof/>
          <w:color w:val="000000" w:themeColor="text1"/>
        </w:rPr>
      </w:pPr>
      <w:r w:rsidRPr="003E5333">
        <w:rPr>
          <w:rFonts w:cstheme="minorHAnsi"/>
          <w:noProof/>
          <w:color w:val="000000" w:themeColor="text1"/>
        </w:rPr>
        <w:t>Мисија ус</w:t>
      </w:r>
      <w:r w:rsidR="004E6881" w:rsidRPr="003E5333">
        <w:rPr>
          <w:rFonts w:cstheme="minorHAnsi"/>
          <w:noProof/>
          <w:color w:val="000000" w:themeColor="text1"/>
        </w:rPr>
        <w:t>т</w:t>
      </w:r>
      <w:r w:rsidRPr="003E5333">
        <w:rPr>
          <w:rFonts w:cstheme="minorHAnsi"/>
          <w:noProof/>
          <w:color w:val="000000" w:themeColor="text1"/>
        </w:rPr>
        <w:t>а</w:t>
      </w:r>
      <w:r w:rsidR="004E6881" w:rsidRPr="003E5333">
        <w:rPr>
          <w:rFonts w:cstheme="minorHAnsi"/>
          <w:noProof/>
          <w:color w:val="000000" w:themeColor="text1"/>
        </w:rPr>
        <w:t>нова културу је да на савремен начин афирмише кретања у уметности у правцу децентрализације културе, како би корисници били у прилици да конзумирају и оне садржаје који су привилегија великих центара и буду у току са кретањима у уметности. Као општинске институције обе установе својим квалитетним програмима и кроз сарадњу са другим институцијама у земљи, буду препознатљиве и регионално и републички.</w:t>
      </w:r>
    </w:p>
    <w:p w:rsidR="005C3E4D" w:rsidRDefault="005C3E4D" w:rsidP="005C3E4D">
      <w:pPr>
        <w:spacing w:after="0" w:line="240" w:lineRule="auto"/>
        <w:jc w:val="both"/>
        <w:rPr>
          <w:rFonts w:cstheme="minorHAnsi"/>
          <w:noProof/>
          <w:color w:val="000000" w:themeColor="text1"/>
        </w:rPr>
      </w:pPr>
    </w:p>
    <w:p w:rsidR="005C3E4D" w:rsidRDefault="005C3E4D" w:rsidP="005C3E4D">
      <w:pPr>
        <w:spacing w:after="0" w:line="240" w:lineRule="auto"/>
        <w:jc w:val="both"/>
        <w:rPr>
          <w:rFonts w:cstheme="minorHAnsi"/>
          <w:noProof/>
          <w:color w:val="000000" w:themeColor="text1"/>
        </w:rPr>
      </w:pPr>
      <w:r>
        <w:rPr>
          <w:rFonts w:cstheme="minorHAnsi"/>
          <w:noProof/>
          <w:color w:val="000000" w:themeColor="text1"/>
        </w:rPr>
        <w:t>Зграда Центра за културу</w:t>
      </w:r>
      <w:r w:rsidRPr="008C459A">
        <w:rPr>
          <w:rFonts w:cstheme="minorHAnsi"/>
          <w:noProof/>
          <w:color w:val="000000" w:themeColor="text1"/>
        </w:rPr>
        <w:t xml:space="preserve"> подигнута је 1934. године</w:t>
      </w:r>
      <w:r>
        <w:rPr>
          <w:rFonts w:cstheme="minorHAnsi"/>
          <w:noProof/>
          <w:color w:val="000000" w:themeColor="text1"/>
        </w:rPr>
        <w:t>, а у</w:t>
      </w:r>
      <w:r w:rsidRPr="008C459A">
        <w:rPr>
          <w:rFonts w:cstheme="minorHAnsi"/>
          <w:noProof/>
          <w:color w:val="000000" w:themeColor="text1"/>
        </w:rPr>
        <w:t xml:space="preserve"> истој згради је 1964. године основан Раднички универзитет „Драгош Илић“, из којег је двадесет година касније настао данашњи Дом културе. Делатност Центра </w:t>
      </w:r>
      <w:r>
        <w:rPr>
          <w:rFonts w:cstheme="minorHAnsi"/>
          <w:noProof/>
          <w:color w:val="000000" w:themeColor="text1"/>
        </w:rPr>
        <w:t xml:space="preserve">за културу </w:t>
      </w:r>
      <w:r w:rsidRPr="008C459A">
        <w:rPr>
          <w:rFonts w:cstheme="minorHAnsi"/>
          <w:noProof/>
          <w:color w:val="000000" w:themeColor="text1"/>
        </w:rPr>
        <w:t>је усмерена на позоришне, музичке и уметничке манифестације</w:t>
      </w:r>
      <w:r>
        <w:rPr>
          <w:rFonts w:cstheme="minorHAnsi"/>
          <w:noProof/>
          <w:color w:val="000000" w:themeColor="text1"/>
        </w:rPr>
        <w:t xml:space="preserve"> (нпр. </w:t>
      </w:r>
      <w:r w:rsidRPr="008C459A">
        <w:rPr>
          <w:rFonts w:cstheme="minorHAnsi"/>
          <w:noProof/>
          <w:color w:val="000000" w:themeColor="text1"/>
        </w:rPr>
        <w:t>„Синђелићеви дани“</w:t>
      </w:r>
      <w:r>
        <w:rPr>
          <w:rFonts w:cstheme="minorHAnsi"/>
          <w:noProof/>
          <w:color w:val="000000" w:themeColor="text1"/>
        </w:rPr>
        <w:t>)</w:t>
      </w:r>
      <w:r w:rsidRPr="008C459A">
        <w:rPr>
          <w:rFonts w:cstheme="minorHAnsi"/>
          <w:noProof/>
          <w:color w:val="000000" w:themeColor="text1"/>
        </w:rPr>
        <w:t>, а у свом програму обједињује стручне и аматерске садржаје</w:t>
      </w:r>
      <w:r>
        <w:rPr>
          <w:rFonts w:cstheme="minorHAnsi"/>
          <w:noProof/>
          <w:color w:val="000000" w:themeColor="text1"/>
        </w:rPr>
        <w:t>.</w:t>
      </w:r>
    </w:p>
    <w:p w:rsidR="005C3E4D" w:rsidRDefault="005C3E4D" w:rsidP="005C3E4D">
      <w:pPr>
        <w:spacing w:after="0" w:line="240" w:lineRule="auto"/>
        <w:jc w:val="both"/>
        <w:rPr>
          <w:rFonts w:cstheme="minorHAnsi"/>
          <w:noProof/>
          <w:color w:val="000000" w:themeColor="text1"/>
        </w:rPr>
      </w:pPr>
    </w:p>
    <w:p w:rsidR="005C3E4D" w:rsidRDefault="005C3E4D" w:rsidP="005C3E4D">
      <w:pPr>
        <w:spacing w:after="0" w:line="240" w:lineRule="auto"/>
        <w:jc w:val="both"/>
        <w:rPr>
          <w:rFonts w:cstheme="minorHAnsi"/>
          <w:noProof/>
          <w:color w:val="000000" w:themeColor="text1"/>
        </w:rPr>
      </w:pPr>
      <w:r w:rsidRPr="00F463EE">
        <w:rPr>
          <w:rFonts w:cstheme="minorHAnsi"/>
          <w:noProof/>
          <w:color w:val="000000" w:themeColor="text1"/>
        </w:rPr>
        <w:t>Ресавска библиотека је основана као Ресавска омладинск</w:t>
      </w:r>
      <w:r>
        <w:rPr>
          <w:rFonts w:cstheme="minorHAnsi"/>
          <w:noProof/>
          <w:color w:val="000000" w:themeColor="text1"/>
        </w:rPr>
        <w:t xml:space="preserve">а читаоница августа 1868. године. Иако библиотека функционише на </w:t>
      </w:r>
      <w:r w:rsidRPr="00275805">
        <w:rPr>
          <w:rFonts w:cstheme="minorHAnsi"/>
          <w:noProof/>
          <w:color w:val="000000" w:themeColor="text1"/>
        </w:rPr>
        <w:t>простору од 200 м</w:t>
      </w:r>
      <w:r w:rsidRPr="00FB7EB2">
        <w:rPr>
          <w:rFonts w:cstheme="minorHAnsi"/>
          <w:noProof/>
          <w:color w:val="000000" w:themeColor="text1"/>
          <w:vertAlign w:val="superscript"/>
        </w:rPr>
        <w:t>2</w:t>
      </w:r>
      <w:r>
        <w:rPr>
          <w:rFonts w:cstheme="minorHAnsi"/>
          <w:noProof/>
          <w:color w:val="000000" w:themeColor="text1"/>
        </w:rPr>
        <w:t xml:space="preserve">, што је доста мање од површине предвиђене стандардима, </w:t>
      </w:r>
      <w:r w:rsidRPr="00275805">
        <w:rPr>
          <w:rFonts w:cstheme="minorHAnsi"/>
          <w:noProof/>
          <w:color w:val="000000" w:themeColor="text1"/>
        </w:rPr>
        <w:t>са одговарајућом органи</w:t>
      </w:r>
      <w:r>
        <w:rPr>
          <w:rFonts w:cstheme="minorHAnsi"/>
          <w:noProof/>
          <w:color w:val="000000" w:themeColor="text1"/>
        </w:rPr>
        <w:t xml:space="preserve">зацијом рада и стручним кадром наведени простор је </w:t>
      </w:r>
      <w:r w:rsidRPr="00275805">
        <w:rPr>
          <w:rFonts w:cstheme="minorHAnsi"/>
          <w:noProof/>
          <w:color w:val="000000" w:themeColor="text1"/>
        </w:rPr>
        <w:t xml:space="preserve">максимално </w:t>
      </w:r>
      <w:r>
        <w:rPr>
          <w:rFonts w:cstheme="minorHAnsi"/>
          <w:noProof/>
          <w:color w:val="000000" w:themeColor="text1"/>
        </w:rPr>
        <w:t xml:space="preserve">искоришћен. Ресавска библиотека је данас </w:t>
      </w:r>
      <w:r w:rsidRPr="00275805">
        <w:rPr>
          <w:rFonts w:cstheme="minorHAnsi"/>
          <w:noProof/>
          <w:color w:val="000000" w:themeColor="text1"/>
        </w:rPr>
        <w:t>добро опремљен</w:t>
      </w:r>
      <w:r>
        <w:rPr>
          <w:rFonts w:cstheme="minorHAnsi"/>
          <w:noProof/>
          <w:color w:val="000000" w:themeColor="text1"/>
        </w:rPr>
        <w:t>а</w:t>
      </w:r>
      <w:r w:rsidRPr="00275805">
        <w:rPr>
          <w:rFonts w:cstheme="minorHAnsi"/>
          <w:noProof/>
          <w:color w:val="000000" w:themeColor="text1"/>
        </w:rPr>
        <w:t xml:space="preserve"> библиотеку са књигама и </w:t>
      </w:r>
      <w:r>
        <w:rPr>
          <w:rFonts w:cstheme="minorHAnsi"/>
          <w:noProof/>
          <w:color w:val="000000" w:themeColor="text1"/>
        </w:rPr>
        <w:t>модерном</w:t>
      </w:r>
      <w:r w:rsidRPr="00275805">
        <w:rPr>
          <w:rFonts w:cstheme="minorHAnsi"/>
          <w:noProof/>
          <w:color w:val="000000" w:themeColor="text1"/>
        </w:rPr>
        <w:t xml:space="preserve"> опремом</w:t>
      </w:r>
      <w:r>
        <w:rPr>
          <w:rFonts w:cstheme="minorHAnsi"/>
          <w:noProof/>
          <w:color w:val="000000" w:themeColor="text1"/>
        </w:rPr>
        <w:t>, као и савременим методама обраде кљижевне грађе.</w:t>
      </w:r>
    </w:p>
    <w:p w:rsidR="005C3E4D" w:rsidRDefault="005C3E4D" w:rsidP="005C3E4D">
      <w:pPr>
        <w:spacing w:after="0" w:line="240" w:lineRule="auto"/>
        <w:jc w:val="both"/>
        <w:rPr>
          <w:rFonts w:cstheme="minorHAnsi"/>
          <w:noProof/>
          <w:color w:val="000000" w:themeColor="text1"/>
        </w:rPr>
      </w:pPr>
    </w:p>
    <w:p w:rsidR="005C3E4D" w:rsidRDefault="005C3E4D" w:rsidP="005C3E4D">
      <w:pPr>
        <w:spacing w:after="0" w:line="240" w:lineRule="auto"/>
        <w:jc w:val="both"/>
        <w:rPr>
          <w:rFonts w:cstheme="minorHAnsi"/>
          <w:noProof/>
          <w:color w:val="000000" w:themeColor="text1"/>
        </w:rPr>
      </w:pPr>
      <w:r>
        <w:rPr>
          <w:rFonts w:cstheme="minorHAnsi"/>
          <w:noProof/>
          <w:color w:val="000000" w:themeColor="text1"/>
        </w:rPr>
        <w:t>Обе установе се суочавају са ограниченим и дотрајалим капацитетима који не могу да задовоље потребе како учесника у култури, тако и културне јавности у општини. Зато је потребно њихово проширење простора, реновирање и опремање недостајућом опремом. Упоредо са повећањем техничких капацитета, неопходно је и креирање нових културних садржаја, који имају задатак да задрже постојећу публику, али и привуку нову посебно из групације младих.</w:t>
      </w:r>
    </w:p>
    <w:p w:rsidR="005C3E4D" w:rsidRDefault="005C3E4D" w:rsidP="005C3E4D">
      <w:pPr>
        <w:spacing w:after="0" w:line="240" w:lineRule="auto"/>
        <w:jc w:val="both"/>
        <w:rPr>
          <w:rFonts w:cstheme="minorHAnsi"/>
          <w:noProof/>
          <w:color w:val="000000" w:themeColor="text1"/>
        </w:rPr>
      </w:pPr>
    </w:p>
    <w:p w:rsidR="005C3E4D" w:rsidRDefault="005C3E4D" w:rsidP="005C3E4D">
      <w:pPr>
        <w:spacing w:after="0" w:line="240" w:lineRule="auto"/>
        <w:jc w:val="both"/>
        <w:rPr>
          <w:rFonts w:cstheme="minorHAnsi"/>
          <w:noProof/>
          <w:color w:val="000000" w:themeColor="text1"/>
        </w:rPr>
      </w:pPr>
      <w:r>
        <w:rPr>
          <w:rFonts w:cstheme="minorHAnsi"/>
          <w:noProof/>
          <w:color w:val="000000" w:themeColor="text1"/>
        </w:rPr>
        <w:t xml:space="preserve">Са друге стране, ситуација са културним животом у селима није ни мало завидна. У прошлости су домови културе били </w:t>
      </w:r>
      <w:r w:rsidRPr="00B33AB0">
        <w:rPr>
          <w:rFonts w:cstheme="minorHAnsi"/>
          <w:noProof/>
          <w:color w:val="000000" w:themeColor="text1"/>
        </w:rPr>
        <w:t>центар збивања</w:t>
      </w:r>
      <w:r>
        <w:rPr>
          <w:rFonts w:cstheme="minorHAnsi"/>
          <w:noProof/>
          <w:color w:val="000000" w:themeColor="text1"/>
        </w:rPr>
        <w:t xml:space="preserve"> у селима, место где се одвијао главни културни и друштвени живот села, где су се доносиле важне одлуке и решавала важна питања. Како су млади све више напуштали села и одлазили у градске центре, села су полако демографски старила, а домови културе се запуштали и остављали да пропадају. Данас је већина ових домова девастирана и у веома лошем стању у општини Свилајнац. Зато је предложена мера обнове и опремања појединих домова културе у селима, како би им се вратио стари сјај и омогућило </w:t>
      </w:r>
      <w:r w:rsidRPr="0006665B">
        <w:rPr>
          <w:rFonts w:cstheme="minorHAnsi"/>
          <w:noProof/>
          <w:color w:val="000000" w:themeColor="text1"/>
        </w:rPr>
        <w:t>одржавањ</w:t>
      </w:r>
      <w:r>
        <w:rPr>
          <w:rFonts w:cstheme="minorHAnsi"/>
          <w:noProof/>
          <w:color w:val="000000" w:themeColor="text1"/>
        </w:rPr>
        <w:t>е</w:t>
      </w:r>
      <w:r w:rsidRPr="0006665B">
        <w:rPr>
          <w:rFonts w:cstheme="minorHAnsi"/>
          <w:noProof/>
          <w:color w:val="000000" w:themeColor="text1"/>
        </w:rPr>
        <w:t xml:space="preserve"> културних програма различитих </w:t>
      </w:r>
      <w:r>
        <w:rPr>
          <w:rFonts w:cstheme="minorHAnsi"/>
          <w:noProof/>
          <w:color w:val="000000" w:themeColor="text1"/>
        </w:rPr>
        <w:t>садржаја.</w:t>
      </w:r>
    </w:p>
    <w:p w:rsidR="005C3E4D" w:rsidRPr="000A7839" w:rsidRDefault="005C3E4D" w:rsidP="005C3E4D">
      <w:pPr>
        <w:spacing w:after="0" w:line="240" w:lineRule="auto"/>
        <w:jc w:val="both"/>
        <w:rPr>
          <w:rFonts w:cstheme="minorHAnsi"/>
          <w:noProof/>
          <w:color w:val="000000" w:themeColor="text1"/>
        </w:rPr>
      </w:pPr>
    </w:p>
    <w:p w:rsidR="00280323" w:rsidRDefault="00280323" w:rsidP="00280323">
      <w:pPr>
        <w:spacing w:after="0" w:line="240" w:lineRule="auto"/>
        <w:jc w:val="both"/>
        <w:rPr>
          <w:rFonts w:cstheme="minorHAnsi"/>
          <w:b/>
          <w:noProof/>
          <w:color w:val="000000" w:themeColor="text1"/>
        </w:rPr>
      </w:pPr>
      <w:r w:rsidRPr="000A7839">
        <w:rPr>
          <w:rFonts w:cstheme="minorHAnsi"/>
          <w:b/>
          <w:noProof/>
          <w:color w:val="000000" w:themeColor="text1"/>
        </w:rPr>
        <w:t>Допринос ЦОР - Агенда 2030</w:t>
      </w:r>
    </w:p>
    <w:p w:rsidR="009941CE" w:rsidRPr="009941CE" w:rsidRDefault="009941CE" w:rsidP="009941CE">
      <w:pPr>
        <w:spacing w:after="0" w:line="240" w:lineRule="auto"/>
        <w:jc w:val="both"/>
        <w:rPr>
          <w:rFonts w:cstheme="minorHAnsi"/>
          <w:noProof/>
          <w:color w:val="000000" w:themeColor="text1"/>
        </w:rPr>
      </w:pPr>
      <w:r w:rsidRPr="009941CE">
        <w:rPr>
          <w:rFonts w:cstheme="minorHAnsi"/>
          <w:noProof/>
          <w:color w:val="000000" w:themeColor="text1"/>
        </w:rPr>
        <w:t xml:space="preserve">Циљ 4: Обезбедити инклузивно и квалитетно образовање и промовисати могућности за целоживотно учење. </w:t>
      </w:r>
    </w:p>
    <w:p w:rsidR="009941CE" w:rsidRPr="009941CE" w:rsidRDefault="009941CE" w:rsidP="009941CE">
      <w:pPr>
        <w:spacing w:after="0" w:line="240" w:lineRule="auto"/>
        <w:jc w:val="both"/>
        <w:rPr>
          <w:rFonts w:cstheme="minorHAnsi"/>
          <w:noProof/>
          <w:color w:val="000000" w:themeColor="text1"/>
        </w:rPr>
      </w:pPr>
      <w:r>
        <w:rPr>
          <w:rFonts w:cstheme="minorHAnsi"/>
          <w:noProof/>
          <w:color w:val="000000" w:themeColor="text1"/>
        </w:rPr>
        <w:t xml:space="preserve">Потциљ </w:t>
      </w:r>
      <w:r w:rsidRPr="009941CE">
        <w:rPr>
          <w:rFonts w:cstheme="minorHAnsi"/>
          <w:noProof/>
          <w:color w:val="000000" w:themeColor="text1"/>
        </w:rPr>
        <w:t>4.7: До краја 2030 обезбедити да сви ученици/це стекну знања и вештине потребне да се унапреди одрживи развој, између осталог и путем едукације за одрживи развој, одрживе стилове живота, људска права, родну равноправност, као и за промовисање културе мира и ненасиља, припадности глобалној заједници и поштовања културне разноликости и доприноса културе одрживом развоју.</w:t>
      </w:r>
    </w:p>
    <w:p w:rsidR="009941CE" w:rsidRPr="009941CE" w:rsidRDefault="009941CE" w:rsidP="009941CE">
      <w:pPr>
        <w:spacing w:after="0" w:line="240" w:lineRule="auto"/>
        <w:jc w:val="both"/>
        <w:rPr>
          <w:rFonts w:cstheme="minorHAnsi"/>
          <w:noProof/>
          <w:color w:val="000000" w:themeColor="text1"/>
        </w:rPr>
      </w:pPr>
    </w:p>
    <w:p w:rsidR="009941CE" w:rsidRPr="009941CE" w:rsidRDefault="009941CE" w:rsidP="009941CE">
      <w:pPr>
        <w:spacing w:after="0" w:line="240" w:lineRule="auto"/>
        <w:jc w:val="both"/>
        <w:rPr>
          <w:rFonts w:cstheme="minorHAnsi"/>
          <w:noProof/>
          <w:color w:val="000000" w:themeColor="text1"/>
        </w:rPr>
      </w:pPr>
      <w:r w:rsidRPr="009941CE">
        <w:rPr>
          <w:rFonts w:cstheme="minorHAnsi"/>
          <w:noProof/>
          <w:color w:val="000000" w:themeColor="text1"/>
        </w:rPr>
        <w:t>Циљ 11. Учинити градове и људска насеља инклузивним, безбедним, отпорним и одрживим</w:t>
      </w:r>
      <w:r>
        <w:rPr>
          <w:rFonts w:cstheme="minorHAnsi"/>
          <w:noProof/>
          <w:color w:val="000000" w:themeColor="text1"/>
        </w:rPr>
        <w:t>.</w:t>
      </w:r>
    </w:p>
    <w:p w:rsidR="00280323" w:rsidRPr="00F05207" w:rsidRDefault="009941CE" w:rsidP="009941CE">
      <w:pPr>
        <w:spacing w:after="0" w:line="240" w:lineRule="auto"/>
        <w:jc w:val="both"/>
        <w:rPr>
          <w:rFonts w:cstheme="minorHAnsi"/>
          <w:noProof/>
          <w:color w:val="000000" w:themeColor="text1"/>
        </w:rPr>
      </w:pPr>
      <w:r>
        <w:rPr>
          <w:rFonts w:cstheme="minorHAnsi"/>
          <w:noProof/>
          <w:color w:val="000000" w:themeColor="text1"/>
        </w:rPr>
        <w:t>Потциљ</w:t>
      </w:r>
      <w:r w:rsidRPr="009941CE">
        <w:rPr>
          <w:rFonts w:cstheme="minorHAnsi"/>
          <w:noProof/>
          <w:color w:val="000000" w:themeColor="text1"/>
        </w:rPr>
        <w:t xml:space="preserve"> 11.4 Појачати напоре да се заштити и очува светска културна и природна баштина</w:t>
      </w:r>
      <w:r>
        <w:rPr>
          <w:rFonts w:cstheme="minorHAnsi"/>
          <w:noProof/>
          <w:color w:val="000000" w:themeColor="text1"/>
        </w:rPr>
        <w:t>.</w:t>
      </w:r>
    </w:p>
    <w:p w:rsidR="00F05207" w:rsidRDefault="00F05207" w:rsidP="00280323">
      <w:pPr>
        <w:spacing w:after="0" w:line="240" w:lineRule="auto"/>
        <w:jc w:val="both"/>
        <w:rPr>
          <w:rFonts w:cstheme="minorHAnsi"/>
          <w:b/>
          <w:noProof/>
          <w:color w:val="000000" w:themeColor="text1"/>
        </w:rPr>
      </w:pPr>
    </w:p>
    <w:p w:rsidR="00280323" w:rsidRPr="000A7839" w:rsidRDefault="00280323" w:rsidP="00280323">
      <w:pPr>
        <w:spacing w:after="0" w:line="240" w:lineRule="auto"/>
        <w:jc w:val="both"/>
        <w:rPr>
          <w:rFonts w:cstheme="minorHAnsi"/>
          <w:b/>
          <w:noProof/>
          <w:color w:val="000000" w:themeColor="text1"/>
        </w:rPr>
      </w:pPr>
      <w:r w:rsidRPr="000A7839">
        <w:rPr>
          <w:rFonts w:cstheme="minorHAnsi"/>
          <w:b/>
          <w:noProof/>
          <w:color w:val="000000" w:themeColor="text1"/>
        </w:rPr>
        <w:t>Преговарачко поглавље са Европском Унијом</w:t>
      </w:r>
    </w:p>
    <w:p w:rsidR="005C3E4D" w:rsidRDefault="009941CE" w:rsidP="005C3E4D">
      <w:pPr>
        <w:spacing w:after="0" w:line="240" w:lineRule="auto"/>
        <w:jc w:val="both"/>
        <w:rPr>
          <w:rFonts w:asciiTheme="minorHAnsi" w:hAnsiTheme="minorHAnsi" w:cstheme="minorHAnsi"/>
          <w:noProof/>
        </w:rPr>
      </w:pPr>
      <w:r w:rsidRPr="00F27F57">
        <w:rPr>
          <w:rFonts w:asciiTheme="minorHAnsi" w:hAnsiTheme="minorHAnsi" w:cstheme="minorHAnsi"/>
          <w:noProof/>
        </w:rPr>
        <w:t>Поглавље 26 – Образовање и култура</w:t>
      </w:r>
    </w:p>
    <w:p w:rsidR="004E6881" w:rsidRDefault="004E6881" w:rsidP="005C3E4D">
      <w:pPr>
        <w:spacing w:after="0" w:line="240" w:lineRule="auto"/>
        <w:jc w:val="both"/>
        <w:rPr>
          <w:rFonts w:asciiTheme="minorHAnsi" w:hAnsiTheme="minorHAnsi" w:cstheme="minorHAnsi"/>
          <w:noProof/>
        </w:rPr>
      </w:pPr>
    </w:p>
    <w:p w:rsidR="004E6881" w:rsidRPr="000D1767" w:rsidRDefault="000D1767" w:rsidP="000D1767">
      <w:pPr>
        <w:shd w:val="clear" w:color="auto" w:fill="FFFF00"/>
        <w:spacing w:after="0" w:line="240" w:lineRule="auto"/>
        <w:jc w:val="both"/>
        <w:rPr>
          <w:b/>
          <w:color w:val="000000"/>
        </w:rPr>
      </w:pPr>
      <w:r>
        <w:rPr>
          <w:b/>
          <w:color w:val="000000"/>
        </w:rPr>
        <w:lastRenderedPageBreak/>
        <w:t xml:space="preserve">7.1. </w:t>
      </w:r>
      <w:r w:rsidR="004E6881" w:rsidRPr="000D1767">
        <w:rPr>
          <w:b/>
          <w:color w:val="000000"/>
        </w:rPr>
        <w:t>Проширивање капацитета библиотеке</w:t>
      </w:r>
    </w:p>
    <w:p w:rsidR="004E6881" w:rsidRPr="009301E0" w:rsidRDefault="004E6881" w:rsidP="004E6881">
      <w:pPr>
        <w:pStyle w:val="ListParagraph"/>
        <w:spacing w:after="0" w:line="240" w:lineRule="auto"/>
        <w:ind w:left="360"/>
        <w:jc w:val="both"/>
        <w:rPr>
          <w:b/>
          <w:i/>
          <w:color w:val="000000"/>
        </w:rPr>
      </w:pPr>
    </w:p>
    <w:p w:rsidR="004E6881" w:rsidRPr="000D1767" w:rsidRDefault="004E6881" w:rsidP="004E6881">
      <w:pPr>
        <w:spacing w:after="0" w:line="240" w:lineRule="auto"/>
        <w:jc w:val="both"/>
        <w:rPr>
          <w:b/>
          <w:color w:val="000000"/>
        </w:rPr>
      </w:pPr>
      <w:r w:rsidRPr="009301E0">
        <w:rPr>
          <w:b/>
          <w:color w:val="000000"/>
        </w:rPr>
        <w:t>Сврха мере и начин како она доприноси остваривању приоритетног циља:</w:t>
      </w:r>
      <w:r>
        <w:rPr>
          <w:color w:val="000000"/>
        </w:rPr>
        <w:t>Д</w:t>
      </w:r>
      <w:r w:rsidRPr="009301E0">
        <w:rPr>
          <w:color w:val="000000"/>
        </w:rPr>
        <w:t>а би се рад Ресавске библиотеке у будућности одвијао у складу са пот</w:t>
      </w:r>
      <w:r w:rsidR="00306309">
        <w:rPr>
          <w:color w:val="000000"/>
        </w:rPr>
        <w:t>р</w:t>
      </w:r>
      <w:r w:rsidRPr="009301E0">
        <w:rPr>
          <w:color w:val="000000"/>
        </w:rPr>
        <w:t>ебама и нормативима, неопходно је повећање просторних капацитета установе. Ресавска библиотека је реконструисана 2013. године, што је подразумевало инфраструктурно сређивање приземља библиотеке, где је до тада био смештен комплетан фонд библиотеке. После адаптације таванског простора Ресавске библиотеке 2019</w:t>
      </w:r>
      <w:r w:rsidRPr="009301E0">
        <w:rPr>
          <w:b/>
          <w:i/>
          <w:color w:val="000000"/>
        </w:rPr>
        <w:t xml:space="preserve">. </w:t>
      </w:r>
      <w:r w:rsidRPr="009301E0">
        <w:rPr>
          <w:color w:val="000000"/>
        </w:rPr>
        <w:t>године, библиотека је добила још 200 м</w:t>
      </w:r>
      <w:r w:rsidRPr="00791730">
        <w:rPr>
          <w:color w:val="000000"/>
          <w:vertAlign w:val="superscript"/>
        </w:rPr>
        <w:t>2</w:t>
      </w:r>
      <w:r w:rsidRPr="009301E0">
        <w:rPr>
          <w:color w:val="000000"/>
        </w:rPr>
        <w:t xml:space="preserve"> корисног библиотечког простора. Тај простор је претворен у Кутак за децу и младе. Оно што је неопходно у наредном периоду је да се Библиотеци или додели још једна зграда или изгради нова на простору који би јој уступила локална самоуправа. Ту би се изместило Одељење за одрасле кориснике, Одељење за дигитализацију и формирао преко потребан Депо. У старој згради, која је споменик културе, у приземљу би остало завичајно одељење са могућношћу проширења и референсна збирка. Овај процес такође би подразумевао потпуно опремање просто</w:t>
      </w:r>
      <w:r>
        <w:rPr>
          <w:color w:val="000000"/>
        </w:rPr>
        <w:t xml:space="preserve">ра по библиотечким стандардима </w:t>
      </w:r>
      <w:r w:rsidRPr="009301E0">
        <w:rPr>
          <w:color w:val="000000"/>
        </w:rPr>
        <w:t>прописаним законом.</w:t>
      </w:r>
    </w:p>
    <w:p w:rsidR="004E6881" w:rsidRDefault="004E6881" w:rsidP="004E6881">
      <w:pPr>
        <w:spacing w:after="0" w:line="240" w:lineRule="auto"/>
        <w:jc w:val="both"/>
        <w:rPr>
          <w:color w:val="000000"/>
        </w:rPr>
      </w:pPr>
    </w:p>
    <w:p w:rsidR="00C13F35" w:rsidRPr="004B55A1" w:rsidRDefault="004E6881" w:rsidP="000D1767">
      <w:pPr>
        <w:spacing w:after="0" w:line="240" w:lineRule="auto"/>
        <w:jc w:val="both"/>
        <w:rPr>
          <w:b/>
        </w:rPr>
      </w:pPr>
      <w:r w:rsidRPr="002B7847">
        <w:rPr>
          <w:b/>
          <w:color w:val="000000"/>
        </w:rPr>
        <w:t xml:space="preserve">Предвиђене активности у </w:t>
      </w:r>
      <w:r w:rsidRPr="004B55A1">
        <w:rPr>
          <w:b/>
        </w:rPr>
        <w:t>оквиру мере:</w:t>
      </w:r>
    </w:p>
    <w:p w:rsidR="00C13F35" w:rsidRPr="004B55A1" w:rsidRDefault="00C13F35" w:rsidP="003E2D36">
      <w:pPr>
        <w:pStyle w:val="ListParagraph"/>
        <w:numPr>
          <w:ilvl w:val="0"/>
          <w:numId w:val="14"/>
        </w:numPr>
        <w:spacing w:after="0" w:line="240" w:lineRule="auto"/>
        <w:jc w:val="both"/>
        <w:rPr>
          <w:b/>
        </w:rPr>
      </w:pPr>
      <w:r w:rsidRPr="004B55A1">
        <w:t>п</w:t>
      </w:r>
      <w:r w:rsidR="004E6881" w:rsidRPr="004B55A1">
        <w:t>роналажење одговарајућег објекта или изградња новог</w:t>
      </w:r>
      <w:r w:rsidR="000D1767" w:rsidRPr="004B55A1">
        <w:rPr>
          <w:b/>
        </w:rPr>
        <w:t xml:space="preserve">, </w:t>
      </w:r>
    </w:p>
    <w:p w:rsidR="004E6881" w:rsidRPr="004B55A1" w:rsidRDefault="000D1767" w:rsidP="003E2D36">
      <w:pPr>
        <w:pStyle w:val="ListParagraph"/>
        <w:numPr>
          <w:ilvl w:val="0"/>
          <w:numId w:val="14"/>
        </w:numPr>
        <w:spacing w:after="0" w:line="240" w:lineRule="auto"/>
        <w:jc w:val="both"/>
        <w:rPr>
          <w:b/>
        </w:rPr>
      </w:pPr>
      <w:r w:rsidRPr="004B55A1">
        <w:t>о</w:t>
      </w:r>
      <w:r w:rsidR="004E6881" w:rsidRPr="004B55A1">
        <w:t>премање обе зграде</w:t>
      </w:r>
      <w:r w:rsidR="003375E8" w:rsidRPr="004B55A1">
        <w:t>(постојеће и нове)</w:t>
      </w:r>
    </w:p>
    <w:p w:rsidR="004E6881" w:rsidRPr="004B55A1" w:rsidRDefault="004E6881" w:rsidP="000D1767">
      <w:pPr>
        <w:spacing w:after="0" w:line="240" w:lineRule="auto"/>
        <w:jc w:val="both"/>
      </w:pPr>
    </w:p>
    <w:p w:rsidR="004E6881" w:rsidRPr="004B55A1" w:rsidRDefault="004E6881" w:rsidP="004E6881">
      <w:pPr>
        <w:spacing w:after="0" w:line="240" w:lineRule="auto"/>
        <w:jc w:val="both"/>
        <w:rPr>
          <w:b/>
        </w:rPr>
      </w:pPr>
      <w:r w:rsidRPr="004B55A1">
        <w:rPr>
          <w:b/>
        </w:rPr>
        <w:t>Утицај мере на конкретне циљне групе:</w:t>
      </w:r>
      <w:r w:rsidRPr="004B55A1">
        <w:t>Оваква прерасподела рада и простора допринела би бољем функционисању библиотеке и пружила циљној групи – а то су млади савременије услове за коришћење библиотечких капацитета.</w:t>
      </w:r>
    </w:p>
    <w:p w:rsidR="004E6881" w:rsidRPr="004B55A1" w:rsidRDefault="004E6881" w:rsidP="004E6881">
      <w:pPr>
        <w:spacing w:after="0" w:line="240" w:lineRule="auto"/>
        <w:jc w:val="both"/>
        <w:rPr>
          <w:b/>
          <w:i/>
        </w:rPr>
      </w:pPr>
    </w:p>
    <w:p w:rsidR="004E6881" w:rsidRPr="004B55A1" w:rsidRDefault="004E6881" w:rsidP="004E6881">
      <w:pPr>
        <w:spacing w:after="0" w:line="240" w:lineRule="auto"/>
        <w:jc w:val="both"/>
      </w:pPr>
      <w:r w:rsidRPr="004B55A1">
        <w:rPr>
          <w:b/>
        </w:rPr>
        <w:t xml:space="preserve">Процењена потребна средства: </w:t>
      </w:r>
      <w:r w:rsidRPr="004B55A1">
        <w:t xml:space="preserve">100.000.000,00 </w:t>
      </w:r>
      <w:r w:rsidR="004D412E" w:rsidRPr="004B55A1">
        <w:t>РСД</w:t>
      </w:r>
    </w:p>
    <w:p w:rsidR="004E6881" w:rsidRPr="004B55A1" w:rsidRDefault="004E6881" w:rsidP="004E6881">
      <w:pPr>
        <w:spacing w:after="0" w:line="240" w:lineRule="auto"/>
        <w:jc w:val="both"/>
      </w:pPr>
      <w:r w:rsidRPr="004B55A1">
        <w:rPr>
          <w:b/>
        </w:rPr>
        <w:t>Извор финансирања</w:t>
      </w:r>
      <w:r w:rsidRPr="004B55A1">
        <w:t>: буџет општине Свилајнац и донаторска средства</w:t>
      </w:r>
    </w:p>
    <w:p w:rsidR="004E6881" w:rsidRPr="004B55A1" w:rsidRDefault="004E6881" w:rsidP="004E6881">
      <w:pPr>
        <w:spacing w:after="0" w:line="240" w:lineRule="auto"/>
        <w:jc w:val="both"/>
      </w:pPr>
      <w:r w:rsidRPr="004B55A1">
        <w:rPr>
          <w:b/>
        </w:rPr>
        <w:t>Одговорна страна за имплементацију мере:</w:t>
      </w:r>
      <w:r w:rsidRPr="004B55A1">
        <w:t>Локална самоуправа</w:t>
      </w:r>
    </w:p>
    <w:p w:rsidR="004E6881" w:rsidRPr="004B55A1" w:rsidRDefault="004E6881" w:rsidP="004E6881">
      <w:pPr>
        <w:spacing w:after="0" w:line="240" w:lineRule="auto"/>
        <w:jc w:val="both"/>
      </w:pPr>
      <w:r w:rsidRPr="004B55A1">
        <w:rPr>
          <w:b/>
        </w:rPr>
        <w:t>Други учесници у спровођењу</w:t>
      </w:r>
      <w:r w:rsidRPr="004B55A1">
        <w:t xml:space="preserve">:  </w:t>
      </w:r>
      <w:r w:rsidR="004F2094" w:rsidRPr="004B55A1">
        <w:t>биће накнадно дефинисано</w:t>
      </w:r>
    </w:p>
    <w:p w:rsidR="004E6881" w:rsidRPr="004B55A1" w:rsidRDefault="004E6881" w:rsidP="004E6881">
      <w:pPr>
        <w:spacing w:after="0" w:line="240" w:lineRule="auto"/>
        <w:jc w:val="both"/>
      </w:pPr>
      <w:r w:rsidRPr="004B55A1">
        <w:rPr>
          <w:b/>
        </w:rPr>
        <w:t xml:space="preserve">Рок за реализацију : </w:t>
      </w:r>
      <w:r w:rsidR="004F2094" w:rsidRPr="004B55A1">
        <w:t xml:space="preserve">краткорочно </w:t>
      </w:r>
      <w:r w:rsidRPr="004B55A1">
        <w:t xml:space="preserve"> (1-3 године)</w:t>
      </w:r>
    </w:p>
    <w:p w:rsidR="004E6881" w:rsidRPr="004B55A1" w:rsidRDefault="004E6881" w:rsidP="000D1767">
      <w:pPr>
        <w:spacing w:after="0" w:line="240" w:lineRule="auto"/>
        <w:jc w:val="both"/>
        <w:rPr>
          <w:b/>
        </w:rPr>
      </w:pPr>
    </w:p>
    <w:p w:rsidR="004E6881" w:rsidRPr="004E6881" w:rsidRDefault="000D1767" w:rsidP="000D1767">
      <w:pPr>
        <w:shd w:val="clear" w:color="auto" w:fill="FFFF00"/>
        <w:spacing w:after="0" w:line="240" w:lineRule="auto"/>
        <w:jc w:val="both"/>
        <w:rPr>
          <w:bCs/>
          <w:color w:val="000000"/>
        </w:rPr>
      </w:pPr>
      <w:r>
        <w:rPr>
          <w:b/>
          <w:iCs/>
          <w:noProof/>
        </w:rPr>
        <w:t xml:space="preserve">7.2. </w:t>
      </w:r>
      <w:r w:rsidR="004E6881" w:rsidRPr="004E6881">
        <w:rPr>
          <w:b/>
          <w:iCs/>
          <w:noProof/>
        </w:rPr>
        <w:t>Проширивање капацитета и модернизација Центра за културу</w:t>
      </w:r>
    </w:p>
    <w:p w:rsidR="004E6881" w:rsidRDefault="004E6881" w:rsidP="004E6881">
      <w:pPr>
        <w:spacing w:after="0" w:line="240" w:lineRule="auto"/>
        <w:jc w:val="both"/>
        <w:rPr>
          <w:bCs/>
          <w:noProof/>
        </w:rPr>
      </w:pPr>
    </w:p>
    <w:p w:rsidR="004E6881" w:rsidRPr="000D1767" w:rsidRDefault="004E6881" w:rsidP="004E6881">
      <w:pPr>
        <w:spacing w:after="0" w:line="240" w:lineRule="auto"/>
        <w:jc w:val="both"/>
        <w:rPr>
          <w:b/>
          <w:color w:val="000000"/>
        </w:rPr>
      </w:pPr>
      <w:r w:rsidRPr="009301E0">
        <w:rPr>
          <w:b/>
          <w:color w:val="000000"/>
        </w:rPr>
        <w:t>Сврха мере и начин како она доприноси остваривању приоритетног циља:</w:t>
      </w:r>
      <w:r>
        <w:rPr>
          <w:bCs/>
          <w:noProof/>
        </w:rPr>
        <w:t>О</w:t>
      </w:r>
      <w:r w:rsidRPr="007E4933">
        <w:rPr>
          <w:bCs/>
          <w:noProof/>
        </w:rPr>
        <w:t xml:space="preserve">ва мера је основ и подлога и свих активности које би се тицале културно-уметничког садржаја у Свилајнцу с обзиром да је зграда централне установе културе у Свилајнцу међу првим већим инфраструктурним пројектима реорганизације и реконструкције урађена 2012. године. Тај циклус реконструкције подразумевао </w:t>
      </w:r>
      <w:r>
        <w:rPr>
          <w:bCs/>
          <w:noProof/>
        </w:rPr>
        <w:t>је базичне ифраструктурне радове,</w:t>
      </w:r>
      <w:r w:rsidRPr="007E4933">
        <w:rPr>
          <w:bCs/>
          <w:noProof/>
        </w:rPr>
        <w:t xml:space="preserve"> као што је уређење крова, столарије, подова, зидова, инсталације и канализације. У складу са зоконом, мерама и потребама становништва неопходно је зграду адаптирати на начин да је могу користити особе са инвалидитетом односно особе са колицима, затим је неопходна инсталација цугова на сцени за</w:t>
      </w:r>
      <w:r>
        <w:rPr>
          <w:bCs/>
          <w:noProof/>
        </w:rPr>
        <w:t xml:space="preserve">рад олакшаног извођења програма, </w:t>
      </w:r>
      <w:r w:rsidRPr="007E4933">
        <w:rPr>
          <w:bCs/>
          <w:noProof/>
        </w:rPr>
        <w:t>али и повећања избора потенцијалних програма који изискују специфична техничка решење. Такође, за побољшање сценског приказа и логистичко-техничке олакшице неопходно је проширење улазних врата на сцени Центра за културу. Најко</w:t>
      </w:r>
      <w:r w:rsidR="00306309">
        <w:rPr>
          <w:bCs/>
          <w:noProof/>
        </w:rPr>
        <w:t>м</w:t>
      </w:r>
      <w:r w:rsidRPr="007E4933">
        <w:rPr>
          <w:bCs/>
          <w:noProof/>
        </w:rPr>
        <w:t xml:space="preserve">плекснија фаза следеће реконструкције подразумева изградњу депоа од минимум 100 квадрата (проширење постојећег објекта) за потребе доградње простора за одлагање сценографије, опреме, костима, ношњи, технике, реквизита итд… У смислу опремања, унапређења и модернизације постојеће зграде неопходна је инсталација адекватних шина и расвете у галеријском простору, замена дотрајале расвете у сали Центра за културу, набавка дигиталне табле за оглашавање програма, замена врата у сали и противпожарним излазима, адекватном столаријом са звучном и топлотном изолацијом. </w:t>
      </w:r>
      <w:r w:rsidRPr="007E4933">
        <w:rPr>
          <w:bCs/>
          <w:noProof/>
        </w:rPr>
        <w:lastRenderedPageBreak/>
        <w:t xml:space="preserve">Набавка и замена постојеће рачунарске опреме, куповина дигиталне опреме неопходне за израду дигиталног садржаја видео и фото. </w:t>
      </w:r>
    </w:p>
    <w:p w:rsidR="000D1767" w:rsidRDefault="000D1767" w:rsidP="004E6881">
      <w:pPr>
        <w:spacing w:after="0" w:line="240" w:lineRule="auto"/>
        <w:jc w:val="both"/>
        <w:rPr>
          <w:b/>
          <w:color w:val="000000"/>
        </w:rPr>
      </w:pPr>
    </w:p>
    <w:p w:rsidR="004E6881" w:rsidRPr="002B7847" w:rsidRDefault="004E6881" w:rsidP="004E6881">
      <w:pPr>
        <w:spacing w:after="0" w:line="240" w:lineRule="auto"/>
        <w:jc w:val="both"/>
        <w:rPr>
          <w:b/>
          <w:color w:val="000000"/>
        </w:rPr>
      </w:pPr>
      <w:r w:rsidRPr="002B7847">
        <w:rPr>
          <w:b/>
          <w:color w:val="000000"/>
        </w:rPr>
        <w:t>Предвиђене активности у оквиру мере:</w:t>
      </w:r>
    </w:p>
    <w:p w:rsidR="004E6881" w:rsidRPr="007E4933" w:rsidRDefault="004E6881" w:rsidP="003E2D36">
      <w:pPr>
        <w:pStyle w:val="ListParagraph"/>
        <w:numPr>
          <w:ilvl w:val="0"/>
          <w:numId w:val="13"/>
        </w:numPr>
        <w:spacing w:after="0" w:line="240" w:lineRule="auto"/>
        <w:jc w:val="both"/>
        <w:rPr>
          <w:bCs/>
          <w:color w:val="000000"/>
        </w:rPr>
      </w:pPr>
      <w:r w:rsidRPr="007E4933">
        <w:rPr>
          <w:bCs/>
          <w:color w:val="000000"/>
        </w:rPr>
        <w:t>Реконструкција и адаптација зграде,</w:t>
      </w:r>
    </w:p>
    <w:p w:rsidR="004E6881" w:rsidRDefault="004E6881" w:rsidP="003E2D36">
      <w:pPr>
        <w:pStyle w:val="ListParagraph"/>
        <w:numPr>
          <w:ilvl w:val="0"/>
          <w:numId w:val="13"/>
        </w:numPr>
        <w:spacing w:after="0" w:line="240" w:lineRule="auto"/>
        <w:jc w:val="both"/>
        <w:rPr>
          <w:bCs/>
          <w:color w:val="000000"/>
        </w:rPr>
      </w:pPr>
      <w:r w:rsidRPr="004B7166">
        <w:rPr>
          <w:bCs/>
          <w:color w:val="000000"/>
        </w:rPr>
        <w:t>Изградња депоа (фундуса) при згради Центра за културу,</w:t>
      </w:r>
    </w:p>
    <w:p w:rsidR="004E6881" w:rsidRDefault="004E6881" w:rsidP="003E2D36">
      <w:pPr>
        <w:pStyle w:val="ListParagraph"/>
        <w:numPr>
          <w:ilvl w:val="0"/>
          <w:numId w:val="13"/>
        </w:numPr>
        <w:spacing w:after="0" w:line="240" w:lineRule="auto"/>
        <w:jc w:val="both"/>
        <w:rPr>
          <w:bCs/>
          <w:color w:val="000000"/>
        </w:rPr>
      </w:pPr>
      <w:r>
        <w:rPr>
          <w:bCs/>
          <w:color w:val="000000"/>
        </w:rPr>
        <w:t>Замена врата у сали (проширење улаза на сцену) звучна и топлотна столарија,</w:t>
      </w:r>
    </w:p>
    <w:p w:rsidR="004E6881" w:rsidRDefault="004E6881" w:rsidP="003E2D36">
      <w:pPr>
        <w:pStyle w:val="ListParagraph"/>
        <w:numPr>
          <w:ilvl w:val="0"/>
          <w:numId w:val="13"/>
        </w:numPr>
        <w:spacing w:after="0" w:line="240" w:lineRule="auto"/>
        <w:jc w:val="both"/>
        <w:rPr>
          <w:bCs/>
          <w:color w:val="000000"/>
        </w:rPr>
      </w:pPr>
      <w:r>
        <w:rPr>
          <w:bCs/>
          <w:color w:val="000000"/>
        </w:rPr>
        <w:t>Унапређење услова у галеријском простору Центра за културу (уградња шини и расвете),</w:t>
      </w:r>
    </w:p>
    <w:p w:rsidR="004E6881" w:rsidRDefault="004E6881" w:rsidP="003E2D36">
      <w:pPr>
        <w:pStyle w:val="ListParagraph"/>
        <w:numPr>
          <w:ilvl w:val="0"/>
          <w:numId w:val="13"/>
        </w:numPr>
        <w:spacing w:after="0" w:line="240" w:lineRule="auto"/>
        <w:jc w:val="both"/>
        <w:rPr>
          <w:bCs/>
          <w:color w:val="000000"/>
        </w:rPr>
      </w:pPr>
      <w:r>
        <w:rPr>
          <w:bCs/>
          <w:color w:val="000000"/>
        </w:rPr>
        <w:t>Унапређење услова рада на сцени (уградња цугова за сценографију),</w:t>
      </w:r>
    </w:p>
    <w:p w:rsidR="004E6881" w:rsidRDefault="004E6881" w:rsidP="003E2D36">
      <w:pPr>
        <w:pStyle w:val="ListParagraph"/>
        <w:numPr>
          <w:ilvl w:val="0"/>
          <w:numId w:val="13"/>
        </w:numPr>
        <w:spacing w:after="0" w:line="240" w:lineRule="auto"/>
        <w:jc w:val="both"/>
        <w:rPr>
          <w:bCs/>
          <w:color w:val="000000"/>
        </w:rPr>
      </w:pPr>
      <w:r>
        <w:rPr>
          <w:bCs/>
          <w:color w:val="000000"/>
        </w:rPr>
        <w:t>Куповина рачунарске и дигиталне опреме.</w:t>
      </w:r>
    </w:p>
    <w:p w:rsidR="000D1767" w:rsidRDefault="000D1767" w:rsidP="004E6881">
      <w:pPr>
        <w:spacing w:after="0" w:line="240" w:lineRule="auto"/>
        <w:jc w:val="both"/>
        <w:rPr>
          <w:b/>
          <w:color w:val="000000"/>
        </w:rPr>
      </w:pPr>
    </w:p>
    <w:p w:rsidR="004E6881" w:rsidRPr="000D1767" w:rsidRDefault="004E6881" w:rsidP="004E6881">
      <w:pPr>
        <w:spacing w:after="0" w:line="240" w:lineRule="auto"/>
        <w:jc w:val="both"/>
        <w:rPr>
          <w:b/>
          <w:color w:val="000000"/>
        </w:rPr>
      </w:pPr>
      <w:r w:rsidRPr="007E4933">
        <w:rPr>
          <w:b/>
          <w:color w:val="000000"/>
        </w:rPr>
        <w:t>Утицај мере на конкретне циљне групе:</w:t>
      </w:r>
      <w:r w:rsidRPr="002B7847">
        <w:rPr>
          <w:bCs/>
          <w:noProof/>
        </w:rPr>
        <w:t>На овај начин, улагањем и унапређивањем капацитета Центра за културу Свилајнац доприноси се унапређењу културних садржаја општине. Стварањем услова да се различити културни садржаји како креирају и производе у оквиру установе тако и ангажују и организују као приказивачка делатност, а све са циљем да се младима понуди модерна, комфорна и опремљена установа културе у којој ће несметано развијати своје таленте и са радошћу конзумирати уметничке садржаје као и у другим већим градовима и престоницама културе.</w:t>
      </w:r>
    </w:p>
    <w:p w:rsidR="004E6881" w:rsidRDefault="004E6881" w:rsidP="004E6881">
      <w:pPr>
        <w:spacing w:after="0" w:line="240" w:lineRule="auto"/>
        <w:jc w:val="both"/>
        <w:rPr>
          <w:b/>
          <w:color w:val="000000"/>
        </w:rPr>
      </w:pPr>
    </w:p>
    <w:p w:rsidR="004E6881" w:rsidRDefault="004E6881" w:rsidP="004E6881">
      <w:pPr>
        <w:spacing w:after="0" w:line="240" w:lineRule="auto"/>
        <w:jc w:val="both"/>
        <w:rPr>
          <w:color w:val="000000"/>
        </w:rPr>
      </w:pPr>
      <w:r w:rsidRPr="007E4933">
        <w:rPr>
          <w:b/>
          <w:color w:val="000000"/>
        </w:rPr>
        <w:t xml:space="preserve">Процењена потребна средства: </w:t>
      </w:r>
      <w:r>
        <w:rPr>
          <w:color w:val="000000"/>
        </w:rPr>
        <w:t>15</w:t>
      </w:r>
      <w:r w:rsidRPr="007E4933">
        <w:rPr>
          <w:color w:val="000000"/>
        </w:rPr>
        <w:t xml:space="preserve">0.000.000,00 </w:t>
      </w:r>
      <w:r w:rsidR="004D412E">
        <w:rPr>
          <w:color w:val="000000"/>
        </w:rPr>
        <w:t>РСД</w:t>
      </w:r>
    </w:p>
    <w:p w:rsidR="004E6881" w:rsidRPr="000D1767" w:rsidRDefault="004E6881" w:rsidP="000D1767">
      <w:pPr>
        <w:spacing w:after="0" w:line="240" w:lineRule="auto"/>
        <w:jc w:val="both"/>
        <w:rPr>
          <w:color w:val="000000"/>
        </w:rPr>
      </w:pPr>
      <w:r w:rsidRPr="007E4933">
        <w:rPr>
          <w:b/>
          <w:color w:val="000000"/>
        </w:rPr>
        <w:t>Извор финансирања</w:t>
      </w:r>
      <w:r w:rsidRPr="007E4933">
        <w:rPr>
          <w:color w:val="000000"/>
        </w:rPr>
        <w:t>: буџет општине Свилајнац и донаторска средства</w:t>
      </w:r>
    </w:p>
    <w:p w:rsidR="004E6881" w:rsidRPr="004B55A1" w:rsidRDefault="004E6881" w:rsidP="004E6881">
      <w:pPr>
        <w:spacing w:after="0" w:line="240" w:lineRule="auto"/>
        <w:jc w:val="both"/>
      </w:pPr>
      <w:r w:rsidRPr="007E4933">
        <w:rPr>
          <w:b/>
          <w:color w:val="000000"/>
        </w:rPr>
        <w:t xml:space="preserve">Одговорна страна за </w:t>
      </w:r>
      <w:r w:rsidRPr="004B55A1">
        <w:rPr>
          <w:b/>
        </w:rPr>
        <w:t xml:space="preserve">имплементацију мере: </w:t>
      </w:r>
      <w:r w:rsidRPr="004B55A1">
        <w:t>Локална самоуправа</w:t>
      </w:r>
    </w:p>
    <w:p w:rsidR="004E6881" w:rsidRPr="004B55A1" w:rsidRDefault="004E6881" w:rsidP="004E6881">
      <w:pPr>
        <w:spacing w:after="0" w:line="240" w:lineRule="auto"/>
        <w:jc w:val="both"/>
      </w:pPr>
      <w:r w:rsidRPr="004B55A1">
        <w:rPr>
          <w:b/>
        </w:rPr>
        <w:t>Други учесници у спровођењу</w:t>
      </w:r>
      <w:r w:rsidRPr="004B55A1">
        <w:t xml:space="preserve">:  </w:t>
      </w:r>
      <w:r w:rsidR="00AA3699" w:rsidRPr="004B55A1">
        <w:t>биће накнадно дефинисано</w:t>
      </w:r>
    </w:p>
    <w:p w:rsidR="004E6881" w:rsidRPr="004B55A1" w:rsidRDefault="004E6881" w:rsidP="004E6881">
      <w:pPr>
        <w:spacing w:after="0" w:line="240" w:lineRule="auto"/>
        <w:jc w:val="both"/>
      </w:pPr>
      <w:r w:rsidRPr="004B55A1">
        <w:rPr>
          <w:b/>
        </w:rPr>
        <w:t xml:space="preserve">Рок за реализацију : </w:t>
      </w:r>
      <w:r w:rsidR="00AA3699" w:rsidRPr="004B55A1">
        <w:t>краткорочно</w:t>
      </w:r>
      <w:r w:rsidRPr="004B55A1">
        <w:t xml:space="preserve"> (1-3 године)</w:t>
      </w:r>
    </w:p>
    <w:p w:rsidR="004E6881" w:rsidRPr="007E4933" w:rsidRDefault="004E6881" w:rsidP="004E6881">
      <w:pPr>
        <w:spacing w:after="0" w:line="240" w:lineRule="auto"/>
        <w:jc w:val="both"/>
        <w:rPr>
          <w:bCs/>
          <w:color w:val="000000"/>
        </w:rPr>
      </w:pPr>
    </w:p>
    <w:p w:rsidR="004E6881" w:rsidRPr="004E6881" w:rsidRDefault="000D1767" w:rsidP="000D1767">
      <w:pPr>
        <w:shd w:val="clear" w:color="auto" w:fill="FFFF00"/>
        <w:spacing w:after="0" w:line="240" w:lineRule="auto"/>
        <w:jc w:val="both"/>
        <w:rPr>
          <w:b/>
          <w:iCs/>
          <w:color w:val="000000"/>
        </w:rPr>
      </w:pPr>
      <w:r>
        <w:rPr>
          <w:b/>
          <w:iCs/>
          <w:color w:val="000000"/>
        </w:rPr>
        <w:t xml:space="preserve">7.3. </w:t>
      </w:r>
      <w:r w:rsidR="004E6881" w:rsidRPr="004E6881">
        <w:rPr>
          <w:b/>
          <w:iCs/>
          <w:color w:val="000000"/>
        </w:rPr>
        <w:t>Обнављање и опремање домова културе у селима</w:t>
      </w:r>
    </w:p>
    <w:p w:rsidR="004E6881" w:rsidRPr="00DB3B8D" w:rsidRDefault="004E6881" w:rsidP="004E6881">
      <w:pPr>
        <w:pStyle w:val="ListParagraph"/>
        <w:spacing w:after="0" w:line="240" w:lineRule="auto"/>
        <w:ind w:left="360"/>
        <w:jc w:val="both"/>
        <w:rPr>
          <w:b/>
          <w:i/>
          <w:iCs/>
          <w:color w:val="000000"/>
        </w:rPr>
      </w:pPr>
    </w:p>
    <w:p w:rsidR="004E6881" w:rsidRPr="000D1767" w:rsidRDefault="004E6881" w:rsidP="004E6881">
      <w:pPr>
        <w:spacing w:after="0" w:line="240" w:lineRule="auto"/>
        <w:jc w:val="both"/>
        <w:rPr>
          <w:b/>
          <w:color w:val="000000"/>
        </w:rPr>
      </w:pPr>
      <w:r w:rsidRPr="007E4933">
        <w:rPr>
          <w:b/>
          <w:color w:val="000000"/>
        </w:rPr>
        <w:t>Сврха мере и начин како она доприноси остваривању приоритетног циља:</w:t>
      </w:r>
      <w:r>
        <w:rPr>
          <w:bCs/>
          <w:color w:val="000000"/>
        </w:rPr>
        <w:t>З</w:t>
      </w:r>
      <w:r w:rsidRPr="007E4933">
        <w:rPr>
          <w:bCs/>
          <w:color w:val="000000"/>
        </w:rPr>
        <w:t xml:space="preserve">а унапређење културног садржаја општине неопходна је децентрализација културно-уметничког програма. Предуслов за децентрализацију, извођење програма и повећање приказивачког садржаја у селима неопходно је стварање услова у постојећим </w:t>
      </w:r>
      <w:r w:rsidR="00306309">
        <w:rPr>
          <w:bCs/>
          <w:color w:val="000000"/>
        </w:rPr>
        <w:t>д</w:t>
      </w:r>
      <w:r w:rsidR="00306309" w:rsidRPr="007E4933">
        <w:rPr>
          <w:bCs/>
          <w:color w:val="000000"/>
        </w:rPr>
        <w:t xml:space="preserve">омовима </w:t>
      </w:r>
      <w:r w:rsidRPr="007E4933">
        <w:rPr>
          <w:bCs/>
          <w:color w:val="000000"/>
        </w:rPr>
        <w:t xml:space="preserve">културе. С обзиром да Центар за културу као централна установа културе општине Свилајнац, редовно лети организује различите програме фолклорног и музичког садржаја у селима,за целогодишњи континуитет приказивања програманеопходан је уређен, адаптиран и оспособљен затворен простор у селу. </w:t>
      </w:r>
    </w:p>
    <w:p w:rsidR="000D1767" w:rsidRDefault="000D1767" w:rsidP="004E6881">
      <w:pPr>
        <w:spacing w:after="0" w:line="240" w:lineRule="auto"/>
        <w:jc w:val="both"/>
        <w:rPr>
          <w:b/>
          <w:color w:val="000000"/>
        </w:rPr>
      </w:pPr>
    </w:p>
    <w:p w:rsidR="004E6881" w:rsidRPr="004B55A1" w:rsidRDefault="004E6881" w:rsidP="004E6881">
      <w:pPr>
        <w:spacing w:after="0" w:line="240" w:lineRule="auto"/>
        <w:jc w:val="both"/>
        <w:rPr>
          <w:b/>
        </w:rPr>
      </w:pPr>
      <w:r w:rsidRPr="007E4933">
        <w:rPr>
          <w:b/>
          <w:color w:val="000000"/>
        </w:rPr>
        <w:t>Предвиђене активности у оквиру мере:</w:t>
      </w:r>
    </w:p>
    <w:p w:rsidR="004E6881" w:rsidRPr="004B55A1" w:rsidRDefault="004E6881" w:rsidP="003E2D36">
      <w:pPr>
        <w:pStyle w:val="ListParagraph"/>
        <w:numPr>
          <w:ilvl w:val="0"/>
          <w:numId w:val="13"/>
        </w:numPr>
        <w:spacing w:after="0" w:line="240" w:lineRule="auto"/>
        <w:jc w:val="both"/>
        <w:rPr>
          <w:bCs/>
        </w:rPr>
      </w:pPr>
      <w:r w:rsidRPr="004B55A1">
        <w:rPr>
          <w:bCs/>
        </w:rPr>
        <w:t>Анализа стања постојећих Домова културе у селима општине Свилајнац,</w:t>
      </w:r>
    </w:p>
    <w:p w:rsidR="00FA5751" w:rsidRPr="004B55A1" w:rsidRDefault="004E6881" w:rsidP="003E2D36">
      <w:pPr>
        <w:pStyle w:val="ListParagraph"/>
        <w:numPr>
          <w:ilvl w:val="0"/>
          <w:numId w:val="13"/>
        </w:numPr>
        <w:spacing w:after="0" w:line="240" w:lineRule="auto"/>
        <w:jc w:val="both"/>
        <w:rPr>
          <w:bCs/>
        </w:rPr>
      </w:pPr>
      <w:r w:rsidRPr="004B55A1">
        <w:rPr>
          <w:bCs/>
        </w:rPr>
        <w:t xml:space="preserve">Дефинисање нивоа угрожености објеката и потреба у смислу: </w:t>
      </w:r>
      <w:r w:rsidR="004365A8" w:rsidRPr="004B55A1">
        <w:rPr>
          <w:bCs/>
        </w:rPr>
        <w:t>п</w:t>
      </w:r>
      <w:r w:rsidR="00FA5751" w:rsidRPr="004B55A1">
        <w:rPr>
          <w:bCs/>
        </w:rPr>
        <w:t>рипрема техничке документације</w:t>
      </w:r>
    </w:p>
    <w:p w:rsidR="004E6881" w:rsidRPr="004B55A1" w:rsidRDefault="00FA5751" w:rsidP="003E2D36">
      <w:pPr>
        <w:pStyle w:val="ListParagraph"/>
        <w:numPr>
          <w:ilvl w:val="0"/>
          <w:numId w:val="13"/>
        </w:numPr>
        <w:spacing w:after="0" w:line="240" w:lineRule="auto"/>
        <w:jc w:val="both"/>
        <w:rPr>
          <w:bCs/>
        </w:rPr>
      </w:pPr>
      <w:r w:rsidRPr="004B55A1">
        <w:rPr>
          <w:bCs/>
        </w:rPr>
        <w:t>П</w:t>
      </w:r>
      <w:r w:rsidR="004E6881" w:rsidRPr="004B55A1">
        <w:rPr>
          <w:bCs/>
        </w:rPr>
        <w:t>отпуна реконструкција, опремање, увођење грејања и сл.</w:t>
      </w:r>
      <w:r w:rsidRPr="004B55A1">
        <w:rPr>
          <w:bCs/>
        </w:rPr>
        <w:t xml:space="preserve"> у објекте Домова културе.</w:t>
      </w:r>
    </w:p>
    <w:p w:rsidR="004E6881" w:rsidRPr="004B55A1" w:rsidRDefault="004E6881" w:rsidP="004E6881">
      <w:pPr>
        <w:spacing w:after="0" w:line="240" w:lineRule="auto"/>
        <w:jc w:val="both"/>
        <w:rPr>
          <w:bCs/>
        </w:rPr>
      </w:pPr>
    </w:p>
    <w:p w:rsidR="004E6881" w:rsidRPr="004B55A1" w:rsidRDefault="004E6881" w:rsidP="004E6881">
      <w:pPr>
        <w:spacing w:after="0" w:line="240" w:lineRule="auto"/>
        <w:jc w:val="both"/>
        <w:rPr>
          <w:b/>
        </w:rPr>
      </w:pPr>
      <w:r w:rsidRPr="007E4933">
        <w:rPr>
          <w:b/>
          <w:color w:val="000000"/>
        </w:rPr>
        <w:t>Утицај</w:t>
      </w:r>
      <w:r w:rsidR="00F54ED7">
        <w:rPr>
          <w:b/>
          <w:color w:val="000000"/>
        </w:rPr>
        <w:t xml:space="preserve"> мере на конкретне циљне групе: </w:t>
      </w:r>
      <w:r w:rsidRPr="007E4933">
        <w:rPr>
          <w:bCs/>
          <w:color w:val="000000"/>
        </w:rPr>
        <w:t>Осим за активности Центра за културу</w:t>
      </w:r>
      <w:r>
        <w:rPr>
          <w:bCs/>
          <w:color w:val="000000"/>
        </w:rPr>
        <w:t>,</w:t>
      </w:r>
      <w:r w:rsidRPr="007E4933">
        <w:rPr>
          <w:bCs/>
          <w:color w:val="000000"/>
        </w:rPr>
        <w:t xml:space="preserve"> уређен Дом културе подстицајан је и за децу и младе који живе у селима а изражавају потребу да се баве фолклором, рукотворинама, старим занатима, креативним радионицама, рециталом, глумом и другим слободним активностима за које је </w:t>
      </w:r>
      <w:r w:rsidRPr="004B55A1">
        <w:rPr>
          <w:bCs/>
        </w:rPr>
        <w:t>овакав простор потребан. Адекватном реконструкцијом, адаптацијом и опремањем Домова културе стварају се услови за развој младих људи на пољу културних делатности.</w:t>
      </w:r>
    </w:p>
    <w:p w:rsidR="004E6881" w:rsidRPr="004B55A1" w:rsidRDefault="004E6881" w:rsidP="004E6881">
      <w:pPr>
        <w:spacing w:after="0" w:line="240" w:lineRule="auto"/>
        <w:jc w:val="both"/>
        <w:rPr>
          <w:b/>
        </w:rPr>
      </w:pPr>
    </w:p>
    <w:p w:rsidR="004E6881" w:rsidRPr="004B55A1" w:rsidRDefault="004E6881" w:rsidP="004E6881">
      <w:pPr>
        <w:spacing w:after="0" w:line="240" w:lineRule="auto"/>
        <w:jc w:val="both"/>
      </w:pPr>
      <w:r w:rsidRPr="004B55A1">
        <w:rPr>
          <w:b/>
        </w:rPr>
        <w:t xml:space="preserve">Процењена потребна средства: </w:t>
      </w:r>
      <w:r w:rsidRPr="004B55A1">
        <w:t xml:space="preserve">150.000.000,00 </w:t>
      </w:r>
      <w:r w:rsidR="004D412E" w:rsidRPr="004B55A1">
        <w:t>РСД</w:t>
      </w:r>
      <w:r w:rsidR="00F54ED7" w:rsidRPr="004B55A1">
        <w:t>?</w:t>
      </w:r>
    </w:p>
    <w:p w:rsidR="004E6881" w:rsidRPr="00F54ED7" w:rsidRDefault="004E6881" w:rsidP="00F54ED7">
      <w:pPr>
        <w:spacing w:after="0" w:line="240" w:lineRule="auto"/>
        <w:jc w:val="both"/>
        <w:rPr>
          <w:color w:val="000000"/>
        </w:rPr>
      </w:pPr>
      <w:r w:rsidRPr="004B55A1">
        <w:rPr>
          <w:b/>
        </w:rPr>
        <w:t>Извор финансирања</w:t>
      </w:r>
      <w:r w:rsidRPr="004B55A1">
        <w:t>: буџет општине Свилајнац</w:t>
      </w:r>
      <w:r w:rsidRPr="007E4933">
        <w:rPr>
          <w:color w:val="000000"/>
        </w:rPr>
        <w:t xml:space="preserve"> и донаторска средства</w:t>
      </w:r>
    </w:p>
    <w:p w:rsidR="004E6881" w:rsidRPr="007E4933" w:rsidRDefault="004E6881" w:rsidP="004E6881">
      <w:pPr>
        <w:spacing w:after="0" w:line="240" w:lineRule="auto"/>
        <w:jc w:val="both"/>
        <w:rPr>
          <w:color w:val="000000"/>
        </w:rPr>
      </w:pPr>
      <w:r w:rsidRPr="007E4933">
        <w:rPr>
          <w:b/>
          <w:color w:val="000000"/>
        </w:rPr>
        <w:lastRenderedPageBreak/>
        <w:t xml:space="preserve">Одговорна страна за имплементацију мере: </w:t>
      </w:r>
      <w:r w:rsidR="00F54ED7">
        <w:rPr>
          <w:color w:val="000000"/>
        </w:rPr>
        <w:t>Локална самоуправа</w:t>
      </w:r>
    </w:p>
    <w:p w:rsidR="004E6881" w:rsidRPr="004B55A1" w:rsidRDefault="004E6881" w:rsidP="004E6881">
      <w:pPr>
        <w:spacing w:after="0" w:line="240" w:lineRule="auto"/>
        <w:jc w:val="both"/>
      </w:pPr>
      <w:r w:rsidRPr="007E4933">
        <w:rPr>
          <w:b/>
          <w:color w:val="000000"/>
        </w:rPr>
        <w:t>Други учесници у спровођењу</w:t>
      </w:r>
      <w:r w:rsidRPr="004B55A1">
        <w:t xml:space="preserve">:  </w:t>
      </w:r>
      <w:r w:rsidR="00CA2261" w:rsidRPr="004B55A1">
        <w:t>биће накнадно дефинисано</w:t>
      </w:r>
    </w:p>
    <w:p w:rsidR="004E6881" w:rsidRPr="004B55A1" w:rsidRDefault="004E6881" w:rsidP="004E6881">
      <w:pPr>
        <w:spacing w:after="0" w:line="240" w:lineRule="auto"/>
        <w:jc w:val="both"/>
      </w:pPr>
      <w:r w:rsidRPr="004B55A1">
        <w:rPr>
          <w:b/>
        </w:rPr>
        <w:t xml:space="preserve">Рок за реализацију : </w:t>
      </w:r>
      <w:r w:rsidR="00CA2261" w:rsidRPr="004B55A1">
        <w:t>краткорочно</w:t>
      </w:r>
      <w:r w:rsidR="00F54ED7" w:rsidRPr="004B55A1">
        <w:t xml:space="preserve"> (1-3 године)</w:t>
      </w:r>
    </w:p>
    <w:p w:rsidR="004E6881" w:rsidRPr="004B55A1" w:rsidRDefault="004E6881" w:rsidP="004E6881">
      <w:pPr>
        <w:spacing w:after="0" w:line="240" w:lineRule="auto"/>
        <w:jc w:val="both"/>
        <w:rPr>
          <w:bCs/>
        </w:rPr>
      </w:pPr>
    </w:p>
    <w:p w:rsidR="004E6881" w:rsidRPr="008C1A4F" w:rsidRDefault="004E6881" w:rsidP="003E2D36">
      <w:pPr>
        <w:pStyle w:val="ListParagraph"/>
        <w:numPr>
          <w:ilvl w:val="1"/>
          <w:numId w:val="25"/>
        </w:numPr>
        <w:shd w:val="clear" w:color="auto" w:fill="FFFF00"/>
        <w:spacing w:after="0" w:line="240" w:lineRule="auto"/>
        <w:jc w:val="both"/>
        <w:rPr>
          <w:b/>
          <w:bCs/>
          <w:iCs/>
          <w:color w:val="000000"/>
        </w:rPr>
      </w:pPr>
      <w:r w:rsidRPr="008C1A4F">
        <w:rPr>
          <w:b/>
          <w:iCs/>
          <w:color w:val="000000"/>
        </w:rPr>
        <w:t>Креирање нових културних садржаја</w:t>
      </w:r>
    </w:p>
    <w:p w:rsidR="004E6881" w:rsidRDefault="004E6881" w:rsidP="004E6881">
      <w:pPr>
        <w:pStyle w:val="ListParagraph"/>
        <w:spacing w:after="0" w:line="240" w:lineRule="auto"/>
        <w:ind w:left="360"/>
        <w:jc w:val="both"/>
        <w:rPr>
          <w:bCs/>
          <w:i/>
          <w:iCs/>
          <w:color w:val="000000"/>
        </w:rPr>
      </w:pPr>
    </w:p>
    <w:p w:rsidR="004E6881" w:rsidRPr="00744802" w:rsidRDefault="004E6881" w:rsidP="004E6881">
      <w:pPr>
        <w:spacing w:after="0" w:line="240" w:lineRule="auto"/>
        <w:jc w:val="both"/>
        <w:rPr>
          <w:b/>
          <w:color w:val="000000"/>
        </w:rPr>
      </w:pPr>
      <w:r w:rsidRPr="007E4933">
        <w:rPr>
          <w:b/>
          <w:color w:val="000000"/>
        </w:rPr>
        <w:t>Сврха мере и начин како она доприноси остваривању приоритетн</w:t>
      </w:r>
      <w:r w:rsidR="00744802">
        <w:rPr>
          <w:b/>
          <w:color w:val="000000"/>
        </w:rPr>
        <w:t xml:space="preserve">ог циља: </w:t>
      </w:r>
      <w:r>
        <w:rPr>
          <w:bCs/>
          <w:color w:val="000000"/>
        </w:rPr>
        <w:t>Ово</w:t>
      </w:r>
      <w:r w:rsidRPr="007E4933">
        <w:rPr>
          <w:bCs/>
          <w:color w:val="000000"/>
        </w:rPr>
        <w:t xml:space="preserve"> је </w:t>
      </w:r>
      <w:r>
        <w:rPr>
          <w:bCs/>
          <w:color w:val="000000"/>
        </w:rPr>
        <w:t>комплекснија</w:t>
      </w:r>
      <w:r w:rsidRPr="007E4933">
        <w:rPr>
          <w:bCs/>
          <w:color w:val="000000"/>
        </w:rPr>
        <w:t xml:space="preserve"> мера</w:t>
      </w:r>
      <w:r>
        <w:rPr>
          <w:bCs/>
          <w:color w:val="000000"/>
        </w:rPr>
        <w:t>,</w:t>
      </w:r>
      <w:r w:rsidRPr="007E4933">
        <w:rPr>
          <w:bCs/>
          <w:color w:val="000000"/>
        </w:rPr>
        <w:t xml:space="preserve"> јер подразумева неколико корака системски организованих: први корак подразумевао би истраживање статуса и стања у локалној заједници у смислу потреба деце и младих за културним садржајима у којима би били директни учесници (школе глуме, плеса, балета, цртања, сликања, дигитала, музике, видео продукције и других едукативно-креативних радионица) или градских манифестација у којима би учетвовали; други корак је ангажовање стручних и компетентних младих људи који би са постојећим кадром Центра за културу организовали различите уметничке секције и обуке за децу и младе проистекле као потреба истраживаања.</w:t>
      </w:r>
    </w:p>
    <w:p w:rsidR="004E6881" w:rsidRPr="007E4933" w:rsidRDefault="004E6881" w:rsidP="004E6881">
      <w:pPr>
        <w:spacing w:after="0" w:line="240" w:lineRule="auto"/>
        <w:jc w:val="both"/>
        <w:rPr>
          <w:bCs/>
          <w:color w:val="000000"/>
        </w:rPr>
      </w:pPr>
      <w:r w:rsidRPr="007E4933">
        <w:rPr>
          <w:bCs/>
          <w:color w:val="000000"/>
        </w:rPr>
        <w:t xml:space="preserve">Трећи корак подразумева системско удруживање локалних установа са циљем освешћивања, информисања и конзумирања различитог уметничког садржаја прилагођеног деци и младима који се организује у Центру за култру. Конкретније, да вртићи, школе, музичка школа, различита удружења и неформалне групе које окупљају децу и младе, редовно и организовано посећују различите музичке, драмске или ликовне програме у оквиру својих активности, укључујући на тај начин и децу и младе који су социјално угрожени, из хранитељских породица, потенцијално занемарени, или проблематичну децу коју родитељи/старатељи не би доводили и упућивали на уметнички садржај. Читава ова мера заправо је предуслов за развој освешћеног друштва које у доба дигиталне револуције запоставља духовне потребе и удаљава се од себе и својих талената. </w:t>
      </w:r>
    </w:p>
    <w:p w:rsidR="004E6881" w:rsidRDefault="004E6881" w:rsidP="004E6881">
      <w:pPr>
        <w:spacing w:after="0" w:line="240" w:lineRule="auto"/>
        <w:jc w:val="both"/>
        <w:rPr>
          <w:b/>
          <w:color w:val="000000"/>
        </w:rPr>
      </w:pPr>
    </w:p>
    <w:p w:rsidR="004E6881" w:rsidRPr="00B40495" w:rsidRDefault="004E6881" w:rsidP="004E6881">
      <w:pPr>
        <w:spacing w:after="0" w:line="240" w:lineRule="auto"/>
        <w:jc w:val="both"/>
        <w:rPr>
          <w:b/>
          <w:color w:val="000000"/>
        </w:rPr>
      </w:pPr>
      <w:r w:rsidRPr="00B40495">
        <w:rPr>
          <w:b/>
          <w:color w:val="000000"/>
        </w:rPr>
        <w:t>Предвиђене активности у оквиру мере:</w:t>
      </w:r>
    </w:p>
    <w:p w:rsidR="004E6881" w:rsidRPr="006005F9" w:rsidRDefault="004E6881" w:rsidP="003E2D36">
      <w:pPr>
        <w:pStyle w:val="ListParagraph"/>
        <w:numPr>
          <w:ilvl w:val="0"/>
          <w:numId w:val="13"/>
        </w:numPr>
        <w:spacing w:after="0" w:line="240" w:lineRule="auto"/>
        <w:jc w:val="both"/>
        <w:rPr>
          <w:bCs/>
          <w:color w:val="000000"/>
        </w:rPr>
      </w:pPr>
      <w:r>
        <w:rPr>
          <w:bCs/>
          <w:color w:val="000000"/>
        </w:rPr>
        <w:t>и</w:t>
      </w:r>
      <w:r w:rsidRPr="006005F9">
        <w:rPr>
          <w:bCs/>
          <w:color w:val="000000"/>
        </w:rPr>
        <w:t>страживање потреба деце и младих,</w:t>
      </w:r>
    </w:p>
    <w:p w:rsidR="004E6881" w:rsidRDefault="004E6881" w:rsidP="003E2D36">
      <w:pPr>
        <w:pStyle w:val="ListParagraph"/>
        <w:numPr>
          <w:ilvl w:val="0"/>
          <w:numId w:val="13"/>
        </w:numPr>
        <w:spacing w:after="0" w:line="240" w:lineRule="auto"/>
        <w:jc w:val="both"/>
        <w:rPr>
          <w:bCs/>
          <w:color w:val="000000"/>
        </w:rPr>
      </w:pPr>
      <w:r>
        <w:rPr>
          <w:bCs/>
          <w:color w:val="000000"/>
        </w:rPr>
        <w:t>ангажовање стручних лица и организација уметничких секција и радионица,</w:t>
      </w:r>
    </w:p>
    <w:p w:rsidR="004E6881" w:rsidRDefault="004E6881" w:rsidP="003E2D36">
      <w:pPr>
        <w:pStyle w:val="ListParagraph"/>
        <w:numPr>
          <w:ilvl w:val="0"/>
          <w:numId w:val="13"/>
        </w:numPr>
        <w:spacing w:after="0" w:line="240" w:lineRule="auto"/>
        <w:jc w:val="both"/>
        <w:rPr>
          <w:bCs/>
          <w:color w:val="000000"/>
        </w:rPr>
      </w:pPr>
      <w:r>
        <w:rPr>
          <w:bCs/>
          <w:color w:val="000000"/>
        </w:rPr>
        <w:t>креирање приказивачког уметничког програма за децу и младе,</w:t>
      </w:r>
    </w:p>
    <w:p w:rsidR="004E6881" w:rsidRPr="004B55A1" w:rsidRDefault="004E6881" w:rsidP="003E2D36">
      <w:pPr>
        <w:pStyle w:val="ListParagraph"/>
        <w:numPr>
          <w:ilvl w:val="0"/>
          <w:numId w:val="13"/>
        </w:numPr>
        <w:spacing w:after="0" w:line="240" w:lineRule="auto"/>
        <w:jc w:val="both"/>
        <w:rPr>
          <w:bCs/>
        </w:rPr>
      </w:pPr>
      <w:r>
        <w:rPr>
          <w:bCs/>
          <w:color w:val="000000"/>
        </w:rPr>
        <w:t xml:space="preserve">формирање </w:t>
      </w:r>
      <w:r w:rsidRPr="004B55A1">
        <w:rPr>
          <w:bCs/>
        </w:rPr>
        <w:t>акционог плана за са локалним установама, са циљем информисања и системског конзумирања уметничког садржаја од стране деце и младих.</w:t>
      </w:r>
    </w:p>
    <w:p w:rsidR="00FC4544" w:rsidRPr="004B55A1" w:rsidRDefault="004365A8" w:rsidP="003E2D36">
      <w:pPr>
        <w:pStyle w:val="ListParagraph"/>
        <w:numPr>
          <w:ilvl w:val="0"/>
          <w:numId w:val="13"/>
        </w:numPr>
        <w:spacing w:after="0" w:line="240" w:lineRule="auto"/>
        <w:jc w:val="both"/>
        <w:rPr>
          <w:bCs/>
        </w:rPr>
      </w:pPr>
      <w:r w:rsidRPr="004B55A1">
        <w:rPr>
          <w:bCs/>
        </w:rPr>
        <w:t>и</w:t>
      </w:r>
      <w:r w:rsidR="00FC4544" w:rsidRPr="004B55A1">
        <w:rPr>
          <w:bCs/>
        </w:rPr>
        <w:t xml:space="preserve">зрада програма рада у </w:t>
      </w:r>
      <w:r w:rsidR="00794DD9" w:rsidRPr="004B55A1">
        <w:rPr>
          <w:bCs/>
        </w:rPr>
        <w:t xml:space="preserve">домовима </w:t>
      </w:r>
      <w:r w:rsidR="00FC4544" w:rsidRPr="004B55A1">
        <w:rPr>
          <w:bCs/>
        </w:rPr>
        <w:t xml:space="preserve">културе у селима, у складу са потребама и афинитетима деце и младих и организовање активности у складу са програмом рада у </w:t>
      </w:r>
      <w:r w:rsidR="00794DD9" w:rsidRPr="004B55A1">
        <w:rPr>
          <w:bCs/>
        </w:rPr>
        <w:t xml:space="preserve">домовима </w:t>
      </w:r>
      <w:r w:rsidR="00FC4544" w:rsidRPr="004B55A1">
        <w:rPr>
          <w:bCs/>
        </w:rPr>
        <w:t>културе.</w:t>
      </w:r>
    </w:p>
    <w:p w:rsidR="004E6881" w:rsidRPr="004B55A1" w:rsidRDefault="004E6881" w:rsidP="004E6881">
      <w:pPr>
        <w:autoSpaceDE w:val="0"/>
        <w:autoSpaceDN w:val="0"/>
        <w:adjustRightInd w:val="0"/>
        <w:spacing w:after="0" w:line="240" w:lineRule="auto"/>
        <w:jc w:val="both"/>
        <w:rPr>
          <w:b/>
        </w:rPr>
      </w:pPr>
    </w:p>
    <w:p w:rsidR="004E6881" w:rsidRPr="00744802" w:rsidRDefault="004E6881" w:rsidP="00744802">
      <w:pPr>
        <w:autoSpaceDE w:val="0"/>
        <w:autoSpaceDN w:val="0"/>
        <w:adjustRightInd w:val="0"/>
        <w:spacing w:after="0" w:line="240" w:lineRule="auto"/>
        <w:jc w:val="both"/>
        <w:rPr>
          <w:b/>
          <w:color w:val="000000"/>
        </w:rPr>
      </w:pPr>
      <w:r w:rsidRPr="00476340">
        <w:rPr>
          <w:b/>
          <w:color w:val="000000"/>
        </w:rPr>
        <w:t xml:space="preserve">Утицај мере на конкретне циљне групе: </w:t>
      </w:r>
      <w:r w:rsidRPr="007E4933">
        <w:rPr>
          <w:bCs/>
          <w:color w:val="000000"/>
        </w:rPr>
        <w:t>Креирањем нових културних садржаја прилагођених потребама локалне заједнице</w:t>
      </w:r>
      <w:r>
        <w:rPr>
          <w:bCs/>
          <w:color w:val="000000"/>
        </w:rPr>
        <w:t>,</w:t>
      </w:r>
      <w:r w:rsidRPr="007E4933">
        <w:rPr>
          <w:bCs/>
          <w:color w:val="000000"/>
        </w:rPr>
        <w:t xml:space="preserve"> а истовремено усклађеним са тренутним афинитетима, интересовањима и актуелностима деце и младих, развијајући њихову културу понашања, живљења и инспиришући их да се развијају, директно их стављамо у фокус унапређујући културни садржај општине.</w:t>
      </w:r>
    </w:p>
    <w:p w:rsidR="004E6881" w:rsidRPr="00476340" w:rsidRDefault="004E6881" w:rsidP="004E6881">
      <w:pPr>
        <w:autoSpaceDE w:val="0"/>
        <w:autoSpaceDN w:val="0"/>
        <w:adjustRightInd w:val="0"/>
        <w:spacing w:after="0" w:line="240" w:lineRule="auto"/>
        <w:jc w:val="both"/>
        <w:rPr>
          <w:color w:val="000000"/>
        </w:rPr>
      </w:pPr>
    </w:p>
    <w:p w:rsidR="004E6881" w:rsidRPr="00744802" w:rsidRDefault="004E6881" w:rsidP="004E6881">
      <w:pPr>
        <w:spacing w:after="0" w:line="240" w:lineRule="auto"/>
        <w:jc w:val="both"/>
        <w:rPr>
          <w:color w:val="000000"/>
        </w:rPr>
      </w:pPr>
      <w:r w:rsidRPr="00476340">
        <w:rPr>
          <w:b/>
          <w:color w:val="000000"/>
        </w:rPr>
        <w:t>Процењена потребна средства:</w:t>
      </w:r>
      <w:r w:rsidRPr="00B40495">
        <w:rPr>
          <w:color w:val="000000"/>
        </w:rPr>
        <w:t>5.000.000,00</w:t>
      </w:r>
    </w:p>
    <w:p w:rsidR="004E6881" w:rsidRPr="00744802" w:rsidRDefault="004E6881" w:rsidP="004E6881">
      <w:pPr>
        <w:spacing w:after="0" w:line="240" w:lineRule="auto"/>
        <w:jc w:val="both"/>
        <w:rPr>
          <w:color w:val="000000"/>
        </w:rPr>
      </w:pPr>
      <w:r w:rsidRPr="00476340">
        <w:rPr>
          <w:b/>
          <w:color w:val="000000"/>
        </w:rPr>
        <w:t xml:space="preserve">Извор финансирања: </w:t>
      </w:r>
      <w:r w:rsidRPr="007E4933">
        <w:rPr>
          <w:color w:val="000000"/>
        </w:rPr>
        <w:t>буџет општине Свилајнац и донаторска средства</w:t>
      </w:r>
    </w:p>
    <w:p w:rsidR="004E6881" w:rsidRPr="00744802" w:rsidRDefault="004E6881" w:rsidP="004E6881">
      <w:pPr>
        <w:spacing w:after="0" w:line="240" w:lineRule="auto"/>
        <w:jc w:val="both"/>
        <w:rPr>
          <w:color w:val="000000"/>
        </w:rPr>
      </w:pPr>
      <w:r w:rsidRPr="00476340">
        <w:rPr>
          <w:b/>
          <w:color w:val="000000"/>
        </w:rPr>
        <w:t xml:space="preserve">Одговорна страна за имплементацију мере: </w:t>
      </w:r>
      <w:r w:rsidRPr="00B40495">
        <w:rPr>
          <w:color w:val="000000"/>
        </w:rPr>
        <w:t>локална сампуправа</w:t>
      </w:r>
    </w:p>
    <w:p w:rsidR="004E6881" w:rsidRPr="00744802" w:rsidRDefault="004E6881" w:rsidP="004E6881">
      <w:pPr>
        <w:spacing w:after="0" w:line="240" w:lineRule="auto"/>
        <w:jc w:val="both"/>
        <w:rPr>
          <w:color w:val="000000"/>
        </w:rPr>
      </w:pPr>
      <w:r w:rsidRPr="00476340">
        <w:rPr>
          <w:b/>
          <w:color w:val="000000"/>
        </w:rPr>
        <w:t>Други учесници у спровођењу</w:t>
      </w:r>
      <w:r>
        <w:rPr>
          <w:color w:val="000000"/>
        </w:rPr>
        <w:t>: све установе које се баве васпитно-образовним радом на територији општине свилајнац, удруђења, организације и неформалне групе којима је циљна група деца и млад</w:t>
      </w:r>
      <w:r w:rsidR="00744802">
        <w:rPr>
          <w:color w:val="000000"/>
        </w:rPr>
        <w:t xml:space="preserve">и </w:t>
      </w:r>
    </w:p>
    <w:p w:rsidR="004E6881" w:rsidRDefault="004E6881" w:rsidP="004E6881">
      <w:pPr>
        <w:spacing w:after="0" w:line="240" w:lineRule="auto"/>
        <w:jc w:val="both"/>
        <w:rPr>
          <w:rFonts w:asciiTheme="minorHAnsi" w:hAnsiTheme="minorHAnsi" w:cstheme="minorHAnsi"/>
          <w:noProof/>
        </w:rPr>
      </w:pPr>
      <w:r w:rsidRPr="00476340">
        <w:rPr>
          <w:b/>
          <w:color w:val="000000"/>
        </w:rPr>
        <w:t>Рок за реализацију:</w:t>
      </w:r>
      <w:r w:rsidRPr="00B40495">
        <w:rPr>
          <w:color w:val="000000"/>
        </w:rPr>
        <w:t>краткорочно (12 месеци)</w:t>
      </w:r>
    </w:p>
    <w:p w:rsidR="005C3E4D" w:rsidRPr="000A7839" w:rsidRDefault="005C3E4D" w:rsidP="005C3E4D">
      <w:pPr>
        <w:spacing w:after="0" w:line="240" w:lineRule="auto"/>
        <w:jc w:val="both"/>
        <w:rPr>
          <w:rFonts w:cstheme="minorHAnsi"/>
          <w:noProof/>
          <w:color w:val="000000" w:themeColor="text1"/>
        </w:rPr>
      </w:pPr>
    </w:p>
    <w:p w:rsidR="005C3E4D" w:rsidRPr="00265C9C" w:rsidRDefault="005C3E4D" w:rsidP="003E2D36">
      <w:pPr>
        <w:pStyle w:val="Heading2"/>
        <w:numPr>
          <w:ilvl w:val="0"/>
          <w:numId w:val="25"/>
        </w:numPr>
        <w:rPr>
          <w:noProof/>
        </w:rPr>
      </w:pPr>
      <w:bookmarkStart w:id="76" w:name="_Toc163642205"/>
      <w:r w:rsidRPr="00265C9C">
        <w:rPr>
          <w:noProof/>
        </w:rPr>
        <w:lastRenderedPageBreak/>
        <w:t>Побољшани услови за бављење спортом и рекреацијом у општини</w:t>
      </w:r>
      <w:bookmarkEnd w:id="76"/>
    </w:p>
    <w:p w:rsidR="005C3E4D" w:rsidRDefault="005C3E4D" w:rsidP="005C3E4D">
      <w:pPr>
        <w:spacing w:after="0" w:line="240" w:lineRule="auto"/>
        <w:jc w:val="both"/>
        <w:rPr>
          <w:rFonts w:cstheme="minorHAnsi"/>
          <w:noProof/>
          <w:color w:val="000000" w:themeColor="text1"/>
        </w:rPr>
      </w:pPr>
    </w:p>
    <w:tbl>
      <w:tblPr>
        <w:tblStyle w:val="TableGrid"/>
        <w:tblW w:w="9805" w:type="dxa"/>
        <w:tblLook w:val="04A0"/>
      </w:tblPr>
      <w:tblGrid>
        <w:gridCol w:w="4016"/>
        <w:gridCol w:w="1016"/>
        <w:gridCol w:w="1426"/>
        <w:gridCol w:w="3347"/>
      </w:tblGrid>
      <w:tr w:rsidR="00D867EE" w:rsidRPr="00D867EE" w:rsidTr="00CA2261">
        <w:tc>
          <w:tcPr>
            <w:tcW w:w="4016" w:type="dxa"/>
            <w:shd w:val="clear" w:color="auto" w:fill="D9D9D9" w:themeFill="background1" w:themeFillShade="D9"/>
            <w:vAlign w:val="center"/>
          </w:tcPr>
          <w:p w:rsidR="000F37FA" w:rsidRPr="00D867EE" w:rsidRDefault="000F37FA" w:rsidP="00AF1B06">
            <w:pPr>
              <w:spacing w:after="0" w:line="240" w:lineRule="auto"/>
              <w:rPr>
                <w:rFonts w:asciiTheme="minorHAnsi" w:hAnsiTheme="minorHAnsi" w:cstheme="minorHAnsi"/>
                <w:b/>
                <w:color w:val="000000" w:themeColor="text1"/>
                <w:sz w:val="22"/>
                <w:szCs w:val="22"/>
              </w:rPr>
            </w:pPr>
            <w:r w:rsidRPr="00D867EE">
              <w:rPr>
                <w:rFonts w:asciiTheme="minorHAnsi" w:hAnsiTheme="minorHAnsi" w:cstheme="minorHAnsi"/>
                <w:b/>
                <w:color w:val="000000" w:themeColor="text1"/>
                <w:sz w:val="22"/>
                <w:szCs w:val="22"/>
              </w:rPr>
              <w:t>Индикатори промене</w:t>
            </w:r>
          </w:p>
        </w:tc>
        <w:tc>
          <w:tcPr>
            <w:tcW w:w="1016" w:type="dxa"/>
            <w:shd w:val="clear" w:color="auto" w:fill="D9D9D9" w:themeFill="background1" w:themeFillShade="D9"/>
            <w:vAlign w:val="center"/>
          </w:tcPr>
          <w:p w:rsidR="000F37FA" w:rsidRPr="00D867EE" w:rsidRDefault="000F37FA" w:rsidP="00791730">
            <w:pPr>
              <w:spacing w:after="0" w:line="240" w:lineRule="auto"/>
              <w:jc w:val="center"/>
              <w:rPr>
                <w:rFonts w:asciiTheme="minorHAnsi" w:hAnsiTheme="minorHAnsi" w:cstheme="minorHAnsi"/>
                <w:b/>
                <w:color w:val="000000" w:themeColor="text1"/>
                <w:sz w:val="22"/>
                <w:szCs w:val="22"/>
              </w:rPr>
            </w:pPr>
            <w:r w:rsidRPr="00D867EE">
              <w:rPr>
                <w:rFonts w:asciiTheme="minorHAnsi" w:hAnsiTheme="minorHAnsi" w:cstheme="minorHAnsi"/>
                <w:b/>
                <w:color w:val="000000" w:themeColor="text1"/>
                <w:sz w:val="22"/>
                <w:szCs w:val="22"/>
              </w:rPr>
              <w:t>Почетно стање</w:t>
            </w:r>
            <w:r w:rsidR="00794DD9" w:rsidRPr="00D867EE">
              <w:rPr>
                <w:rFonts w:asciiTheme="minorHAnsi" w:hAnsiTheme="minorHAnsi" w:cstheme="minorHAnsi"/>
                <w:b/>
                <w:color w:val="000000" w:themeColor="text1"/>
                <w:sz w:val="22"/>
                <w:szCs w:val="22"/>
              </w:rPr>
              <w:t xml:space="preserve"> и базна година</w:t>
            </w:r>
          </w:p>
        </w:tc>
        <w:tc>
          <w:tcPr>
            <w:tcW w:w="1426" w:type="dxa"/>
            <w:shd w:val="clear" w:color="auto" w:fill="D9D9D9" w:themeFill="background1" w:themeFillShade="D9"/>
            <w:vAlign w:val="center"/>
          </w:tcPr>
          <w:p w:rsidR="000F37FA" w:rsidRPr="00D867EE" w:rsidRDefault="000F37FA" w:rsidP="00791730">
            <w:pPr>
              <w:spacing w:after="0" w:line="240" w:lineRule="auto"/>
              <w:jc w:val="center"/>
              <w:rPr>
                <w:rFonts w:asciiTheme="minorHAnsi" w:hAnsiTheme="minorHAnsi" w:cstheme="minorHAnsi"/>
                <w:b/>
                <w:color w:val="000000" w:themeColor="text1"/>
                <w:sz w:val="22"/>
                <w:szCs w:val="22"/>
                <w:highlight w:val="yellow"/>
              </w:rPr>
            </w:pPr>
            <w:r w:rsidRPr="00D867EE">
              <w:rPr>
                <w:rFonts w:asciiTheme="minorHAnsi" w:hAnsiTheme="minorHAnsi" w:cstheme="minorHAnsi"/>
                <w:b/>
                <w:color w:val="000000" w:themeColor="text1"/>
                <w:sz w:val="22"/>
                <w:szCs w:val="22"/>
              </w:rPr>
              <w:t xml:space="preserve">Жељено стање </w:t>
            </w:r>
            <w:r w:rsidR="00794DD9" w:rsidRPr="00D867EE">
              <w:rPr>
                <w:rFonts w:asciiTheme="minorHAnsi" w:hAnsiTheme="minorHAnsi" w:cstheme="minorHAnsi"/>
                <w:b/>
                <w:color w:val="000000" w:themeColor="text1"/>
                <w:sz w:val="22"/>
                <w:szCs w:val="22"/>
              </w:rPr>
              <w:t xml:space="preserve">(циљана вредност индикатора) </w:t>
            </w:r>
            <w:r w:rsidRPr="00D867EE">
              <w:rPr>
                <w:rFonts w:asciiTheme="minorHAnsi" w:hAnsiTheme="minorHAnsi" w:cstheme="minorHAnsi"/>
                <w:b/>
                <w:color w:val="000000" w:themeColor="text1"/>
                <w:sz w:val="22"/>
                <w:szCs w:val="22"/>
              </w:rPr>
              <w:t>(2030.)</w:t>
            </w:r>
          </w:p>
        </w:tc>
        <w:tc>
          <w:tcPr>
            <w:tcW w:w="3347" w:type="dxa"/>
            <w:shd w:val="clear" w:color="auto" w:fill="D9D9D9" w:themeFill="background1" w:themeFillShade="D9"/>
            <w:vAlign w:val="center"/>
          </w:tcPr>
          <w:p w:rsidR="000F37FA" w:rsidRPr="00D867EE" w:rsidRDefault="000F37FA" w:rsidP="00AF1B06">
            <w:pPr>
              <w:spacing w:after="0" w:line="240" w:lineRule="auto"/>
              <w:rPr>
                <w:rFonts w:asciiTheme="minorHAnsi" w:hAnsiTheme="minorHAnsi" w:cstheme="minorHAnsi"/>
                <w:b/>
                <w:color w:val="000000" w:themeColor="text1"/>
                <w:sz w:val="22"/>
                <w:szCs w:val="22"/>
                <w:highlight w:val="yellow"/>
              </w:rPr>
            </w:pPr>
            <w:r w:rsidRPr="00D867EE">
              <w:rPr>
                <w:rFonts w:asciiTheme="minorHAnsi" w:hAnsiTheme="minorHAnsi" w:cstheme="minorHAnsi"/>
                <w:b/>
                <w:color w:val="000000" w:themeColor="text1"/>
                <w:sz w:val="22"/>
                <w:szCs w:val="22"/>
              </w:rPr>
              <w:t>Извор провере</w:t>
            </w:r>
          </w:p>
        </w:tc>
      </w:tr>
      <w:tr w:rsidR="00D867EE" w:rsidRPr="00BC4530" w:rsidTr="00CA2261">
        <w:trPr>
          <w:trHeight w:val="440"/>
        </w:trPr>
        <w:tc>
          <w:tcPr>
            <w:tcW w:w="4016" w:type="dxa"/>
            <w:vAlign w:val="center"/>
          </w:tcPr>
          <w:p w:rsidR="00A02EC0" w:rsidRPr="00D867EE" w:rsidRDefault="002A0A3E" w:rsidP="00D867EE">
            <w:pPr>
              <w:spacing w:after="0" w:line="240" w:lineRule="auto"/>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Број регистрованих спортиста у клубовима општине Свилајнац</w:t>
            </w:r>
          </w:p>
        </w:tc>
        <w:tc>
          <w:tcPr>
            <w:tcW w:w="1016" w:type="dxa"/>
            <w:vAlign w:val="center"/>
          </w:tcPr>
          <w:p w:rsidR="00A02EC0" w:rsidRPr="00D867EE" w:rsidRDefault="001801D2" w:rsidP="00791730">
            <w:pPr>
              <w:spacing w:after="0" w:line="240" w:lineRule="auto"/>
              <w:jc w:val="center"/>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700</w:t>
            </w:r>
            <w:r w:rsidR="003F5632" w:rsidRPr="00D867EE">
              <w:rPr>
                <w:rFonts w:asciiTheme="minorHAnsi" w:hAnsiTheme="minorHAnsi" w:cstheme="minorHAnsi"/>
                <w:noProof/>
                <w:color w:val="000000" w:themeColor="text1"/>
                <w:sz w:val="22"/>
                <w:szCs w:val="22"/>
              </w:rPr>
              <w:t xml:space="preserve"> (2023.)</w:t>
            </w:r>
          </w:p>
        </w:tc>
        <w:tc>
          <w:tcPr>
            <w:tcW w:w="1426" w:type="dxa"/>
            <w:vAlign w:val="center"/>
          </w:tcPr>
          <w:p w:rsidR="00A02EC0" w:rsidRPr="00D867EE" w:rsidRDefault="001801D2" w:rsidP="00791730">
            <w:pPr>
              <w:spacing w:after="0" w:line="240" w:lineRule="auto"/>
              <w:jc w:val="center"/>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800</w:t>
            </w:r>
          </w:p>
        </w:tc>
        <w:tc>
          <w:tcPr>
            <w:tcW w:w="3347" w:type="dxa"/>
            <w:vAlign w:val="center"/>
          </w:tcPr>
          <w:p w:rsidR="00A02EC0" w:rsidRPr="00D867EE" w:rsidRDefault="00B13755" w:rsidP="003F5632">
            <w:pPr>
              <w:spacing w:after="0" w:line="240" w:lineRule="auto"/>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 xml:space="preserve">Извештаји о раду </w:t>
            </w:r>
            <w:r w:rsidR="003F5632" w:rsidRPr="00D867EE">
              <w:rPr>
                <w:rFonts w:asciiTheme="minorHAnsi" w:hAnsiTheme="minorHAnsi" w:cstheme="minorHAnsi"/>
                <w:noProof/>
                <w:color w:val="000000" w:themeColor="text1"/>
                <w:sz w:val="22"/>
                <w:szCs w:val="22"/>
              </w:rPr>
              <w:t xml:space="preserve">спортских </w:t>
            </w:r>
            <w:r w:rsidRPr="00D867EE">
              <w:rPr>
                <w:rFonts w:asciiTheme="minorHAnsi" w:hAnsiTheme="minorHAnsi" w:cstheme="minorHAnsi"/>
                <w:noProof/>
                <w:color w:val="000000" w:themeColor="text1"/>
                <w:sz w:val="22"/>
                <w:szCs w:val="22"/>
              </w:rPr>
              <w:t>организација</w:t>
            </w:r>
          </w:p>
        </w:tc>
      </w:tr>
      <w:tr w:rsidR="00D867EE" w:rsidRPr="00BC4530" w:rsidTr="00CA2261">
        <w:trPr>
          <w:trHeight w:val="440"/>
        </w:trPr>
        <w:tc>
          <w:tcPr>
            <w:tcW w:w="4016" w:type="dxa"/>
            <w:vAlign w:val="center"/>
          </w:tcPr>
          <w:p w:rsidR="00A02EC0" w:rsidRPr="00D867EE" w:rsidRDefault="002A0A3E" w:rsidP="00D867EE">
            <w:pPr>
              <w:spacing w:after="0" w:line="240" w:lineRule="auto"/>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Број нерегистрованих корисника спортских садржаја општине</w:t>
            </w:r>
          </w:p>
        </w:tc>
        <w:tc>
          <w:tcPr>
            <w:tcW w:w="1016" w:type="dxa"/>
            <w:vAlign w:val="center"/>
          </w:tcPr>
          <w:p w:rsidR="00A02EC0" w:rsidRPr="00D867EE" w:rsidRDefault="001801D2" w:rsidP="00791730">
            <w:pPr>
              <w:spacing w:after="0" w:line="240" w:lineRule="auto"/>
              <w:jc w:val="center"/>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350</w:t>
            </w:r>
          </w:p>
          <w:p w:rsidR="00D867EE" w:rsidRPr="00D867EE" w:rsidRDefault="00D867EE" w:rsidP="00791730">
            <w:pPr>
              <w:spacing w:after="0" w:line="240" w:lineRule="auto"/>
              <w:jc w:val="center"/>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(2023.)</w:t>
            </w:r>
          </w:p>
        </w:tc>
        <w:tc>
          <w:tcPr>
            <w:tcW w:w="1426" w:type="dxa"/>
            <w:vAlign w:val="center"/>
          </w:tcPr>
          <w:p w:rsidR="00A02EC0" w:rsidRPr="00D867EE" w:rsidRDefault="001801D2" w:rsidP="00791730">
            <w:pPr>
              <w:spacing w:after="0" w:line="240" w:lineRule="auto"/>
              <w:jc w:val="center"/>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850</w:t>
            </w:r>
          </w:p>
        </w:tc>
        <w:tc>
          <w:tcPr>
            <w:tcW w:w="3347" w:type="dxa"/>
            <w:vAlign w:val="center"/>
          </w:tcPr>
          <w:p w:rsidR="00A02EC0" w:rsidRPr="00D867EE" w:rsidRDefault="00B13755" w:rsidP="003F5632">
            <w:pPr>
              <w:spacing w:after="0" w:line="240" w:lineRule="auto"/>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 xml:space="preserve">Извештаји о раду </w:t>
            </w:r>
            <w:r w:rsidR="003F5632" w:rsidRPr="00D867EE">
              <w:rPr>
                <w:rFonts w:asciiTheme="minorHAnsi" w:hAnsiTheme="minorHAnsi" w:cstheme="minorHAnsi"/>
                <w:noProof/>
                <w:color w:val="000000" w:themeColor="text1"/>
                <w:sz w:val="22"/>
                <w:szCs w:val="22"/>
              </w:rPr>
              <w:t xml:space="preserve">спортских </w:t>
            </w:r>
            <w:r w:rsidRPr="00D867EE">
              <w:rPr>
                <w:rFonts w:asciiTheme="minorHAnsi" w:hAnsiTheme="minorHAnsi" w:cstheme="minorHAnsi"/>
                <w:noProof/>
                <w:color w:val="000000" w:themeColor="text1"/>
                <w:sz w:val="22"/>
                <w:szCs w:val="22"/>
              </w:rPr>
              <w:t>организација</w:t>
            </w:r>
          </w:p>
        </w:tc>
      </w:tr>
      <w:tr w:rsidR="00D867EE" w:rsidRPr="00D867EE" w:rsidTr="00CA2261">
        <w:trPr>
          <w:trHeight w:val="440"/>
        </w:trPr>
        <w:tc>
          <w:tcPr>
            <w:tcW w:w="4016" w:type="dxa"/>
            <w:vAlign w:val="center"/>
          </w:tcPr>
          <w:p w:rsidR="00A82C16" w:rsidRPr="00D867EE" w:rsidRDefault="002A0A3E" w:rsidP="00D867EE">
            <w:pPr>
              <w:spacing w:after="0" w:line="240" w:lineRule="auto"/>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Број одржаних садржаја (тренинзи, утакмице) на вештачкој трави</w:t>
            </w:r>
          </w:p>
        </w:tc>
        <w:tc>
          <w:tcPr>
            <w:tcW w:w="1016" w:type="dxa"/>
            <w:vAlign w:val="center"/>
          </w:tcPr>
          <w:p w:rsidR="00A82C16" w:rsidRPr="00D867EE" w:rsidRDefault="001801D2" w:rsidP="00791730">
            <w:pPr>
              <w:spacing w:after="0" w:line="240" w:lineRule="auto"/>
              <w:jc w:val="center"/>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0</w:t>
            </w:r>
          </w:p>
          <w:p w:rsidR="00D867EE" w:rsidRPr="00D867EE" w:rsidRDefault="00D867EE" w:rsidP="00791730">
            <w:pPr>
              <w:spacing w:after="0" w:line="240" w:lineRule="auto"/>
              <w:jc w:val="center"/>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(2023.)</w:t>
            </w:r>
          </w:p>
        </w:tc>
        <w:tc>
          <w:tcPr>
            <w:tcW w:w="1426" w:type="dxa"/>
            <w:vAlign w:val="center"/>
          </w:tcPr>
          <w:p w:rsidR="00A82C16" w:rsidRPr="00D867EE" w:rsidRDefault="001801D2" w:rsidP="00791730">
            <w:pPr>
              <w:spacing w:after="0" w:line="240" w:lineRule="auto"/>
              <w:jc w:val="center"/>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350</w:t>
            </w:r>
          </w:p>
        </w:tc>
        <w:tc>
          <w:tcPr>
            <w:tcW w:w="3347" w:type="dxa"/>
            <w:vAlign w:val="center"/>
          </w:tcPr>
          <w:p w:rsidR="00A82C16" w:rsidRPr="00D867EE" w:rsidRDefault="001801D2" w:rsidP="00B13755">
            <w:pPr>
              <w:spacing w:after="0" w:line="240" w:lineRule="auto"/>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Извештај СТЦ Свилајнац</w:t>
            </w:r>
          </w:p>
        </w:tc>
      </w:tr>
      <w:tr w:rsidR="00D867EE" w:rsidRPr="00D867EE" w:rsidTr="00CA2261">
        <w:trPr>
          <w:trHeight w:val="440"/>
        </w:trPr>
        <w:tc>
          <w:tcPr>
            <w:tcW w:w="4016" w:type="dxa"/>
            <w:vAlign w:val="center"/>
          </w:tcPr>
          <w:p w:rsidR="00A82C16" w:rsidRPr="00D867EE" w:rsidRDefault="002A0A3E" w:rsidP="00D867EE">
            <w:pPr>
              <w:spacing w:after="0" w:line="240" w:lineRule="auto"/>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Број корисника садржаја школе пливања</w:t>
            </w:r>
          </w:p>
        </w:tc>
        <w:tc>
          <w:tcPr>
            <w:tcW w:w="1016" w:type="dxa"/>
            <w:vAlign w:val="center"/>
          </w:tcPr>
          <w:p w:rsidR="00A82C16" w:rsidRPr="00D867EE" w:rsidRDefault="001801D2" w:rsidP="00791730">
            <w:pPr>
              <w:spacing w:after="0" w:line="240" w:lineRule="auto"/>
              <w:jc w:val="center"/>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0</w:t>
            </w:r>
          </w:p>
          <w:p w:rsidR="00D867EE" w:rsidRPr="00D867EE" w:rsidRDefault="00D867EE" w:rsidP="00791730">
            <w:pPr>
              <w:spacing w:after="0" w:line="240" w:lineRule="auto"/>
              <w:jc w:val="center"/>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(2023.)</w:t>
            </w:r>
          </w:p>
        </w:tc>
        <w:tc>
          <w:tcPr>
            <w:tcW w:w="1426" w:type="dxa"/>
            <w:vAlign w:val="center"/>
          </w:tcPr>
          <w:p w:rsidR="00A82C16" w:rsidRPr="00D867EE" w:rsidRDefault="001801D2" w:rsidP="00791730">
            <w:pPr>
              <w:spacing w:after="0" w:line="240" w:lineRule="auto"/>
              <w:jc w:val="center"/>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120</w:t>
            </w:r>
          </w:p>
        </w:tc>
        <w:tc>
          <w:tcPr>
            <w:tcW w:w="3347" w:type="dxa"/>
            <w:vAlign w:val="center"/>
          </w:tcPr>
          <w:p w:rsidR="00A82C16" w:rsidRPr="00D867EE" w:rsidRDefault="001801D2" w:rsidP="00B13755">
            <w:pPr>
              <w:spacing w:after="0" w:line="240" w:lineRule="auto"/>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Извештај СТЦ Свилајнац</w:t>
            </w:r>
          </w:p>
        </w:tc>
      </w:tr>
      <w:tr w:rsidR="00D867EE" w:rsidRPr="00D867EE" w:rsidTr="00CA2261">
        <w:trPr>
          <w:trHeight w:val="440"/>
        </w:trPr>
        <w:tc>
          <w:tcPr>
            <w:tcW w:w="4016" w:type="dxa"/>
            <w:vAlign w:val="center"/>
          </w:tcPr>
          <w:p w:rsidR="00A82C16" w:rsidRPr="00D867EE" w:rsidRDefault="002A0A3E" w:rsidP="00265D11">
            <w:pPr>
              <w:spacing w:after="0" w:line="240" w:lineRule="auto"/>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Број пливача током целе године</w:t>
            </w:r>
          </w:p>
        </w:tc>
        <w:tc>
          <w:tcPr>
            <w:tcW w:w="1016" w:type="dxa"/>
            <w:vAlign w:val="center"/>
          </w:tcPr>
          <w:p w:rsidR="00A82C16" w:rsidRDefault="001801D2" w:rsidP="00791730">
            <w:pPr>
              <w:spacing w:after="0" w:line="240" w:lineRule="auto"/>
              <w:jc w:val="center"/>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5.000</w:t>
            </w:r>
          </w:p>
          <w:p w:rsidR="00265D11" w:rsidRPr="00D867EE" w:rsidRDefault="00265D11" w:rsidP="00791730">
            <w:pPr>
              <w:spacing w:after="0" w:line="240" w:lineRule="auto"/>
              <w:jc w:val="center"/>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(2023.)</w:t>
            </w:r>
          </w:p>
        </w:tc>
        <w:tc>
          <w:tcPr>
            <w:tcW w:w="1426" w:type="dxa"/>
            <w:vAlign w:val="center"/>
          </w:tcPr>
          <w:p w:rsidR="00A82C16" w:rsidRPr="00D867EE" w:rsidRDefault="001801D2" w:rsidP="00791730">
            <w:pPr>
              <w:spacing w:after="0" w:line="240" w:lineRule="auto"/>
              <w:jc w:val="center"/>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10.000</w:t>
            </w:r>
          </w:p>
        </w:tc>
        <w:tc>
          <w:tcPr>
            <w:tcW w:w="3347" w:type="dxa"/>
            <w:vAlign w:val="center"/>
          </w:tcPr>
          <w:p w:rsidR="00A82C16" w:rsidRPr="00D867EE" w:rsidRDefault="001801D2" w:rsidP="00B13755">
            <w:pPr>
              <w:spacing w:after="0" w:line="240" w:lineRule="auto"/>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Извештај СТЦ Свилајнац</w:t>
            </w:r>
          </w:p>
        </w:tc>
      </w:tr>
      <w:tr w:rsidR="00D867EE" w:rsidRPr="00BC4530" w:rsidTr="00CA2261">
        <w:trPr>
          <w:trHeight w:val="440"/>
        </w:trPr>
        <w:tc>
          <w:tcPr>
            <w:tcW w:w="4016" w:type="dxa"/>
            <w:vAlign w:val="center"/>
          </w:tcPr>
          <w:p w:rsidR="00A82C16" w:rsidRPr="00D867EE" w:rsidRDefault="002A0A3E" w:rsidP="00D867EE">
            <w:pPr>
              <w:spacing w:after="0" w:line="240" w:lineRule="auto"/>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Број одржаних атлетских манифестација</w:t>
            </w:r>
          </w:p>
        </w:tc>
        <w:tc>
          <w:tcPr>
            <w:tcW w:w="1016" w:type="dxa"/>
            <w:vAlign w:val="center"/>
          </w:tcPr>
          <w:p w:rsidR="00A82C16" w:rsidRDefault="001801D2" w:rsidP="00791730">
            <w:pPr>
              <w:spacing w:after="0" w:line="240" w:lineRule="auto"/>
              <w:jc w:val="center"/>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2</w:t>
            </w:r>
          </w:p>
          <w:p w:rsidR="00265D11" w:rsidRPr="00D867EE" w:rsidRDefault="00265D11" w:rsidP="00791730">
            <w:pPr>
              <w:spacing w:after="0" w:line="240" w:lineRule="auto"/>
              <w:jc w:val="center"/>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(2023.)</w:t>
            </w:r>
          </w:p>
        </w:tc>
        <w:tc>
          <w:tcPr>
            <w:tcW w:w="1426" w:type="dxa"/>
            <w:vAlign w:val="center"/>
          </w:tcPr>
          <w:p w:rsidR="00A82C16" w:rsidRPr="00D867EE" w:rsidRDefault="001801D2" w:rsidP="00791730">
            <w:pPr>
              <w:spacing w:after="0" w:line="240" w:lineRule="auto"/>
              <w:jc w:val="center"/>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8</w:t>
            </w:r>
          </w:p>
        </w:tc>
        <w:tc>
          <w:tcPr>
            <w:tcW w:w="3347" w:type="dxa"/>
            <w:vAlign w:val="center"/>
          </w:tcPr>
          <w:p w:rsidR="00A82C16" w:rsidRPr="00D867EE" w:rsidRDefault="001801D2" w:rsidP="00B13755">
            <w:pPr>
              <w:spacing w:after="0" w:line="240" w:lineRule="auto"/>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Извештаји о раду САУ „Дуге стазе“, ОШ „Вожд Карађорђе“, ОШ „Ј.Ј.Змај“</w:t>
            </w:r>
          </w:p>
        </w:tc>
      </w:tr>
      <w:tr w:rsidR="00D867EE" w:rsidRPr="00BC4530" w:rsidTr="00CA2261">
        <w:trPr>
          <w:trHeight w:val="440"/>
        </w:trPr>
        <w:tc>
          <w:tcPr>
            <w:tcW w:w="4016" w:type="dxa"/>
            <w:vAlign w:val="center"/>
          </w:tcPr>
          <w:p w:rsidR="00A82C16" w:rsidRPr="00D867EE" w:rsidRDefault="002A0A3E" w:rsidP="00D867EE">
            <w:pPr>
              <w:spacing w:after="0" w:line="240" w:lineRule="auto"/>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Број ученика корисника атлетске инфраструктуре</w:t>
            </w:r>
          </w:p>
        </w:tc>
        <w:tc>
          <w:tcPr>
            <w:tcW w:w="1016" w:type="dxa"/>
            <w:vAlign w:val="center"/>
          </w:tcPr>
          <w:p w:rsidR="00A82C16" w:rsidRDefault="001801D2" w:rsidP="00791730">
            <w:pPr>
              <w:spacing w:after="0" w:line="240" w:lineRule="auto"/>
              <w:jc w:val="center"/>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750</w:t>
            </w:r>
          </w:p>
          <w:p w:rsidR="00265D11" w:rsidRPr="00D867EE" w:rsidRDefault="00265D11" w:rsidP="00791730">
            <w:pPr>
              <w:spacing w:after="0" w:line="240" w:lineRule="auto"/>
              <w:jc w:val="center"/>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(2023.)</w:t>
            </w:r>
          </w:p>
        </w:tc>
        <w:tc>
          <w:tcPr>
            <w:tcW w:w="1426" w:type="dxa"/>
            <w:vAlign w:val="center"/>
          </w:tcPr>
          <w:p w:rsidR="00A82C16" w:rsidRPr="00D867EE" w:rsidRDefault="001801D2" w:rsidP="00791730">
            <w:pPr>
              <w:spacing w:after="0" w:line="240" w:lineRule="auto"/>
              <w:jc w:val="center"/>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1.000</w:t>
            </w:r>
          </w:p>
        </w:tc>
        <w:tc>
          <w:tcPr>
            <w:tcW w:w="3347" w:type="dxa"/>
            <w:vAlign w:val="center"/>
          </w:tcPr>
          <w:p w:rsidR="001801D2" w:rsidRPr="00D867EE" w:rsidRDefault="001801D2" w:rsidP="001801D2">
            <w:pPr>
              <w:spacing w:after="0" w:line="240" w:lineRule="auto"/>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Извештаји о раду Спортског Савеза општине Свилајнац,</w:t>
            </w:r>
          </w:p>
          <w:p w:rsidR="001801D2" w:rsidRPr="00D867EE" w:rsidRDefault="001801D2" w:rsidP="001801D2">
            <w:pPr>
              <w:spacing w:after="0" w:line="240" w:lineRule="auto"/>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КК „Мара“ Свилајнац</w:t>
            </w:r>
          </w:p>
          <w:p w:rsidR="00A82C16" w:rsidRPr="00D867EE" w:rsidRDefault="001801D2" w:rsidP="001801D2">
            <w:pPr>
              <w:spacing w:after="0" w:line="240" w:lineRule="auto"/>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Конопашког Клуба „Југовићи“ , Сеоске МЗ општине Свилајнац</w:t>
            </w:r>
          </w:p>
        </w:tc>
      </w:tr>
      <w:tr w:rsidR="00D867EE" w:rsidRPr="00BC4530" w:rsidTr="00CA2261">
        <w:trPr>
          <w:trHeight w:val="440"/>
        </w:trPr>
        <w:tc>
          <w:tcPr>
            <w:tcW w:w="4016" w:type="dxa"/>
            <w:vAlign w:val="center"/>
          </w:tcPr>
          <w:p w:rsidR="00A82C16" w:rsidRPr="00D867EE" w:rsidRDefault="002A0A3E" w:rsidP="00D867EE">
            <w:pPr>
              <w:spacing w:after="0" w:line="240" w:lineRule="auto"/>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Број одржаних традиционалнигх спортских манифестација</w:t>
            </w:r>
          </w:p>
        </w:tc>
        <w:tc>
          <w:tcPr>
            <w:tcW w:w="1016" w:type="dxa"/>
            <w:vAlign w:val="center"/>
          </w:tcPr>
          <w:p w:rsidR="00A82C16" w:rsidRDefault="001801D2" w:rsidP="00791730">
            <w:pPr>
              <w:spacing w:after="0" w:line="240" w:lineRule="auto"/>
              <w:jc w:val="center"/>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6</w:t>
            </w:r>
          </w:p>
          <w:p w:rsidR="00265D11" w:rsidRPr="00D867EE" w:rsidRDefault="00265D11" w:rsidP="00791730">
            <w:pPr>
              <w:spacing w:after="0" w:line="240" w:lineRule="auto"/>
              <w:jc w:val="center"/>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(2023.)</w:t>
            </w:r>
          </w:p>
        </w:tc>
        <w:tc>
          <w:tcPr>
            <w:tcW w:w="1426" w:type="dxa"/>
            <w:vAlign w:val="center"/>
          </w:tcPr>
          <w:p w:rsidR="00A82C16" w:rsidRPr="00D867EE" w:rsidRDefault="001801D2" w:rsidP="00791730">
            <w:pPr>
              <w:spacing w:after="0" w:line="240" w:lineRule="auto"/>
              <w:jc w:val="center"/>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10</w:t>
            </w:r>
          </w:p>
        </w:tc>
        <w:tc>
          <w:tcPr>
            <w:tcW w:w="3347" w:type="dxa"/>
            <w:vAlign w:val="center"/>
          </w:tcPr>
          <w:p w:rsidR="001801D2" w:rsidRPr="00D867EE" w:rsidRDefault="001801D2" w:rsidP="001801D2">
            <w:pPr>
              <w:spacing w:after="0" w:line="240" w:lineRule="auto"/>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Извештаји о раду Спортског Савеза општине Свилајнац,</w:t>
            </w:r>
          </w:p>
          <w:p w:rsidR="001801D2" w:rsidRPr="00D867EE" w:rsidRDefault="001801D2" w:rsidP="001801D2">
            <w:pPr>
              <w:spacing w:after="0" w:line="240" w:lineRule="auto"/>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КК „Мара“ Свилајнац</w:t>
            </w:r>
          </w:p>
          <w:p w:rsidR="00A82C16" w:rsidRPr="00D867EE" w:rsidRDefault="001801D2" w:rsidP="001801D2">
            <w:pPr>
              <w:spacing w:after="0" w:line="240" w:lineRule="auto"/>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Конопашког Клуба „Југовићи“ , Сеоске МЗ општине Свилајнац</w:t>
            </w:r>
          </w:p>
        </w:tc>
      </w:tr>
      <w:tr w:rsidR="00D867EE" w:rsidRPr="00BC4530" w:rsidTr="00CA2261">
        <w:trPr>
          <w:trHeight w:val="440"/>
        </w:trPr>
        <w:tc>
          <w:tcPr>
            <w:tcW w:w="4016" w:type="dxa"/>
            <w:vAlign w:val="center"/>
          </w:tcPr>
          <w:p w:rsidR="00A82C16" w:rsidRPr="00D867EE" w:rsidRDefault="002A0A3E" w:rsidP="00D867EE">
            <w:pPr>
              <w:spacing w:after="0" w:line="240" w:lineRule="auto"/>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Број посетилаца традиционалних спортских манифестација</w:t>
            </w:r>
          </w:p>
        </w:tc>
        <w:tc>
          <w:tcPr>
            <w:tcW w:w="1016" w:type="dxa"/>
            <w:vAlign w:val="center"/>
          </w:tcPr>
          <w:p w:rsidR="00A82C16" w:rsidRDefault="001801D2" w:rsidP="00791730">
            <w:pPr>
              <w:spacing w:after="0" w:line="240" w:lineRule="auto"/>
              <w:jc w:val="center"/>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500</w:t>
            </w:r>
          </w:p>
          <w:p w:rsidR="00265D11" w:rsidRPr="00D867EE" w:rsidRDefault="00265D11" w:rsidP="00791730">
            <w:pPr>
              <w:spacing w:after="0" w:line="240" w:lineRule="auto"/>
              <w:jc w:val="center"/>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(2023.)</w:t>
            </w:r>
          </w:p>
        </w:tc>
        <w:tc>
          <w:tcPr>
            <w:tcW w:w="1426" w:type="dxa"/>
            <w:vAlign w:val="center"/>
          </w:tcPr>
          <w:p w:rsidR="00A82C16" w:rsidRPr="00D867EE" w:rsidRDefault="001801D2" w:rsidP="00791730">
            <w:pPr>
              <w:spacing w:after="0" w:line="240" w:lineRule="auto"/>
              <w:jc w:val="center"/>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700</w:t>
            </w:r>
          </w:p>
        </w:tc>
        <w:tc>
          <w:tcPr>
            <w:tcW w:w="3347" w:type="dxa"/>
            <w:vAlign w:val="center"/>
          </w:tcPr>
          <w:p w:rsidR="001801D2" w:rsidRPr="00D867EE" w:rsidRDefault="001801D2" w:rsidP="001801D2">
            <w:pPr>
              <w:spacing w:after="0" w:line="240" w:lineRule="auto"/>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Извештаји о раду Спортског Савеза општине Свилајнац,</w:t>
            </w:r>
          </w:p>
          <w:p w:rsidR="001801D2" w:rsidRPr="00D867EE" w:rsidRDefault="001801D2" w:rsidP="001801D2">
            <w:pPr>
              <w:spacing w:after="0" w:line="240" w:lineRule="auto"/>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КК „Мара“ Свилајнац</w:t>
            </w:r>
          </w:p>
          <w:p w:rsidR="00A82C16" w:rsidRPr="00D867EE" w:rsidRDefault="001801D2" w:rsidP="001801D2">
            <w:pPr>
              <w:spacing w:after="0" w:line="240" w:lineRule="auto"/>
              <w:rPr>
                <w:rFonts w:asciiTheme="minorHAnsi" w:hAnsiTheme="minorHAnsi" w:cstheme="minorHAnsi"/>
                <w:noProof/>
                <w:color w:val="000000" w:themeColor="text1"/>
                <w:sz w:val="22"/>
                <w:szCs w:val="22"/>
              </w:rPr>
            </w:pPr>
            <w:r w:rsidRPr="00D867EE">
              <w:rPr>
                <w:rFonts w:asciiTheme="minorHAnsi" w:hAnsiTheme="minorHAnsi" w:cstheme="minorHAnsi"/>
                <w:noProof/>
                <w:color w:val="000000" w:themeColor="text1"/>
                <w:sz w:val="22"/>
                <w:szCs w:val="22"/>
              </w:rPr>
              <w:t>Конопашког Клуба „Југовићи“ , Сеоске МЗ општине Свилајнац</w:t>
            </w:r>
          </w:p>
        </w:tc>
      </w:tr>
    </w:tbl>
    <w:p w:rsidR="005C3E4D" w:rsidRDefault="005C3E4D" w:rsidP="005C3E4D">
      <w:pPr>
        <w:spacing w:after="0" w:line="240" w:lineRule="auto"/>
        <w:jc w:val="both"/>
        <w:rPr>
          <w:rFonts w:cstheme="minorHAnsi"/>
          <w:noProof/>
          <w:color w:val="000000" w:themeColor="text1"/>
        </w:rPr>
      </w:pPr>
    </w:p>
    <w:p w:rsidR="001801D2" w:rsidRDefault="001801D2" w:rsidP="005C3E4D">
      <w:pPr>
        <w:spacing w:after="0" w:line="240" w:lineRule="auto"/>
        <w:jc w:val="both"/>
        <w:rPr>
          <w:rFonts w:cstheme="minorHAnsi"/>
          <w:noProof/>
          <w:color w:val="000000" w:themeColor="text1"/>
        </w:rPr>
      </w:pPr>
    </w:p>
    <w:p w:rsidR="005C3E4D" w:rsidRPr="00D45B45" w:rsidRDefault="005C3E4D" w:rsidP="005C3E4D">
      <w:pPr>
        <w:spacing w:after="0" w:line="240" w:lineRule="auto"/>
        <w:jc w:val="both"/>
        <w:rPr>
          <w:rFonts w:cstheme="minorHAnsi"/>
          <w:noProof/>
          <w:color w:val="000000" w:themeColor="text1"/>
        </w:rPr>
      </w:pPr>
      <w:r>
        <w:rPr>
          <w:rFonts w:cstheme="minorHAnsi"/>
          <w:noProof/>
          <w:color w:val="000000" w:themeColor="text1"/>
        </w:rPr>
        <w:t xml:space="preserve">Спорт представља јавну службу од значаја за друштвени и културни живот </w:t>
      </w:r>
      <w:r w:rsidRPr="009B0811">
        <w:rPr>
          <w:rFonts w:cstheme="minorHAnsi"/>
          <w:noProof/>
          <w:color w:val="000000" w:themeColor="text1"/>
        </w:rPr>
        <w:t>сваке заједнице</w:t>
      </w:r>
      <w:r>
        <w:rPr>
          <w:rFonts w:cstheme="minorHAnsi"/>
          <w:noProof/>
          <w:color w:val="000000" w:themeColor="text1"/>
        </w:rPr>
        <w:t xml:space="preserve">. Тесно је повезан са осталим сферама функционисања друштва, попут образовања, </w:t>
      </w:r>
      <w:r w:rsidRPr="009B0811">
        <w:rPr>
          <w:rFonts w:cstheme="minorHAnsi"/>
          <w:noProof/>
          <w:color w:val="000000" w:themeColor="text1"/>
        </w:rPr>
        <w:t>здравств</w:t>
      </w:r>
      <w:r>
        <w:rPr>
          <w:rFonts w:cstheme="minorHAnsi"/>
          <w:noProof/>
          <w:color w:val="000000" w:themeColor="text1"/>
        </w:rPr>
        <w:t xml:space="preserve">а и социјалне заштите, </w:t>
      </w:r>
      <w:r w:rsidRPr="009B0811">
        <w:rPr>
          <w:rFonts w:cstheme="minorHAnsi"/>
          <w:noProof/>
          <w:color w:val="000000" w:themeColor="text1"/>
        </w:rPr>
        <w:t>уметност</w:t>
      </w:r>
      <w:r>
        <w:rPr>
          <w:rFonts w:cstheme="minorHAnsi"/>
          <w:noProof/>
          <w:color w:val="000000" w:themeColor="text1"/>
        </w:rPr>
        <w:t>и</w:t>
      </w:r>
      <w:r w:rsidRPr="009B0811">
        <w:rPr>
          <w:rFonts w:cstheme="minorHAnsi"/>
          <w:noProof/>
          <w:color w:val="000000" w:themeColor="text1"/>
        </w:rPr>
        <w:t xml:space="preserve"> и одмор</w:t>
      </w:r>
      <w:r>
        <w:rPr>
          <w:rFonts w:cstheme="minorHAnsi"/>
          <w:noProof/>
          <w:color w:val="000000" w:themeColor="text1"/>
        </w:rPr>
        <w:t>а, и др. Поред професионалног спорта, значајан је и сегмент аматерског спорта и рекреације, који је од посебног значаја за већину популације у општини. Свака јединица локалне самоуправе је у обавези</w:t>
      </w:r>
      <w:r w:rsidRPr="009B0811">
        <w:rPr>
          <w:rFonts w:cstheme="minorHAnsi"/>
          <w:noProof/>
          <w:color w:val="000000" w:themeColor="text1"/>
        </w:rPr>
        <w:t xml:space="preserve"> да</w:t>
      </w:r>
      <w:r>
        <w:rPr>
          <w:rFonts w:cstheme="minorHAnsi"/>
          <w:noProof/>
          <w:color w:val="000000" w:themeColor="text1"/>
        </w:rPr>
        <w:t xml:space="preserve">,у сарадњи са организацијама и актерима који су везане за спорт из јавног, приватног и НВО сектора, </w:t>
      </w:r>
      <w:r w:rsidRPr="009B0811">
        <w:rPr>
          <w:rFonts w:cstheme="minorHAnsi"/>
          <w:noProof/>
          <w:color w:val="000000" w:themeColor="text1"/>
        </w:rPr>
        <w:t>обезбед</w:t>
      </w:r>
      <w:r>
        <w:rPr>
          <w:rFonts w:cstheme="minorHAnsi"/>
          <w:noProof/>
          <w:color w:val="000000" w:themeColor="text1"/>
        </w:rPr>
        <w:t>и</w:t>
      </w:r>
      <w:r w:rsidRPr="009B0811">
        <w:rPr>
          <w:rFonts w:cstheme="minorHAnsi"/>
          <w:noProof/>
          <w:color w:val="000000" w:themeColor="text1"/>
        </w:rPr>
        <w:t xml:space="preserve"> развој</w:t>
      </w:r>
      <w:r>
        <w:rPr>
          <w:rFonts w:cstheme="minorHAnsi"/>
          <w:noProof/>
          <w:color w:val="000000" w:themeColor="text1"/>
        </w:rPr>
        <w:t xml:space="preserve"> спорта на својој територији и </w:t>
      </w:r>
      <w:r w:rsidRPr="009B0811">
        <w:rPr>
          <w:rFonts w:cstheme="minorHAnsi"/>
          <w:noProof/>
          <w:color w:val="000000" w:themeColor="text1"/>
        </w:rPr>
        <w:t>поспеш</w:t>
      </w:r>
      <w:r>
        <w:rPr>
          <w:rFonts w:cstheme="minorHAnsi"/>
          <w:noProof/>
          <w:color w:val="000000" w:themeColor="text1"/>
        </w:rPr>
        <w:t>и</w:t>
      </w:r>
      <w:r w:rsidRPr="009B0811">
        <w:rPr>
          <w:rFonts w:cstheme="minorHAnsi"/>
          <w:noProof/>
          <w:color w:val="000000" w:themeColor="text1"/>
        </w:rPr>
        <w:t xml:space="preserve"> учешће становништва у спортским </w:t>
      </w:r>
      <w:r>
        <w:rPr>
          <w:rFonts w:cstheme="minorHAnsi"/>
          <w:noProof/>
          <w:color w:val="000000" w:themeColor="text1"/>
        </w:rPr>
        <w:t>активностима.</w:t>
      </w:r>
    </w:p>
    <w:p w:rsidR="005C3E4D" w:rsidRDefault="005C3E4D" w:rsidP="005C3E4D">
      <w:pPr>
        <w:spacing w:after="0" w:line="240" w:lineRule="auto"/>
        <w:jc w:val="both"/>
        <w:rPr>
          <w:rFonts w:cstheme="minorHAnsi"/>
          <w:noProof/>
          <w:color w:val="000000" w:themeColor="text1"/>
        </w:rPr>
      </w:pPr>
    </w:p>
    <w:p w:rsidR="001801D2" w:rsidRDefault="001801D2" w:rsidP="005C3E4D">
      <w:pPr>
        <w:spacing w:after="0" w:line="240" w:lineRule="auto"/>
        <w:jc w:val="both"/>
        <w:rPr>
          <w:rFonts w:cstheme="minorHAnsi"/>
          <w:noProof/>
          <w:color w:val="000000" w:themeColor="text1"/>
        </w:rPr>
      </w:pPr>
      <w:r w:rsidRPr="001801D2">
        <w:rPr>
          <w:rFonts w:cstheme="minorHAnsi"/>
          <w:noProof/>
          <w:color w:val="000000" w:themeColor="text1"/>
        </w:rPr>
        <w:lastRenderedPageBreak/>
        <w:t xml:space="preserve">Мисија стратегије делатности </w:t>
      </w:r>
      <w:r>
        <w:rPr>
          <w:rFonts w:cstheme="minorHAnsi"/>
          <w:noProof/>
          <w:color w:val="000000" w:themeColor="text1"/>
        </w:rPr>
        <w:t xml:space="preserve">општине Свилајнац </w:t>
      </w:r>
      <w:r w:rsidRPr="001801D2">
        <w:rPr>
          <w:rFonts w:cstheme="minorHAnsi"/>
          <w:noProof/>
          <w:color w:val="000000" w:themeColor="text1"/>
        </w:rPr>
        <w:t>у области спорта и рекреације је да се обезбеди план за добро и прецизно координисан систем са спортистом као учесником у његовом средишту, тако да што је могуће више људи узима учешће у спортским активностима, односно ужива у задовољствима које нуди спорт и обогаћује живот локалне заједнице. Нарочити аспект деловања мора бити обезбеђење услова за развој рекреативног спорта, јер темпо живота какав је у данашње време, савременом радном човеку не оставља много простора и времена за побољшање здравих стилова живота.</w:t>
      </w:r>
    </w:p>
    <w:p w:rsidR="001801D2" w:rsidRDefault="001801D2" w:rsidP="005C3E4D">
      <w:pPr>
        <w:spacing w:after="0" w:line="240" w:lineRule="auto"/>
        <w:jc w:val="both"/>
        <w:rPr>
          <w:rFonts w:cstheme="minorHAnsi"/>
          <w:noProof/>
          <w:color w:val="000000" w:themeColor="text1"/>
        </w:rPr>
      </w:pPr>
    </w:p>
    <w:p w:rsidR="005C3E4D" w:rsidRPr="00D45B45" w:rsidRDefault="005C3E4D" w:rsidP="005C3E4D">
      <w:pPr>
        <w:spacing w:after="0" w:line="240" w:lineRule="auto"/>
        <w:jc w:val="both"/>
        <w:rPr>
          <w:rFonts w:cstheme="minorHAnsi"/>
          <w:noProof/>
          <w:color w:val="000000" w:themeColor="text1"/>
        </w:rPr>
      </w:pPr>
      <w:r>
        <w:rPr>
          <w:rFonts w:cstheme="minorHAnsi"/>
          <w:noProof/>
          <w:color w:val="000000" w:themeColor="text1"/>
        </w:rPr>
        <w:t>Општина Свилајнац је одлучила да подржи развој спорта у општини кроз изградњу и унапређење неопходне спортске инфраструктуре, посебно у циљу њихове доступности током целе године. Овде се пре свега мисли на спортске активности типа пливања у затвореном базену, фудбала и тениса, као и атлетике. Са друге стране постоји јака потреба да се додатно промовише спорт и рекреација широј јавности и охрабри што више становника да узме учешће у спортским активностима. Тако је предложена мера која за задатак има популаризацију спорта у општини, али и промовисање традиционалних спортских дешавања попут баскета три на три, и полумаратона који се одржава сваке године.</w:t>
      </w:r>
      <w:r w:rsidRPr="009B0811">
        <w:rPr>
          <w:rFonts w:cstheme="minorHAnsi"/>
          <w:noProof/>
          <w:color w:val="000000" w:themeColor="text1"/>
        </w:rPr>
        <w:t>Свилајначки полумаратон сваке године окупи више од 500 тркача из земље и иностранства</w:t>
      </w:r>
      <w:r>
        <w:rPr>
          <w:rFonts w:cstheme="minorHAnsi"/>
          <w:noProof/>
          <w:color w:val="000000" w:themeColor="text1"/>
        </w:rPr>
        <w:t>, а 2024. године биће организован 6</w:t>
      </w:r>
      <w:r w:rsidR="00EA4CA6">
        <w:rPr>
          <w:rFonts w:cstheme="minorHAnsi"/>
          <w:noProof/>
          <w:color w:val="000000" w:themeColor="text1"/>
        </w:rPr>
        <w:t>.</w:t>
      </w:r>
      <w:r>
        <w:rPr>
          <w:rFonts w:cstheme="minorHAnsi"/>
          <w:noProof/>
          <w:color w:val="000000" w:themeColor="text1"/>
        </w:rPr>
        <w:t xml:space="preserve"> полумаратон под покровитељством општине Свилајнац</w:t>
      </w:r>
      <w:r w:rsidRPr="009B0811">
        <w:rPr>
          <w:rFonts w:cstheme="minorHAnsi"/>
          <w:noProof/>
          <w:color w:val="000000" w:themeColor="text1"/>
        </w:rPr>
        <w:t>.</w:t>
      </w:r>
    </w:p>
    <w:p w:rsidR="005C3E4D" w:rsidRPr="009B0811" w:rsidRDefault="005C3E4D" w:rsidP="005C3E4D">
      <w:pPr>
        <w:spacing w:after="0" w:line="240" w:lineRule="auto"/>
        <w:jc w:val="both"/>
        <w:rPr>
          <w:rFonts w:cstheme="minorHAnsi"/>
          <w:noProof/>
          <w:color w:val="000000" w:themeColor="text1"/>
        </w:rPr>
      </w:pPr>
    </w:p>
    <w:p w:rsidR="00555453" w:rsidRPr="00555453" w:rsidRDefault="00280323" w:rsidP="00C70ED1">
      <w:pPr>
        <w:spacing w:after="0" w:line="240" w:lineRule="auto"/>
        <w:jc w:val="both"/>
        <w:rPr>
          <w:rFonts w:cstheme="minorHAnsi"/>
          <w:b/>
          <w:noProof/>
          <w:color w:val="000000" w:themeColor="text1"/>
        </w:rPr>
      </w:pPr>
      <w:r w:rsidRPr="000A7839">
        <w:rPr>
          <w:rFonts w:cstheme="minorHAnsi"/>
          <w:b/>
          <w:noProof/>
          <w:color w:val="000000" w:themeColor="text1"/>
        </w:rPr>
        <w:t>Допринос ЦОР - Агенда 2030</w:t>
      </w:r>
    </w:p>
    <w:p w:rsidR="00555453" w:rsidRDefault="00555453" w:rsidP="00C70ED1">
      <w:pPr>
        <w:spacing w:after="0" w:line="240" w:lineRule="auto"/>
        <w:jc w:val="both"/>
        <w:rPr>
          <w:rFonts w:cstheme="minorHAnsi"/>
          <w:noProof/>
          <w:color w:val="000000" w:themeColor="text1"/>
        </w:rPr>
      </w:pPr>
      <w:r w:rsidRPr="00555453">
        <w:rPr>
          <w:rFonts w:cstheme="minorHAnsi"/>
          <w:noProof/>
          <w:color w:val="000000" w:themeColor="text1"/>
        </w:rPr>
        <w:t>Циљ 3. Обезбедити здрав живот и промовисати добробит за све људе свих генерација</w:t>
      </w:r>
    </w:p>
    <w:p w:rsidR="00555453" w:rsidRDefault="00555453" w:rsidP="00C70ED1">
      <w:pPr>
        <w:spacing w:after="0" w:line="240" w:lineRule="auto"/>
        <w:jc w:val="both"/>
        <w:rPr>
          <w:rFonts w:cstheme="minorHAnsi"/>
          <w:noProof/>
          <w:color w:val="000000" w:themeColor="text1"/>
        </w:rPr>
      </w:pPr>
    </w:p>
    <w:p w:rsidR="00C70ED1" w:rsidRPr="00C70ED1" w:rsidRDefault="00C70ED1" w:rsidP="00C70ED1">
      <w:pPr>
        <w:spacing w:after="0" w:line="240" w:lineRule="auto"/>
        <w:jc w:val="both"/>
        <w:rPr>
          <w:rFonts w:cstheme="minorHAnsi"/>
          <w:noProof/>
          <w:color w:val="000000" w:themeColor="text1"/>
        </w:rPr>
      </w:pPr>
      <w:r w:rsidRPr="00C70ED1">
        <w:rPr>
          <w:rFonts w:cstheme="minorHAnsi"/>
          <w:noProof/>
          <w:color w:val="000000" w:themeColor="text1"/>
        </w:rPr>
        <w:t>Циљ 8: Промовисати континуиран, инклузиван и одржив економски раст, пуну и продуктивну запосленост и достојанствен рад за све</w:t>
      </w:r>
    </w:p>
    <w:p w:rsidR="00C70ED1" w:rsidRPr="00C70ED1" w:rsidRDefault="00C70ED1" w:rsidP="00C70ED1">
      <w:pPr>
        <w:spacing w:after="0" w:line="240" w:lineRule="auto"/>
        <w:jc w:val="both"/>
        <w:rPr>
          <w:rFonts w:cstheme="minorHAnsi"/>
          <w:noProof/>
          <w:color w:val="000000" w:themeColor="text1"/>
        </w:rPr>
      </w:pPr>
      <w:r>
        <w:rPr>
          <w:rFonts w:cstheme="minorHAnsi"/>
          <w:noProof/>
          <w:color w:val="000000" w:themeColor="text1"/>
        </w:rPr>
        <w:t xml:space="preserve">Потциљ </w:t>
      </w:r>
      <w:r w:rsidRPr="00C70ED1">
        <w:rPr>
          <w:rFonts w:cstheme="minorHAnsi"/>
          <w:noProof/>
          <w:color w:val="000000" w:themeColor="text1"/>
        </w:rPr>
        <w:t xml:space="preserve">8.5: До 2030. постићи пуну и продуктивну запосленост и достојанствен рад за све жене и мушкарце, укључујући и младе људе и особе са инвалидитетом, као и једнаку плату за рад једнаке вредности; </w:t>
      </w:r>
    </w:p>
    <w:p w:rsidR="00C70ED1" w:rsidRPr="00C70ED1" w:rsidRDefault="00C70ED1" w:rsidP="00C70ED1">
      <w:pPr>
        <w:spacing w:after="0" w:line="240" w:lineRule="auto"/>
        <w:jc w:val="both"/>
        <w:rPr>
          <w:rFonts w:cstheme="minorHAnsi"/>
          <w:noProof/>
          <w:color w:val="000000" w:themeColor="text1"/>
        </w:rPr>
      </w:pPr>
      <w:r>
        <w:rPr>
          <w:rFonts w:cstheme="minorHAnsi"/>
          <w:noProof/>
          <w:color w:val="000000" w:themeColor="text1"/>
        </w:rPr>
        <w:t>Потциљ</w:t>
      </w:r>
      <w:r w:rsidRPr="00C70ED1">
        <w:rPr>
          <w:rFonts w:cstheme="minorHAnsi"/>
          <w:noProof/>
          <w:color w:val="000000" w:themeColor="text1"/>
        </w:rPr>
        <w:t xml:space="preserve"> 8.6: До 2020. битно смањити удео младих који нису запослени нити у процесу образовања или обуке;</w:t>
      </w:r>
    </w:p>
    <w:p w:rsidR="00C70ED1" w:rsidRPr="00C70ED1" w:rsidRDefault="00C70ED1" w:rsidP="00C70ED1">
      <w:pPr>
        <w:spacing w:after="0" w:line="240" w:lineRule="auto"/>
        <w:jc w:val="both"/>
        <w:rPr>
          <w:rFonts w:cstheme="minorHAnsi"/>
          <w:noProof/>
          <w:color w:val="000000" w:themeColor="text1"/>
        </w:rPr>
      </w:pPr>
      <w:r>
        <w:rPr>
          <w:rFonts w:cstheme="minorHAnsi"/>
          <w:noProof/>
          <w:color w:val="000000" w:themeColor="text1"/>
        </w:rPr>
        <w:t>Потциљ</w:t>
      </w:r>
      <w:r w:rsidRPr="00C70ED1">
        <w:rPr>
          <w:rFonts w:cstheme="minorHAnsi"/>
          <w:noProof/>
          <w:color w:val="000000" w:themeColor="text1"/>
        </w:rPr>
        <w:t xml:space="preserve"> 8.б: До 2020. развити и операционализовати глобалну стратегију за запошљавање младих и применити „Глобални пакт за запошљавање“ Међународне организације рада;</w:t>
      </w:r>
    </w:p>
    <w:p w:rsidR="00C70ED1" w:rsidRPr="00C70ED1" w:rsidRDefault="00C70ED1" w:rsidP="00C70ED1">
      <w:pPr>
        <w:spacing w:after="0" w:line="240" w:lineRule="auto"/>
        <w:jc w:val="both"/>
        <w:rPr>
          <w:rFonts w:cstheme="minorHAnsi"/>
          <w:noProof/>
          <w:color w:val="000000" w:themeColor="text1"/>
        </w:rPr>
      </w:pPr>
    </w:p>
    <w:p w:rsidR="00280323" w:rsidRDefault="00C70ED1" w:rsidP="00C70ED1">
      <w:pPr>
        <w:spacing w:after="0" w:line="240" w:lineRule="auto"/>
        <w:jc w:val="both"/>
        <w:rPr>
          <w:rFonts w:cstheme="minorHAnsi"/>
          <w:noProof/>
          <w:color w:val="000000" w:themeColor="text1"/>
        </w:rPr>
      </w:pPr>
      <w:r w:rsidRPr="00C70ED1">
        <w:rPr>
          <w:rFonts w:cstheme="minorHAnsi"/>
          <w:noProof/>
          <w:color w:val="000000" w:themeColor="text1"/>
        </w:rPr>
        <w:t>Циљ 9. Изградити отпорну инфраструктуру, промовисати инклузивну и одрживу индустријализацију и подстицати иновације</w:t>
      </w:r>
    </w:p>
    <w:p w:rsidR="00C70ED1" w:rsidRPr="00C70ED1" w:rsidRDefault="00C70ED1" w:rsidP="00C70ED1">
      <w:pPr>
        <w:spacing w:after="0" w:line="240" w:lineRule="auto"/>
        <w:jc w:val="both"/>
        <w:rPr>
          <w:rFonts w:cstheme="minorHAnsi"/>
          <w:noProof/>
          <w:color w:val="000000" w:themeColor="text1"/>
        </w:rPr>
      </w:pPr>
      <w:r>
        <w:rPr>
          <w:rFonts w:cstheme="minorHAnsi"/>
          <w:noProof/>
          <w:color w:val="000000" w:themeColor="text1"/>
        </w:rPr>
        <w:t>Потциљ</w:t>
      </w:r>
      <w:r w:rsidRPr="00C70ED1">
        <w:rPr>
          <w:rFonts w:cstheme="minorHAnsi"/>
          <w:noProof/>
          <w:color w:val="000000" w:themeColor="text1"/>
        </w:rPr>
        <w:t xml:space="preserve"> 9.1 Развити квалитетну, поуздану, одрживу и отпорну инфраструктуру, укључујући регионалну и прекограничну инфраструктуру, како би се подржали економски развој и људско благостање, са фокусом на јефтином и једнаком приступу за све;</w:t>
      </w:r>
    </w:p>
    <w:p w:rsidR="00C70ED1" w:rsidRPr="00C70ED1" w:rsidRDefault="00C70ED1" w:rsidP="00C70ED1">
      <w:pPr>
        <w:spacing w:after="0" w:line="240" w:lineRule="auto"/>
        <w:jc w:val="both"/>
        <w:rPr>
          <w:rFonts w:cstheme="minorHAnsi"/>
          <w:noProof/>
          <w:color w:val="000000" w:themeColor="text1"/>
        </w:rPr>
      </w:pPr>
    </w:p>
    <w:p w:rsidR="00C70ED1" w:rsidRPr="00C70ED1" w:rsidRDefault="00C70ED1" w:rsidP="00C70ED1">
      <w:pPr>
        <w:spacing w:after="0" w:line="240" w:lineRule="auto"/>
        <w:jc w:val="both"/>
        <w:rPr>
          <w:rFonts w:cstheme="minorHAnsi"/>
          <w:noProof/>
          <w:color w:val="000000" w:themeColor="text1"/>
        </w:rPr>
      </w:pPr>
      <w:r w:rsidRPr="00C70ED1">
        <w:rPr>
          <w:rFonts w:cstheme="minorHAnsi"/>
          <w:noProof/>
          <w:color w:val="000000" w:themeColor="text1"/>
        </w:rPr>
        <w:t>Циљ 11. Учинити градове и људска насеља инклузивним, безбедним, отпорним и одрживим</w:t>
      </w:r>
    </w:p>
    <w:p w:rsidR="00C70ED1" w:rsidRDefault="00C70ED1" w:rsidP="00C70ED1">
      <w:pPr>
        <w:spacing w:after="0" w:line="240" w:lineRule="auto"/>
        <w:jc w:val="both"/>
        <w:rPr>
          <w:rFonts w:cstheme="minorHAnsi"/>
          <w:noProof/>
          <w:color w:val="000000" w:themeColor="text1"/>
        </w:rPr>
      </w:pPr>
      <w:r>
        <w:rPr>
          <w:rFonts w:cstheme="minorHAnsi"/>
          <w:noProof/>
          <w:color w:val="000000" w:themeColor="text1"/>
        </w:rPr>
        <w:t>Потциљ</w:t>
      </w:r>
      <w:r w:rsidRPr="00C70ED1">
        <w:rPr>
          <w:rFonts w:cstheme="minorHAnsi"/>
          <w:noProof/>
          <w:color w:val="000000" w:themeColor="text1"/>
        </w:rPr>
        <w:t xml:space="preserve"> 11.7 До 2031. омогућити универзални приступ безбедним, инклузивним и приступачним зеленим и јавним површинама, посебно за жене и децу, старија лица и особе са инвалидитетом.</w:t>
      </w:r>
    </w:p>
    <w:p w:rsidR="00C70ED1" w:rsidRPr="00C70ED1" w:rsidRDefault="00C70ED1" w:rsidP="00C70ED1">
      <w:pPr>
        <w:spacing w:after="0" w:line="240" w:lineRule="auto"/>
        <w:jc w:val="both"/>
        <w:rPr>
          <w:rFonts w:cstheme="minorHAnsi"/>
          <w:noProof/>
          <w:color w:val="000000" w:themeColor="text1"/>
        </w:rPr>
      </w:pPr>
    </w:p>
    <w:p w:rsidR="00280323" w:rsidRPr="000A7839" w:rsidRDefault="00280323" w:rsidP="00280323">
      <w:pPr>
        <w:spacing w:after="0" w:line="240" w:lineRule="auto"/>
        <w:jc w:val="both"/>
        <w:rPr>
          <w:rFonts w:cstheme="minorHAnsi"/>
          <w:b/>
          <w:noProof/>
          <w:color w:val="000000" w:themeColor="text1"/>
        </w:rPr>
      </w:pPr>
      <w:r w:rsidRPr="000A7839">
        <w:rPr>
          <w:rFonts w:cstheme="minorHAnsi"/>
          <w:b/>
          <w:noProof/>
          <w:color w:val="000000" w:themeColor="text1"/>
        </w:rPr>
        <w:t>Преговарачко поглавље са Европском Унијом</w:t>
      </w:r>
    </w:p>
    <w:p w:rsidR="00697961" w:rsidRDefault="00091ABD" w:rsidP="005C3E4D">
      <w:pPr>
        <w:spacing w:after="0" w:line="240" w:lineRule="auto"/>
        <w:jc w:val="both"/>
        <w:rPr>
          <w:rFonts w:cstheme="minorHAnsi"/>
          <w:noProof/>
          <w:color w:val="000000" w:themeColor="text1"/>
        </w:rPr>
      </w:pPr>
      <w:r>
        <w:rPr>
          <w:rFonts w:cstheme="minorHAnsi"/>
          <w:noProof/>
          <w:color w:val="000000" w:themeColor="text1"/>
        </w:rPr>
        <w:t>-</w:t>
      </w:r>
    </w:p>
    <w:p w:rsidR="001801D2" w:rsidRDefault="001801D2" w:rsidP="005C3E4D">
      <w:pPr>
        <w:spacing w:after="0" w:line="240" w:lineRule="auto"/>
        <w:jc w:val="both"/>
        <w:rPr>
          <w:rFonts w:cstheme="minorHAnsi"/>
          <w:noProof/>
          <w:color w:val="000000" w:themeColor="text1"/>
        </w:rPr>
      </w:pPr>
    </w:p>
    <w:p w:rsidR="001801D2" w:rsidRPr="001801D2" w:rsidRDefault="001801D2" w:rsidP="001801D2">
      <w:pPr>
        <w:shd w:val="clear" w:color="auto" w:fill="FFFF00"/>
        <w:rPr>
          <w:rFonts w:cstheme="minorHAnsi"/>
          <w:b/>
          <w:noProof/>
        </w:rPr>
      </w:pPr>
      <w:r w:rsidRPr="001801D2">
        <w:rPr>
          <w:b/>
          <w:noProof/>
        </w:rPr>
        <w:t xml:space="preserve">8.1. </w:t>
      </w:r>
      <w:r w:rsidRPr="001801D2">
        <w:rPr>
          <w:rFonts w:cstheme="minorHAnsi"/>
          <w:b/>
          <w:noProof/>
        </w:rPr>
        <w:t xml:space="preserve">Унапређење спортске инфраструктуре како би била у функцији преко целе године </w:t>
      </w:r>
    </w:p>
    <w:p w:rsidR="001801D2" w:rsidRPr="001801D2" w:rsidRDefault="001801D2" w:rsidP="001801D2">
      <w:pPr>
        <w:spacing w:after="0" w:line="240" w:lineRule="auto"/>
        <w:jc w:val="both"/>
        <w:rPr>
          <w:b/>
          <w:noProof/>
          <w:color w:val="000000"/>
        </w:rPr>
      </w:pPr>
      <w:r w:rsidRPr="001801D2">
        <w:rPr>
          <w:b/>
          <w:noProof/>
          <w:color w:val="000000"/>
        </w:rPr>
        <w:t xml:space="preserve">Сврха мере и начин како она доприноси остваривању приоритетног циља: </w:t>
      </w:r>
      <w:r w:rsidRPr="001801D2">
        <w:rPr>
          <w:noProof/>
          <w:color w:val="000000"/>
        </w:rPr>
        <w:t xml:space="preserve">Фудбалски клубови у општини Свилајнац, са свим својим селекцијама, а тренутно има 10 активних клубова са укупно 23 </w:t>
      </w:r>
      <w:r w:rsidRPr="001801D2">
        <w:rPr>
          <w:noProof/>
          <w:color w:val="000000"/>
        </w:rPr>
        <w:lastRenderedPageBreak/>
        <w:t xml:space="preserve">селекција у такмичењу, око 750 регистрованих играча, немају могућност тренирања и бављења својим активностима у каснијим вечерњим сатима, а нарочито у зимском периоду, када је дан много краћи, на тај начин би сви добили објекат који могу користити и у зимским месецима, када је немогуће тренирати током дана. </w:t>
      </w:r>
    </w:p>
    <w:p w:rsidR="001801D2" w:rsidRPr="001801D2" w:rsidRDefault="001801D2" w:rsidP="001801D2">
      <w:pPr>
        <w:spacing w:after="0" w:line="240" w:lineRule="auto"/>
        <w:jc w:val="both"/>
        <w:rPr>
          <w:noProof/>
          <w:color w:val="000000"/>
        </w:rPr>
      </w:pPr>
      <w:r w:rsidRPr="001801D2">
        <w:rPr>
          <w:noProof/>
          <w:color w:val="000000"/>
        </w:rPr>
        <w:t>Затворени базен у Свилајнцу би пружио могућност продужења купалишне сезоне током целе године. Додали би се разни садржаји у вези са рекреативним бављењем пливањем током целе године, а сврсисходне би биле и школе пливања током целе године, као и могућност корективних вежби у води. Школска деца би могла да наставу употпуне са часовима чији би садржаји били везани за пливање, или игре у води.</w:t>
      </w:r>
    </w:p>
    <w:p w:rsidR="001801D2" w:rsidRPr="001801D2" w:rsidRDefault="001801D2" w:rsidP="001801D2">
      <w:pPr>
        <w:spacing w:after="0" w:line="240" w:lineRule="auto"/>
        <w:jc w:val="both"/>
        <w:rPr>
          <w:b/>
          <w:noProof/>
          <w:color w:val="000000"/>
        </w:rPr>
      </w:pPr>
    </w:p>
    <w:p w:rsidR="001801D2" w:rsidRPr="001801D2" w:rsidRDefault="001801D2" w:rsidP="001801D2">
      <w:pPr>
        <w:autoSpaceDE w:val="0"/>
        <w:autoSpaceDN w:val="0"/>
        <w:adjustRightInd w:val="0"/>
        <w:spacing w:after="0" w:line="240" w:lineRule="auto"/>
        <w:jc w:val="both"/>
        <w:rPr>
          <w:b/>
          <w:noProof/>
          <w:color w:val="000000"/>
        </w:rPr>
      </w:pPr>
      <w:r w:rsidRPr="001801D2">
        <w:rPr>
          <w:b/>
          <w:noProof/>
          <w:color w:val="000000"/>
        </w:rPr>
        <w:t xml:space="preserve">Предвиђене активности у оквиру мере: </w:t>
      </w:r>
    </w:p>
    <w:p w:rsidR="001801D2" w:rsidRPr="001801D2" w:rsidRDefault="001801D2" w:rsidP="001801D2">
      <w:pPr>
        <w:autoSpaceDE w:val="0"/>
        <w:autoSpaceDN w:val="0"/>
        <w:adjustRightInd w:val="0"/>
        <w:spacing w:after="0" w:line="240" w:lineRule="auto"/>
        <w:jc w:val="both"/>
        <w:rPr>
          <w:noProof/>
          <w:color w:val="000000"/>
        </w:rPr>
      </w:pPr>
      <w:r w:rsidRPr="001801D2">
        <w:rPr>
          <w:noProof/>
          <w:color w:val="000000"/>
        </w:rPr>
        <w:t>- Проналажење локације за изградњу стадиона са вештачком травом</w:t>
      </w:r>
    </w:p>
    <w:p w:rsidR="001801D2" w:rsidRPr="001801D2" w:rsidRDefault="001801D2" w:rsidP="001801D2">
      <w:pPr>
        <w:autoSpaceDE w:val="0"/>
        <w:autoSpaceDN w:val="0"/>
        <w:adjustRightInd w:val="0"/>
        <w:spacing w:after="0" w:line="240" w:lineRule="auto"/>
        <w:jc w:val="both"/>
        <w:rPr>
          <w:noProof/>
          <w:color w:val="000000"/>
        </w:rPr>
      </w:pPr>
      <w:r w:rsidRPr="001801D2">
        <w:rPr>
          <w:noProof/>
          <w:color w:val="000000"/>
        </w:rPr>
        <w:t>- Израда пројектне документације</w:t>
      </w:r>
    </w:p>
    <w:p w:rsidR="001801D2" w:rsidRPr="001801D2" w:rsidRDefault="001801D2" w:rsidP="001801D2">
      <w:pPr>
        <w:autoSpaceDE w:val="0"/>
        <w:autoSpaceDN w:val="0"/>
        <w:adjustRightInd w:val="0"/>
        <w:spacing w:after="0" w:line="240" w:lineRule="auto"/>
        <w:jc w:val="both"/>
        <w:rPr>
          <w:noProof/>
          <w:color w:val="000000"/>
        </w:rPr>
      </w:pPr>
      <w:r w:rsidRPr="001801D2">
        <w:rPr>
          <w:noProof/>
          <w:color w:val="000000"/>
        </w:rPr>
        <w:t>- Радови на уређењу подлоге стадиона</w:t>
      </w:r>
    </w:p>
    <w:p w:rsidR="001801D2" w:rsidRPr="001801D2" w:rsidRDefault="001801D2" w:rsidP="001801D2">
      <w:pPr>
        <w:autoSpaceDE w:val="0"/>
        <w:autoSpaceDN w:val="0"/>
        <w:adjustRightInd w:val="0"/>
        <w:spacing w:after="0" w:line="240" w:lineRule="auto"/>
        <w:jc w:val="both"/>
        <w:rPr>
          <w:noProof/>
          <w:color w:val="000000"/>
        </w:rPr>
      </w:pPr>
      <w:r w:rsidRPr="001801D2">
        <w:rPr>
          <w:noProof/>
          <w:color w:val="000000"/>
        </w:rPr>
        <w:t>- Набавка подлоге (вештачка трава)</w:t>
      </w:r>
    </w:p>
    <w:p w:rsidR="001801D2" w:rsidRPr="001801D2" w:rsidRDefault="001801D2" w:rsidP="001801D2">
      <w:pPr>
        <w:autoSpaceDE w:val="0"/>
        <w:autoSpaceDN w:val="0"/>
        <w:adjustRightInd w:val="0"/>
        <w:spacing w:after="0" w:line="240" w:lineRule="auto"/>
        <w:rPr>
          <w:noProof/>
          <w:color w:val="000000"/>
        </w:rPr>
      </w:pPr>
      <w:r w:rsidRPr="001801D2">
        <w:rPr>
          <w:noProof/>
          <w:color w:val="000000"/>
        </w:rPr>
        <w:t>- Набавка пратећих елемената (Ограда, монтажна или фиксна трибина за гледаоце, семафор, осветљење)</w:t>
      </w:r>
    </w:p>
    <w:p w:rsidR="001801D2" w:rsidRPr="001801D2" w:rsidRDefault="001801D2" w:rsidP="001801D2">
      <w:pPr>
        <w:autoSpaceDE w:val="0"/>
        <w:autoSpaceDN w:val="0"/>
        <w:adjustRightInd w:val="0"/>
        <w:spacing w:after="0" w:line="240" w:lineRule="auto"/>
        <w:jc w:val="both"/>
        <w:rPr>
          <w:noProof/>
          <w:color w:val="000000"/>
        </w:rPr>
      </w:pPr>
      <w:r w:rsidRPr="001801D2">
        <w:rPr>
          <w:noProof/>
          <w:color w:val="000000"/>
        </w:rPr>
        <w:t>- Инфраструктурни услови (вода, струја, канализација...)</w:t>
      </w:r>
    </w:p>
    <w:p w:rsidR="001801D2" w:rsidRPr="001801D2" w:rsidRDefault="001801D2" w:rsidP="001801D2">
      <w:pPr>
        <w:autoSpaceDE w:val="0"/>
        <w:autoSpaceDN w:val="0"/>
        <w:adjustRightInd w:val="0"/>
        <w:spacing w:after="0" w:line="240" w:lineRule="auto"/>
        <w:jc w:val="both"/>
        <w:rPr>
          <w:noProof/>
          <w:color w:val="000000"/>
        </w:rPr>
      </w:pPr>
      <w:r w:rsidRPr="001801D2">
        <w:rPr>
          <w:noProof/>
          <w:color w:val="000000"/>
        </w:rPr>
        <w:t>- Покривање базена у зимском периоду (набавка балона за покривање)</w:t>
      </w:r>
    </w:p>
    <w:p w:rsidR="001801D2" w:rsidRPr="001801D2" w:rsidRDefault="001801D2" w:rsidP="001801D2">
      <w:pPr>
        <w:autoSpaceDE w:val="0"/>
        <w:autoSpaceDN w:val="0"/>
        <w:adjustRightInd w:val="0"/>
        <w:spacing w:after="0" w:line="240" w:lineRule="auto"/>
        <w:jc w:val="both"/>
        <w:rPr>
          <w:noProof/>
          <w:color w:val="000000"/>
        </w:rPr>
      </w:pPr>
      <w:r w:rsidRPr="001801D2">
        <w:rPr>
          <w:noProof/>
          <w:color w:val="000000"/>
        </w:rPr>
        <w:t>- Адаптација просторија за пресвлачење</w:t>
      </w:r>
    </w:p>
    <w:p w:rsidR="001801D2" w:rsidRPr="001801D2" w:rsidRDefault="001801D2" w:rsidP="001801D2">
      <w:pPr>
        <w:autoSpaceDE w:val="0"/>
        <w:autoSpaceDN w:val="0"/>
        <w:adjustRightInd w:val="0"/>
        <w:spacing w:after="0" w:line="240" w:lineRule="auto"/>
        <w:jc w:val="both"/>
        <w:rPr>
          <w:noProof/>
          <w:color w:val="000000"/>
        </w:rPr>
      </w:pPr>
      <w:r w:rsidRPr="001801D2">
        <w:rPr>
          <w:noProof/>
          <w:color w:val="000000"/>
        </w:rPr>
        <w:t>- Обезбеђивање грејања воде у базенима и просторијама</w:t>
      </w:r>
    </w:p>
    <w:p w:rsidR="001801D2" w:rsidRPr="001801D2" w:rsidRDefault="001801D2" w:rsidP="001801D2">
      <w:pPr>
        <w:spacing w:after="0" w:line="240" w:lineRule="auto"/>
        <w:jc w:val="both"/>
        <w:rPr>
          <w:b/>
          <w:noProof/>
          <w:color w:val="000000"/>
        </w:rPr>
      </w:pPr>
    </w:p>
    <w:p w:rsidR="001801D2" w:rsidRPr="001801D2" w:rsidRDefault="001801D2" w:rsidP="001801D2">
      <w:pPr>
        <w:spacing w:after="0" w:line="240" w:lineRule="auto"/>
        <w:jc w:val="both"/>
        <w:rPr>
          <w:noProof/>
          <w:color w:val="000000"/>
        </w:rPr>
      </w:pPr>
      <w:r w:rsidRPr="001801D2">
        <w:rPr>
          <w:b/>
          <w:noProof/>
          <w:color w:val="000000"/>
        </w:rPr>
        <w:t xml:space="preserve">Утицај мере на конкретне циљне групе: </w:t>
      </w:r>
      <w:r w:rsidRPr="001801D2">
        <w:rPr>
          <w:noProof/>
          <w:color w:val="000000"/>
        </w:rPr>
        <w:t>Циљне групе су: рекреативци, школска деца, непливачи би добили могућност за деловање у оквиру својих потреба током читаве календарске године, а не само у три летња месеца, колико је доступан отворени базен.</w:t>
      </w:r>
    </w:p>
    <w:p w:rsidR="001801D2" w:rsidRPr="001801D2" w:rsidRDefault="00F96E4B" w:rsidP="001801D2">
      <w:pPr>
        <w:spacing w:after="0" w:line="240" w:lineRule="auto"/>
        <w:jc w:val="both"/>
        <w:rPr>
          <w:b/>
          <w:noProof/>
          <w:color w:val="000000"/>
        </w:rPr>
      </w:pPr>
      <w:r>
        <w:rPr>
          <w:noProof/>
          <w:color w:val="000000"/>
        </w:rPr>
        <w:t>Реч је</w:t>
      </w:r>
      <w:r w:rsidR="001801D2" w:rsidRPr="001801D2">
        <w:rPr>
          <w:noProof/>
          <w:color w:val="000000"/>
        </w:rPr>
        <w:t xml:space="preserve"> о аматерским клубовима, </w:t>
      </w:r>
      <w:r>
        <w:rPr>
          <w:noProof/>
          <w:color w:val="000000"/>
        </w:rPr>
        <w:t xml:space="preserve">који имају </w:t>
      </w:r>
      <w:r w:rsidR="001801D2" w:rsidRPr="001801D2">
        <w:rPr>
          <w:noProof/>
          <w:color w:val="000000"/>
        </w:rPr>
        <w:t>доста запо</w:t>
      </w:r>
      <w:r>
        <w:rPr>
          <w:noProof/>
          <w:color w:val="000000"/>
        </w:rPr>
        <w:t>сл</w:t>
      </w:r>
      <w:r w:rsidR="001801D2" w:rsidRPr="001801D2">
        <w:rPr>
          <w:noProof/>
          <w:color w:val="000000"/>
        </w:rPr>
        <w:t xml:space="preserve">ених фудбалера, </w:t>
      </w:r>
      <w:r>
        <w:rPr>
          <w:noProof/>
          <w:color w:val="000000"/>
        </w:rPr>
        <w:t xml:space="preserve">а једина опција за тренирање </w:t>
      </w:r>
      <w:r w:rsidR="001801D2" w:rsidRPr="001801D2">
        <w:rPr>
          <w:noProof/>
          <w:color w:val="000000"/>
        </w:rPr>
        <w:t xml:space="preserve">је у касним вечерњим сатима. У зимском периоду због падавина терени нису адекватни за одигравање утакмица (блато, снег вода на терену...), тако да би </w:t>
      </w:r>
      <w:r>
        <w:rPr>
          <w:noProof/>
          <w:color w:val="000000"/>
        </w:rPr>
        <w:t xml:space="preserve">се </w:t>
      </w:r>
      <w:r w:rsidR="001801D2" w:rsidRPr="001801D2">
        <w:rPr>
          <w:noProof/>
          <w:color w:val="000000"/>
        </w:rPr>
        <w:t>на овај начин свим клубовима пружи</w:t>
      </w:r>
      <w:r>
        <w:rPr>
          <w:noProof/>
          <w:color w:val="000000"/>
        </w:rPr>
        <w:t>ли</w:t>
      </w:r>
      <w:r w:rsidR="001801D2" w:rsidRPr="001801D2">
        <w:rPr>
          <w:noProof/>
          <w:color w:val="000000"/>
        </w:rPr>
        <w:t xml:space="preserve"> услов</w:t>
      </w:r>
      <w:r>
        <w:rPr>
          <w:noProof/>
          <w:color w:val="000000"/>
        </w:rPr>
        <w:t>и</w:t>
      </w:r>
      <w:r w:rsidR="001801D2" w:rsidRPr="001801D2">
        <w:rPr>
          <w:noProof/>
          <w:color w:val="000000"/>
        </w:rPr>
        <w:t xml:space="preserve"> за одигравање утакмица у изванредним условима.</w:t>
      </w:r>
    </w:p>
    <w:p w:rsidR="001801D2" w:rsidRPr="001801D2" w:rsidRDefault="001801D2" w:rsidP="001801D2">
      <w:pPr>
        <w:autoSpaceDE w:val="0"/>
        <w:autoSpaceDN w:val="0"/>
        <w:adjustRightInd w:val="0"/>
        <w:spacing w:after="0" w:line="240" w:lineRule="auto"/>
        <w:jc w:val="both"/>
        <w:rPr>
          <w:noProof/>
          <w:color w:val="000000"/>
        </w:rPr>
      </w:pPr>
    </w:p>
    <w:p w:rsidR="001801D2" w:rsidRPr="001801D2" w:rsidRDefault="001801D2" w:rsidP="001801D2">
      <w:pPr>
        <w:spacing w:after="0" w:line="240" w:lineRule="auto"/>
        <w:jc w:val="both"/>
        <w:rPr>
          <w:b/>
          <w:noProof/>
          <w:color w:val="000000"/>
        </w:rPr>
      </w:pPr>
    </w:p>
    <w:p w:rsidR="001801D2" w:rsidRPr="001801D2" w:rsidRDefault="001801D2" w:rsidP="001801D2">
      <w:pPr>
        <w:spacing w:after="0" w:line="240" w:lineRule="auto"/>
        <w:jc w:val="both"/>
        <w:rPr>
          <w:noProof/>
          <w:color w:val="000000"/>
        </w:rPr>
      </w:pPr>
      <w:r w:rsidRPr="001801D2">
        <w:rPr>
          <w:b/>
          <w:noProof/>
          <w:color w:val="000000"/>
        </w:rPr>
        <w:t xml:space="preserve">Процењена потребна средства: </w:t>
      </w:r>
      <w:r w:rsidRPr="001801D2">
        <w:rPr>
          <w:noProof/>
          <w:color w:val="000000"/>
        </w:rPr>
        <w:t>60,000.000 РСД (изградња стадиона са вештачком травом), 120,000.000 РСД (изградња и адаптација покривеног базена)</w:t>
      </w:r>
    </w:p>
    <w:p w:rsidR="001801D2" w:rsidRPr="001801D2" w:rsidRDefault="001801D2" w:rsidP="001801D2">
      <w:pPr>
        <w:spacing w:after="0" w:line="240" w:lineRule="auto"/>
        <w:jc w:val="both"/>
        <w:rPr>
          <w:b/>
          <w:i/>
          <w:noProof/>
          <w:color w:val="000000"/>
        </w:rPr>
      </w:pPr>
      <w:r w:rsidRPr="001801D2">
        <w:rPr>
          <w:b/>
          <w:noProof/>
          <w:color w:val="000000"/>
        </w:rPr>
        <w:t xml:space="preserve">Извор финансирања: </w:t>
      </w:r>
      <w:r w:rsidRPr="001801D2">
        <w:rPr>
          <w:noProof/>
          <w:color w:val="000000"/>
        </w:rPr>
        <w:t>Буџет општине Свилајнац, донаторска средства</w:t>
      </w:r>
    </w:p>
    <w:p w:rsidR="001801D2" w:rsidRPr="001801D2" w:rsidRDefault="001801D2" w:rsidP="001801D2">
      <w:pPr>
        <w:spacing w:after="0" w:line="240" w:lineRule="auto"/>
        <w:jc w:val="both"/>
        <w:rPr>
          <w:b/>
          <w:noProof/>
          <w:color w:val="000000"/>
        </w:rPr>
      </w:pPr>
      <w:r w:rsidRPr="001801D2">
        <w:rPr>
          <w:b/>
          <w:noProof/>
          <w:color w:val="000000"/>
        </w:rPr>
        <w:t xml:space="preserve">Одговорна страна за имплементацију мере: </w:t>
      </w:r>
      <w:r w:rsidRPr="001801D2">
        <w:rPr>
          <w:noProof/>
          <w:color w:val="000000"/>
        </w:rPr>
        <w:t>Локална самоуправа</w:t>
      </w:r>
    </w:p>
    <w:p w:rsidR="001801D2" w:rsidRPr="001801D2" w:rsidRDefault="001801D2" w:rsidP="001801D2">
      <w:pPr>
        <w:spacing w:after="0" w:line="240" w:lineRule="auto"/>
        <w:jc w:val="both"/>
        <w:rPr>
          <w:noProof/>
          <w:color w:val="000000"/>
        </w:rPr>
      </w:pPr>
      <w:r w:rsidRPr="001801D2">
        <w:rPr>
          <w:b/>
          <w:noProof/>
          <w:color w:val="000000"/>
        </w:rPr>
        <w:t>Други учесници у спровођењу</w:t>
      </w:r>
      <w:r w:rsidRPr="001801D2">
        <w:rPr>
          <w:noProof/>
          <w:color w:val="000000"/>
        </w:rPr>
        <w:t>: ресорно министарство за спорт, Фудбалски Савез Србије, ЈП СТЦ</w:t>
      </w:r>
    </w:p>
    <w:p w:rsidR="001801D2" w:rsidRPr="001801D2" w:rsidRDefault="001801D2" w:rsidP="001801D2">
      <w:pPr>
        <w:spacing w:after="0" w:line="240" w:lineRule="auto"/>
        <w:jc w:val="both"/>
        <w:rPr>
          <w:noProof/>
          <w:color w:val="000000"/>
        </w:rPr>
      </w:pPr>
      <w:r w:rsidRPr="001801D2">
        <w:rPr>
          <w:b/>
          <w:noProof/>
          <w:color w:val="000000"/>
        </w:rPr>
        <w:t xml:space="preserve">Рок за реализацију: </w:t>
      </w:r>
      <w:r w:rsidRPr="001801D2">
        <w:rPr>
          <w:noProof/>
          <w:color w:val="000000"/>
        </w:rPr>
        <w:t>2030.</w:t>
      </w:r>
    </w:p>
    <w:p w:rsidR="001801D2" w:rsidRDefault="001801D2" w:rsidP="001801D2">
      <w:pPr>
        <w:spacing w:after="0" w:line="240" w:lineRule="auto"/>
        <w:jc w:val="both"/>
        <w:rPr>
          <w:noProof/>
          <w:color w:val="000000"/>
        </w:rPr>
      </w:pPr>
    </w:p>
    <w:p w:rsidR="001801D2" w:rsidRPr="001801D2" w:rsidRDefault="001801D2" w:rsidP="001801D2">
      <w:pPr>
        <w:shd w:val="clear" w:color="auto" w:fill="FFFF00"/>
        <w:spacing w:after="0" w:line="240" w:lineRule="auto"/>
        <w:jc w:val="both"/>
        <w:rPr>
          <w:b/>
          <w:noProof/>
          <w:color w:val="000000"/>
        </w:rPr>
      </w:pPr>
      <w:r w:rsidRPr="001801D2">
        <w:rPr>
          <w:b/>
          <w:noProof/>
          <w:color w:val="000000"/>
        </w:rPr>
        <w:t>8.2. Унапређење и изградња инфратсруктуре (меке и тврде) у атлетици</w:t>
      </w:r>
    </w:p>
    <w:p w:rsidR="001801D2" w:rsidRDefault="001801D2" w:rsidP="001801D2">
      <w:pPr>
        <w:spacing w:after="0" w:line="240" w:lineRule="auto"/>
        <w:jc w:val="both"/>
        <w:rPr>
          <w:noProof/>
          <w:color w:val="000000"/>
        </w:rPr>
      </w:pPr>
    </w:p>
    <w:p w:rsidR="001801D2" w:rsidRPr="004B55A1" w:rsidRDefault="001801D2" w:rsidP="001801D2">
      <w:pPr>
        <w:spacing w:after="0" w:line="240" w:lineRule="auto"/>
        <w:jc w:val="both"/>
        <w:rPr>
          <w:noProof/>
        </w:rPr>
      </w:pPr>
      <w:r w:rsidRPr="004B55A1">
        <w:rPr>
          <w:b/>
          <w:noProof/>
        </w:rPr>
        <w:t xml:space="preserve">Сврха мере и начин како она доприноси остваривању приоритетног циља: </w:t>
      </w:r>
      <w:r w:rsidR="00AF0939" w:rsidRPr="004B55A1">
        <w:rPr>
          <w:noProof/>
        </w:rPr>
        <w:t>мера директно доприноси промоцији спортске културе и здравог живота, а пре свега промовише атлетске дисциплине.</w:t>
      </w:r>
    </w:p>
    <w:p w:rsidR="001801D2" w:rsidRPr="004B55A1" w:rsidRDefault="001801D2" w:rsidP="001801D2">
      <w:pPr>
        <w:spacing w:after="0" w:line="240" w:lineRule="auto"/>
        <w:jc w:val="both"/>
        <w:rPr>
          <w:b/>
          <w:noProof/>
        </w:rPr>
      </w:pPr>
    </w:p>
    <w:p w:rsidR="001801D2" w:rsidRPr="004B55A1" w:rsidRDefault="001801D2" w:rsidP="001801D2">
      <w:pPr>
        <w:autoSpaceDE w:val="0"/>
        <w:autoSpaceDN w:val="0"/>
        <w:adjustRightInd w:val="0"/>
        <w:spacing w:after="0" w:line="240" w:lineRule="auto"/>
        <w:jc w:val="both"/>
        <w:rPr>
          <w:noProof/>
        </w:rPr>
      </w:pPr>
      <w:r w:rsidRPr="004B55A1">
        <w:rPr>
          <w:b/>
          <w:noProof/>
        </w:rPr>
        <w:t>Предви</w:t>
      </w:r>
      <w:r w:rsidR="00AF0939" w:rsidRPr="004B55A1">
        <w:rPr>
          <w:b/>
          <w:noProof/>
        </w:rPr>
        <w:t xml:space="preserve">ђене активности у оквиру мере: </w:t>
      </w:r>
      <w:r w:rsidR="00AF0939" w:rsidRPr="004B55A1">
        <w:rPr>
          <w:noProof/>
        </w:rPr>
        <w:t xml:space="preserve">припрема потребне пројкетно-техничке документације, извођење радова на реконструкцији и обнављању и изградњи потребних </w:t>
      </w:r>
      <w:r w:rsidR="00B00A90" w:rsidRPr="004B55A1">
        <w:rPr>
          <w:noProof/>
        </w:rPr>
        <w:t>техничких капацитета за реализацији атлетских дисциплина, опремање потребном спортском опремом, ангажовање стручног и тренерског кадра</w:t>
      </w:r>
    </w:p>
    <w:p w:rsidR="001801D2" w:rsidRPr="004B55A1" w:rsidRDefault="001801D2" w:rsidP="001801D2">
      <w:pPr>
        <w:spacing w:after="0" w:line="240" w:lineRule="auto"/>
        <w:jc w:val="both"/>
        <w:rPr>
          <w:b/>
          <w:noProof/>
        </w:rPr>
      </w:pPr>
    </w:p>
    <w:p w:rsidR="001801D2" w:rsidRPr="004B55A1" w:rsidRDefault="001801D2" w:rsidP="001801D2">
      <w:pPr>
        <w:spacing w:after="0" w:line="240" w:lineRule="auto"/>
        <w:jc w:val="both"/>
        <w:rPr>
          <w:noProof/>
        </w:rPr>
      </w:pPr>
      <w:r w:rsidRPr="004B55A1">
        <w:rPr>
          <w:b/>
          <w:noProof/>
        </w:rPr>
        <w:lastRenderedPageBreak/>
        <w:t xml:space="preserve">Утицај мере на конкретне циљне групе: </w:t>
      </w:r>
      <w:r w:rsidR="00B00A90" w:rsidRPr="004B55A1">
        <w:rPr>
          <w:noProof/>
        </w:rPr>
        <w:t>стварају се предуслови занесметан и безбедан радатлетских спортских клубова и рекреативне спортске делатности.</w:t>
      </w:r>
    </w:p>
    <w:p w:rsidR="001801D2" w:rsidRPr="004B55A1" w:rsidRDefault="001801D2" w:rsidP="001801D2">
      <w:pPr>
        <w:spacing w:after="0" w:line="240" w:lineRule="auto"/>
        <w:jc w:val="both"/>
        <w:rPr>
          <w:b/>
          <w:noProof/>
        </w:rPr>
      </w:pPr>
    </w:p>
    <w:p w:rsidR="001801D2" w:rsidRPr="004B55A1" w:rsidRDefault="001801D2" w:rsidP="001801D2">
      <w:pPr>
        <w:spacing w:after="0" w:line="240" w:lineRule="auto"/>
        <w:jc w:val="both"/>
        <w:rPr>
          <w:noProof/>
        </w:rPr>
      </w:pPr>
      <w:r w:rsidRPr="004B55A1">
        <w:rPr>
          <w:b/>
          <w:noProof/>
        </w:rPr>
        <w:t xml:space="preserve">Процењена потребна средства: </w:t>
      </w:r>
      <w:r w:rsidR="00B00A90" w:rsidRPr="004B55A1">
        <w:rPr>
          <w:noProof/>
        </w:rPr>
        <w:t>биће накнадно дефинисано</w:t>
      </w:r>
    </w:p>
    <w:p w:rsidR="001801D2" w:rsidRPr="004B55A1" w:rsidRDefault="001801D2" w:rsidP="001801D2">
      <w:pPr>
        <w:spacing w:after="0" w:line="240" w:lineRule="auto"/>
        <w:jc w:val="both"/>
        <w:rPr>
          <w:b/>
          <w:i/>
          <w:noProof/>
        </w:rPr>
      </w:pPr>
      <w:r w:rsidRPr="004B55A1">
        <w:rPr>
          <w:b/>
          <w:noProof/>
        </w:rPr>
        <w:t xml:space="preserve">Извор финансирања: </w:t>
      </w:r>
      <w:r w:rsidRPr="004B55A1">
        <w:rPr>
          <w:noProof/>
        </w:rPr>
        <w:t>Буџет општине Свилајнац, донаторска средства</w:t>
      </w:r>
    </w:p>
    <w:p w:rsidR="001801D2" w:rsidRPr="004B55A1" w:rsidRDefault="001801D2" w:rsidP="001801D2">
      <w:pPr>
        <w:spacing w:after="0" w:line="240" w:lineRule="auto"/>
        <w:jc w:val="both"/>
        <w:rPr>
          <w:b/>
          <w:noProof/>
        </w:rPr>
      </w:pPr>
      <w:r w:rsidRPr="004B55A1">
        <w:rPr>
          <w:b/>
          <w:noProof/>
        </w:rPr>
        <w:t xml:space="preserve">Одговорна страна за имплементацију мере: </w:t>
      </w:r>
      <w:r w:rsidRPr="004B55A1">
        <w:rPr>
          <w:noProof/>
        </w:rPr>
        <w:t>Локална самоуправа</w:t>
      </w:r>
    </w:p>
    <w:p w:rsidR="001801D2" w:rsidRPr="004B55A1" w:rsidRDefault="001801D2" w:rsidP="001801D2">
      <w:pPr>
        <w:spacing w:after="0" w:line="240" w:lineRule="auto"/>
        <w:jc w:val="both"/>
        <w:rPr>
          <w:noProof/>
        </w:rPr>
      </w:pPr>
      <w:r w:rsidRPr="004B55A1">
        <w:rPr>
          <w:b/>
          <w:noProof/>
        </w:rPr>
        <w:t>Други учесници у спровођењу</w:t>
      </w:r>
      <w:r w:rsidRPr="004B55A1">
        <w:rPr>
          <w:noProof/>
        </w:rPr>
        <w:t xml:space="preserve">: ресорно министарство за спорт, Фудбалски </w:t>
      </w:r>
      <w:r w:rsidR="00571938" w:rsidRPr="004B55A1">
        <w:rPr>
          <w:noProof/>
        </w:rPr>
        <w:t xml:space="preserve">савез </w:t>
      </w:r>
      <w:r w:rsidRPr="004B55A1">
        <w:rPr>
          <w:noProof/>
        </w:rPr>
        <w:t>Србије, ЈП СТЦ</w:t>
      </w:r>
    </w:p>
    <w:p w:rsidR="001801D2" w:rsidRPr="004B55A1" w:rsidRDefault="001801D2" w:rsidP="001801D2">
      <w:pPr>
        <w:spacing w:after="0" w:line="240" w:lineRule="auto"/>
        <w:jc w:val="both"/>
        <w:rPr>
          <w:noProof/>
        </w:rPr>
      </w:pPr>
      <w:r w:rsidRPr="004B55A1">
        <w:rPr>
          <w:b/>
          <w:noProof/>
        </w:rPr>
        <w:t xml:space="preserve">Рок за реализацију: </w:t>
      </w:r>
      <w:r w:rsidRPr="004B55A1">
        <w:rPr>
          <w:noProof/>
        </w:rPr>
        <w:t>2030.</w:t>
      </w:r>
    </w:p>
    <w:p w:rsidR="001801D2" w:rsidRPr="004B55A1" w:rsidRDefault="001801D2" w:rsidP="001801D2">
      <w:pPr>
        <w:spacing w:after="0" w:line="240" w:lineRule="auto"/>
        <w:jc w:val="both"/>
        <w:rPr>
          <w:b/>
          <w:noProof/>
        </w:rPr>
      </w:pPr>
    </w:p>
    <w:p w:rsidR="001801D2" w:rsidRPr="001801D2" w:rsidRDefault="001801D2" w:rsidP="001801D2">
      <w:pPr>
        <w:shd w:val="clear" w:color="auto" w:fill="FFFF00"/>
        <w:spacing w:after="0" w:line="240" w:lineRule="auto"/>
        <w:rPr>
          <w:b/>
          <w:noProof/>
        </w:rPr>
      </w:pPr>
      <w:r w:rsidRPr="004B55A1">
        <w:rPr>
          <w:b/>
          <w:noProof/>
        </w:rPr>
        <w:t>8.3.</w:t>
      </w:r>
      <w:r w:rsidRPr="004B55A1">
        <w:rPr>
          <w:rFonts w:cstheme="minorHAnsi"/>
          <w:b/>
          <w:noProof/>
        </w:rPr>
        <w:t>Повећање одрживости традиционалних спортских</w:t>
      </w:r>
      <w:r w:rsidRPr="001801D2">
        <w:rPr>
          <w:rFonts w:cstheme="minorHAnsi"/>
          <w:b/>
          <w:noProof/>
        </w:rPr>
        <w:t xml:space="preserve"> догађаја</w:t>
      </w:r>
    </w:p>
    <w:p w:rsidR="001801D2" w:rsidRPr="001801D2" w:rsidRDefault="001801D2" w:rsidP="001801D2">
      <w:pPr>
        <w:spacing w:after="0" w:line="240" w:lineRule="auto"/>
        <w:jc w:val="both"/>
        <w:rPr>
          <w:b/>
          <w:noProof/>
          <w:color w:val="000000"/>
        </w:rPr>
      </w:pPr>
    </w:p>
    <w:p w:rsidR="001801D2" w:rsidRPr="001801D2" w:rsidRDefault="001801D2" w:rsidP="001801D2">
      <w:pPr>
        <w:spacing w:after="0" w:line="240" w:lineRule="auto"/>
        <w:jc w:val="both"/>
        <w:rPr>
          <w:noProof/>
          <w:color w:val="000000"/>
        </w:rPr>
      </w:pPr>
      <w:r w:rsidRPr="001801D2">
        <w:rPr>
          <w:b/>
          <w:noProof/>
          <w:color w:val="000000"/>
        </w:rPr>
        <w:t xml:space="preserve">Сврха мере и начин како она доприноси остваривању приоритетног циља: </w:t>
      </w:r>
      <w:r w:rsidRPr="001801D2">
        <w:rPr>
          <w:noProof/>
          <w:color w:val="000000"/>
        </w:rPr>
        <w:t>Повећање броја корисника традиционалних спортских манифестација, као и повећање броја посетиоца постојећих и новоуспостављених традиционалних спортских манифестација</w:t>
      </w:r>
    </w:p>
    <w:p w:rsidR="001801D2" w:rsidRPr="001801D2" w:rsidRDefault="001801D2" w:rsidP="001801D2">
      <w:pPr>
        <w:autoSpaceDE w:val="0"/>
        <w:autoSpaceDN w:val="0"/>
        <w:adjustRightInd w:val="0"/>
        <w:spacing w:after="0" w:line="240" w:lineRule="auto"/>
        <w:jc w:val="both"/>
        <w:rPr>
          <w:b/>
          <w:noProof/>
          <w:color w:val="000000"/>
        </w:rPr>
      </w:pPr>
    </w:p>
    <w:p w:rsidR="001801D2" w:rsidRPr="001801D2" w:rsidRDefault="001801D2" w:rsidP="001801D2">
      <w:pPr>
        <w:autoSpaceDE w:val="0"/>
        <w:autoSpaceDN w:val="0"/>
        <w:adjustRightInd w:val="0"/>
        <w:spacing w:after="0" w:line="240" w:lineRule="auto"/>
        <w:jc w:val="both"/>
        <w:rPr>
          <w:b/>
          <w:noProof/>
          <w:color w:val="000000"/>
        </w:rPr>
      </w:pPr>
      <w:r w:rsidRPr="001801D2">
        <w:rPr>
          <w:b/>
          <w:noProof/>
          <w:color w:val="000000"/>
        </w:rPr>
        <w:t xml:space="preserve">Предвиђене активности у оквиру мере: </w:t>
      </w:r>
    </w:p>
    <w:p w:rsidR="001801D2" w:rsidRPr="001801D2" w:rsidRDefault="001801D2" w:rsidP="001801D2">
      <w:pPr>
        <w:autoSpaceDE w:val="0"/>
        <w:autoSpaceDN w:val="0"/>
        <w:adjustRightInd w:val="0"/>
        <w:spacing w:after="0" w:line="240" w:lineRule="auto"/>
        <w:jc w:val="both"/>
        <w:rPr>
          <w:noProof/>
          <w:color w:val="000000"/>
        </w:rPr>
      </w:pPr>
      <w:r w:rsidRPr="001801D2">
        <w:rPr>
          <w:noProof/>
          <w:color w:val="000000"/>
        </w:rPr>
        <w:t>- Формирање акционе групе за унапређење развоја традиционалних спортских догађаја</w:t>
      </w:r>
    </w:p>
    <w:p w:rsidR="001801D2" w:rsidRPr="004B55A1" w:rsidRDefault="001801D2" w:rsidP="001801D2">
      <w:pPr>
        <w:autoSpaceDE w:val="0"/>
        <w:autoSpaceDN w:val="0"/>
        <w:adjustRightInd w:val="0"/>
        <w:spacing w:after="0" w:line="240" w:lineRule="auto"/>
        <w:jc w:val="both"/>
        <w:rPr>
          <w:noProof/>
        </w:rPr>
      </w:pPr>
      <w:r w:rsidRPr="001801D2">
        <w:rPr>
          <w:noProof/>
          <w:color w:val="000000"/>
        </w:rPr>
        <w:t xml:space="preserve">- </w:t>
      </w:r>
      <w:r w:rsidRPr="004B55A1">
        <w:rPr>
          <w:noProof/>
        </w:rPr>
        <w:t>Маркетиншки развој и деловање на промоцији традиционалних спортских догађаја</w:t>
      </w:r>
      <w:r w:rsidR="002B4CF6" w:rsidRPr="004B55A1">
        <w:rPr>
          <w:noProof/>
        </w:rPr>
        <w:t>, посебно полумаратона и баскета три на три</w:t>
      </w:r>
    </w:p>
    <w:p w:rsidR="001801D2" w:rsidRPr="004B55A1" w:rsidRDefault="001801D2" w:rsidP="001801D2">
      <w:pPr>
        <w:autoSpaceDE w:val="0"/>
        <w:autoSpaceDN w:val="0"/>
        <w:adjustRightInd w:val="0"/>
        <w:spacing w:after="0" w:line="240" w:lineRule="auto"/>
        <w:rPr>
          <w:noProof/>
        </w:rPr>
      </w:pPr>
      <w:r w:rsidRPr="004B55A1">
        <w:rPr>
          <w:noProof/>
        </w:rPr>
        <w:t xml:space="preserve">- Едукација носиоца годишњих програма за квалитетно имплементирање финансијских конструкција </w:t>
      </w:r>
    </w:p>
    <w:p w:rsidR="001801D2" w:rsidRPr="001801D2" w:rsidRDefault="001801D2" w:rsidP="001801D2">
      <w:pPr>
        <w:autoSpaceDE w:val="0"/>
        <w:autoSpaceDN w:val="0"/>
        <w:adjustRightInd w:val="0"/>
        <w:spacing w:after="0" w:line="240" w:lineRule="auto"/>
        <w:rPr>
          <w:noProof/>
          <w:color w:val="000000"/>
        </w:rPr>
      </w:pPr>
      <w:r w:rsidRPr="004B55A1">
        <w:rPr>
          <w:noProof/>
        </w:rPr>
        <w:t>- Успостављање нових традиционалних спортских манифестација („Чобанск</w:t>
      </w:r>
      <w:r w:rsidR="002B4CF6" w:rsidRPr="004B55A1">
        <w:rPr>
          <w:noProof/>
        </w:rPr>
        <w:t>е</w:t>
      </w:r>
      <w:r w:rsidR="002B4CF6">
        <w:rPr>
          <w:noProof/>
          <w:color w:val="000000"/>
        </w:rPr>
        <w:t xml:space="preserve"> игре“, „Надвлачење конопца“, итд.</w:t>
      </w:r>
      <w:r w:rsidRPr="001801D2">
        <w:rPr>
          <w:noProof/>
          <w:color w:val="000000"/>
        </w:rPr>
        <w:t>)</w:t>
      </w:r>
    </w:p>
    <w:p w:rsidR="001801D2" w:rsidRPr="001801D2" w:rsidRDefault="001801D2" w:rsidP="001801D2">
      <w:pPr>
        <w:autoSpaceDE w:val="0"/>
        <w:autoSpaceDN w:val="0"/>
        <w:adjustRightInd w:val="0"/>
        <w:spacing w:after="0" w:line="240" w:lineRule="auto"/>
        <w:jc w:val="both"/>
        <w:rPr>
          <w:b/>
          <w:noProof/>
          <w:color w:val="000000"/>
        </w:rPr>
      </w:pPr>
    </w:p>
    <w:p w:rsidR="001801D2" w:rsidRPr="001801D2" w:rsidRDefault="001801D2" w:rsidP="001801D2">
      <w:pPr>
        <w:autoSpaceDE w:val="0"/>
        <w:autoSpaceDN w:val="0"/>
        <w:adjustRightInd w:val="0"/>
        <w:spacing w:after="0" w:line="240" w:lineRule="auto"/>
        <w:jc w:val="both"/>
        <w:rPr>
          <w:noProof/>
          <w:color w:val="000000"/>
        </w:rPr>
      </w:pPr>
      <w:r w:rsidRPr="001801D2">
        <w:rPr>
          <w:b/>
          <w:noProof/>
          <w:color w:val="000000"/>
        </w:rPr>
        <w:t xml:space="preserve">Утицај мере на конкретне циљне групе: </w:t>
      </w:r>
      <w:r w:rsidRPr="001801D2">
        <w:rPr>
          <w:noProof/>
          <w:color w:val="000000"/>
        </w:rPr>
        <w:t>Циљне групе су становништво општине Свилајнац, спортисти и омладина општине, сеоске средине. Утицај се огледа кроз могућност проширивања културних и спортских садржаја у срединама где нису заступљени у довољној мери: сеоске средине, рекреативни спортисти, унапређење туристичке понуде општине</w:t>
      </w:r>
      <w:r w:rsidR="00EE646D">
        <w:rPr>
          <w:noProof/>
          <w:color w:val="000000"/>
        </w:rPr>
        <w:t xml:space="preserve">, </w:t>
      </w:r>
      <w:r w:rsidRPr="001801D2">
        <w:rPr>
          <w:noProof/>
          <w:color w:val="000000"/>
        </w:rPr>
        <w:t>итд</w:t>
      </w:r>
      <w:r w:rsidR="00EE646D">
        <w:rPr>
          <w:noProof/>
          <w:color w:val="000000"/>
        </w:rPr>
        <w:t>.</w:t>
      </w:r>
    </w:p>
    <w:p w:rsidR="001801D2" w:rsidRPr="001801D2" w:rsidRDefault="001801D2" w:rsidP="001801D2">
      <w:pPr>
        <w:autoSpaceDE w:val="0"/>
        <w:autoSpaceDN w:val="0"/>
        <w:adjustRightInd w:val="0"/>
        <w:spacing w:after="0" w:line="240" w:lineRule="auto"/>
        <w:jc w:val="both"/>
        <w:rPr>
          <w:b/>
          <w:noProof/>
          <w:color w:val="000000"/>
        </w:rPr>
      </w:pPr>
    </w:p>
    <w:p w:rsidR="001801D2" w:rsidRPr="001801D2" w:rsidRDefault="001801D2" w:rsidP="001801D2">
      <w:pPr>
        <w:spacing w:after="0" w:line="240" w:lineRule="auto"/>
        <w:jc w:val="both"/>
        <w:rPr>
          <w:b/>
          <w:noProof/>
          <w:color w:val="000000"/>
        </w:rPr>
      </w:pPr>
      <w:r w:rsidRPr="001801D2">
        <w:rPr>
          <w:b/>
          <w:noProof/>
          <w:color w:val="000000"/>
        </w:rPr>
        <w:t xml:space="preserve">Процењена потребна средства: </w:t>
      </w:r>
      <w:r w:rsidRPr="001801D2">
        <w:rPr>
          <w:noProof/>
          <w:color w:val="000000"/>
        </w:rPr>
        <w:t>3.000.000 РСД</w:t>
      </w:r>
    </w:p>
    <w:p w:rsidR="001801D2" w:rsidRPr="001801D2" w:rsidRDefault="001801D2" w:rsidP="001801D2">
      <w:pPr>
        <w:spacing w:after="0" w:line="240" w:lineRule="auto"/>
        <w:jc w:val="both"/>
        <w:rPr>
          <w:i/>
          <w:noProof/>
          <w:color w:val="000000"/>
        </w:rPr>
      </w:pPr>
      <w:r w:rsidRPr="001801D2">
        <w:rPr>
          <w:b/>
          <w:noProof/>
          <w:color w:val="000000"/>
        </w:rPr>
        <w:t xml:space="preserve">Извор финансирања: </w:t>
      </w:r>
      <w:r w:rsidRPr="001801D2">
        <w:rPr>
          <w:noProof/>
          <w:color w:val="000000"/>
        </w:rPr>
        <w:t xml:space="preserve">Буџет општине Свилајнац, </w:t>
      </w:r>
      <w:r w:rsidR="00EE646D">
        <w:rPr>
          <w:noProof/>
          <w:color w:val="000000"/>
        </w:rPr>
        <w:t>д</w:t>
      </w:r>
      <w:r w:rsidR="00EE646D" w:rsidRPr="001801D2">
        <w:rPr>
          <w:noProof/>
          <w:color w:val="000000"/>
        </w:rPr>
        <w:t xml:space="preserve">онаторска </w:t>
      </w:r>
      <w:r w:rsidRPr="001801D2">
        <w:rPr>
          <w:noProof/>
          <w:color w:val="000000"/>
        </w:rPr>
        <w:t>средства</w:t>
      </w:r>
    </w:p>
    <w:p w:rsidR="001801D2" w:rsidRPr="001801D2" w:rsidRDefault="001801D2" w:rsidP="001801D2">
      <w:pPr>
        <w:spacing w:after="0" w:line="240" w:lineRule="auto"/>
        <w:jc w:val="both"/>
        <w:rPr>
          <w:noProof/>
          <w:color w:val="000000"/>
        </w:rPr>
      </w:pPr>
      <w:r w:rsidRPr="001801D2">
        <w:rPr>
          <w:b/>
          <w:noProof/>
          <w:color w:val="000000"/>
        </w:rPr>
        <w:t xml:space="preserve">Одговорна страна за имплементацију мере: </w:t>
      </w:r>
      <w:r w:rsidRPr="001801D2">
        <w:rPr>
          <w:noProof/>
          <w:color w:val="000000"/>
        </w:rPr>
        <w:t xml:space="preserve">Локална самоуправа, </w:t>
      </w:r>
    </w:p>
    <w:p w:rsidR="001801D2" w:rsidRPr="001801D2" w:rsidRDefault="001801D2" w:rsidP="001801D2">
      <w:pPr>
        <w:spacing w:after="0" w:line="240" w:lineRule="auto"/>
        <w:jc w:val="both"/>
        <w:rPr>
          <w:noProof/>
          <w:color w:val="000000"/>
        </w:rPr>
      </w:pPr>
      <w:r w:rsidRPr="001801D2">
        <w:rPr>
          <w:b/>
          <w:noProof/>
          <w:color w:val="000000"/>
        </w:rPr>
        <w:t>Други учесници у спровођењу</w:t>
      </w:r>
      <w:r w:rsidRPr="001801D2">
        <w:rPr>
          <w:noProof/>
          <w:color w:val="000000"/>
        </w:rPr>
        <w:t xml:space="preserve">: </w:t>
      </w:r>
      <w:r w:rsidR="003F5632" w:rsidRPr="001801D2">
        <w:rPr>
          <w:noProof/>
          <w:color w:val="000000"/>
        </w:rPr>
        <w:t>Спортски савез општине Свилајнац</w:t>
      </w:r>
      <w:r w:rsidR="003F5632">
        <w:rPr>
          <w:noProof/>
          <w:color w:val="000000"/>
        </w:rPr>
        <w:t xml:space="preserve">, </w:t>
      </w:r>
      <w:r w:rsidRPr="001801D2">
        <w:rPr>
          <w:noProof/>
          <w:color w:val="000000"/>
        </w:rPr>
        <w:t>спортски клубови на територији општине Свилајнац</w:t>
      </w:r>
    </w:p>
    <w:p w:rsidR="001801D2" w:rsidRPr="001801D2" w:rsidRDefault="001801D2" w:rsidP="001801D2">
      <w:pPr>
        <w:spacing w:after="0" w:line="240" w:lineRule="auto"/>
        <w:jc w:val="both"/>
        <w:rPr>
          <w:rFonts w:cstheme="minorHAnsi"/>
          <w:noProof/>
          <w:color w:val="000000" w:themeColor="text1"/>
        </w:rPr>
      </w:pPr>
      <w:r w:rsidRPr="001801D2">
        <w:rPr>
          <w:b/>
          <w:noProof/>
          <w:color w:val="000000"/>
        </w:rPr>
        <w:t xml:space="preserve">Рок за реализацију: </w:t>
      </w:r>
      <w:r w:rsidRPr="001801D2">
        <w:rPr>
          <w:noProof/>
          <w:color w:val="000000"/>
        </w:rPr>
        <w:t>2030.</w:t>
      </w:r>
    </w:p>
    <w:p w:rsidR="001801D2" w:rsidRPr="00091ABD" w:rsidRDefault="001801D2" w:rsidP="005C3E4D">
      <w:pPr>
        <w:spacing w:after="0" w:line="240" w:lineRule="auto"/>
        <w:jc w:val="both"/>
        <w:rPr>
          <w:rFonts w:cstheme="minorHAnsi"/>
          <w:noProof/>
          <w:color w:val="000000" w:themeColor="text1"/>
        </w:rPr>
      </w:pPr>
    </w:p>
    <w:p w:rsidR="005C3E4D" w:rsidRPr="00265C9C" w:rsidRDefault="005C3E4D" w:rsidP="003E2D36">
      <w:pPr>
        <w:pStyle w:val="Heading2"/>
        <w:numPr>
          <w:ilvl w:val="0"/>
          <w:numId w:val="25"/>
        </w:numPr>
        <w:rPr>
          <w:noProof/>
        </w:rPr>
      </w:pPr>
      <w:bookmarkStart w:id="77" w:name="_Toc163642206"/>
      <w:r w:rsidRPr="00265C9C">
        <w:rPr>
          <w:noProof/>
        </w:rPr>
        <w:t>Створени предуслови за развој и спровођење омладинске политике</w:t>
      </w:r>
      <w:bookmarkEnd w:id="77"/>
    </w:p>
    <w:p w:rsidR="005C3E4D" w:rsidRDefault="005C3E4D" w:rsidP="005C3E4D">
      <w:pPr>
        <w:spacing w:after="0" w:line="240" w:lineRule="auto"/>
        <w:jc w:val="both"/>
        <w:rPr>
          <w:rFonts w:cstheme="minorHAnsi"/>
          <w:noProof/>
          <w:color w:val="000000" w:themeColor="text1"/>
        </w:rPr>
      </w:pPr>
    </w:p>
    <w:tbl>
      <w:tblPr>
        <w:tblStyle w:val="TableGrid"/>
        <w:tblW w:w="9805" w:type="dxa"/>
        <w:tblLook w:val="04A0"/>
      </w:tblPr>
      <w:tblGrid>
        <w:gridCol w:w="4484"/>
        <w:gridCol w:w="1132"/>
        <w:gridCol w:w="1426"/>
        <w:gridCol w:w="2763"/>
      </w:tblGrid>
      <w:tr w:rsidR="000F37FA" w:rsidRPr="00946F3F" w:rsidTr="00EE646D">
        <w:tc>
          <w:tcPr>
            <w:tcW w:w="4484" w:type="dxa"/>
            <w:shd w:val="clear" w:color="auto" w:fill="D9D9D9" w:themeFill="background1" w:themeFillShade="D9"/>
            <w:vAlign w:val="center"/>
          </w:tcPr>
          <w:p w:rsidR="000F37FA" w:rsidRPr="00946F3F" w:rsidRDefault="000F37FA" w:rsidP="00AF1B06">
            <w:pPr>
              <w:spacing w:after="0" w:line="240" w:lineRule="auto"/>
              <w:rPr>
                <w:b/>
                <w:color w:val="000000"/>
                <w:sz w:val="22"/>
                <w:szCs w:val="22"/>
              </w:rPr>
            </w:pPr>
            <w:r w:rsidRPr="00946F3F">
              <w:rPr>
                <w:b/>
                <w:color w:val="000000"/>
                <w:sz w:val="22"/>
                <w:szCs w:val="22"/>
              </w:rPr>
              <w:t>Индикатори промене</w:t>
            </w:r>
          </w:p>
        </w:tc>
        <w:tc>
          <w:tcPr>
            <w:tcW w:w="1132" w:type="dxa"/>
            <w:shd w:val="clear" w:color="auto" w:fill="D9D9D9" w:themeFill="background1" w:themeFillShade="D9"/>
            <w:vAlign w:val="center"/>
          </w:tcPr>
          <w:p w:rsidR="000F37FA" w:rsidRPr="00946F3F" w:rsidRDefault="000F37FA" w:rsidP="00791730">
            <w:pPr>
              <w:spacing w:after="0" w:line="240" w:lineRule="auto"/>
              <w:jc w:val="center"/>
              <w:rPr>
                <w:b/>
                <w:color w:val="000000"/>
                <w:sz w:val="22"/>
                <w:szCs w:val="22"/>
              </w:rPr>
            </w:pPr>
            <w:r w:rsidRPr="00946F3F">
              <w:rPr>
                <w:b/>
                <w:color w:val="000000"/>
                <w:sz w:val="22"/>
                <w:szCs w:val="22"/>
              </w:rPr>
              <w:t>Почетно стање</w:t>
            </w:r>
            <w:r w:rsidR="00571938" w:rsidRPr="00946F3F">
              <w:rPr>
                <w:b/>
                <w:color w:val="000000"/>
                <w:sz w:val="22"/>
                <w:szCs w:val="22"/>
              </w:rPr>
              <w:t xml:space="preserve"> и базна година</w:t>
            </w:r>
          </w:p>
        </w:tc>
        <w:tc>
          <w:tcPr>
            <w:tcW w:w="1426" w:type="dxa"/>
            <w:shd w:val="clear" w:color="auto" w:fill="D9D9D9" w:themeFill="background1" w:themeFillShade="D9"/>
            <w:vAlign w:val="center"/>
          </w:tcPr>
          <w:p w:rsidR="000F37FA" w:rsidRPr="00946F3F" w:rsidRDefault="000F37FA" w:rsidP="00791730">
            <w:pPr>
              <w:spacing w:after="0" w:line="240" w:lineRule="auto"/>
              <w:jc w:val="center"/>
              <w:rPr>
                <w:b/>
                <w:color w:val="000000"/>
                <w:sz w:val="22"/>
                <w:szCs w:val="22"/>
                <w:highlight w:val="yellow"/>
              </w:rPr>
            </w:pPr>
            <w:r w:rsidRPr="00946F3F">
              <w:rPr>
                <w:b/>
                <w:color w:val="000000"/>
                <w:sz w:val="22"/>
                <w:szCs w:val="22"/>
              </w:rPr>
              <w:t>Жељено стање</w:t>
            </w:r>
            <w:r w:rsidR="00571938" w:rsidRPr="00946F3F">
              <w:rPr>
                <w:b/>
                <w:color w:val="000000"/>
                <w:sz w:val="22"/>
                <w:szCs w:val="22"/>
              </w:rPr>
              <w:t xml:space="preserve"> (циљана вредност индикатора) </w:t>
            </w:r>
            <w:r w:rsidRPr="00946F3F">
              <w:rPr>
                <w:b/>
                <w:color w:val="000000"/>
                <w:sz w:val="22"/>
                <w:szCs w:val="22"/>
              </w:rPr>
              <w:t xml:space="preserve"> (2030.)</w:t>
            </w:r>
          </w:p>
        </w:tc>
        <w:tc>
          <w:tcPr>
            <w:tcW w:w="2763" w:type="dxa"/>
            <w:shd w:val="clear" w:color="auto" w:fill="D9D9D9" w:themeFill="background1" w:themeFillShade="D9"/>
            <w:vAlign w:val="center"/>
          </w:tcPr>
          <w:p w:rsidR="000F37FA" w:rsidRPr="00946F3F" w:rsidRDefault="000F37FA" w:rsidP="00AF1B06">
            <w:pPr>
              <w:spacing w:after="0" w:line="240" w:lineRule="auto"/>
              <w:rPr>
                <w:rFonts w:cstheme="minorHAnsi"/>
                <w:b/>
                <w:color w:val="000000"/>
                <w:sz w:val="22"/>
                <w:szCs w:val="22"/>
                <w:highlight w:val="yellow"/>
              </w:rPr>
            </w:pPr>
            <w:r w:rsidRPr="00946F3F">
              <w:rPr>
                <w:rFonts w:cstheme="minorHAnsi"/>
                <w:b/>
                <w:color w:val="000000"/>
                <w:sz w:val="22"/>
                <w:szCs w:val="22"/>
              </w:rPr>
              <w:t>Извор провере</w:t>
            </w:r>
          </w:p>
        </w:tc>
      </w:tr>
      <w:tr w:rsidR="00486381" w:rsidRPr="00946F3F" w:rsidTr="00EE646D">
        <w:trPr>
          <w:trHeight w:val="395"/>
        </w:trPr>
        <w:tc>
          <w:tcPr>
            <w:tcW w:w="4484" w:type="dxa"/>
            <w:vAlign w:val="center"/>
          </w:tcPr>
          <w:p w:rsidR="00486381" w:rsidRPr="00946F3F" w:rsidRDefault="00E85EB0" w:rsidP="00571938">
            <w:pPr>
              <w:pStyle w:val="ListParagraph"/>
              <w:numPr>
                <w:ilvl w:val="0"/>
                <w:numId w:val="9"/>
              </w:numPr>
              <w:spacing w:after="0" w:line="240" w:lineRule="auto"/>
              <w:ind w:left="360"/>
              <w:rPr>
                <w:rFonts w:cstheme="minorHAnsi"/>
                <w:color w:val="000000"/>
                <w:sz w:val="22"/>
                <w:szCs w:val="22"/>
              </w:rPr>
            </w:pPr>
            <w:r w:rsidRPr="00946F3F">
              <w:rPr>
                <w:rFonts w:cstheme="minorHAnsi"/>
                <w:color w:val="000000"/>
                <w:sz w:val="22"/>
                <w:szCs w:val="22"/>
              </w:rPr>
              <w:t>Број корисника Канцеларије за младе (</w:t>
            </w:r>
            <w:r w:rsidR="00571938" w:rsidRPr="00946F3F">
              <w:rPr>
                <w:rFonts w:cstheme="minorHAnsi"/>
                <w:color w:val="000000"/>
                <w:sz w:val="22"/>
                <w:szCs w:val="22"/>
              </w:rPr>
              <w:t>број</w:t>
            </w:r>
            <w:r w:rsidRPr="00946F3F">
              <w:rPr>
                <w:rFonts w:cstheme="minorHAnsi"/>
                <w:color w:val="000000"/>
                <w:sz w:val="22"/>
                <w:szCs w:val="22"/>
              </w:rPr>
              <w:t>)</w:t>
            </w:r>
          </w:p>
        </w:tc>
        <w:tc>
          <w:tcPr>
            <w:tcW w:w="1132" w:type="dxa"/>
            <w:vAlign w:val="center"/>
          </w:tcPr>
          <w:p w:rsidR="00486381" w:rsidRPr="004B55A1" w:rsidRDefault="00571938" w:rsidP="00791730">
            <w:pPr>
              <w:spacing w:after="0" w:line="240" w:lineRule="auto"/>
              <w:jc w:val="center"/>
              <w:rPr>
                <w:sz w:val="22"/>
                <w:szCs w:val="22"/>
              </w:rPr>
            </w:pPr>
            <w:r w:rsidRPr="004B55A1">
              <w:rPr>
                <w:sz w:val="22"/>
                <w:szCs w:val="22"/>
              </w:rPr>
              <w:t>0 (2023)</w:t>
            </w:r>
          </w:p>
        </w:tc>
        <w:tc>
          <w:tcPr>
            <w:tcW w:w="1426" w:type="dxa"/>
            <w:vAlign w:val="center"/>
          </w:tcPr>
          <w:p w:rsidR="00486381" w:rsidRPr="001368DB" w:rsidRDefault="001368DB" w:rsidP="00791730">
            <w:pPr>
              <w:spacing w:after="0" w:line="240" w:lineRule="auto"/>
              <w:jc w:val="center"/>
              <w:rPr>
                <w:sz w:val="22"/>
                <w:szCs w:val="22"/>
                <w:lang/>
              </w:rPr>
            </w:pPr>
            <w:r>
              <w:rPr>
                <w:sz w:val="22"/>
                <w:szCs w:val="22"/>
                <w:lang/>
              </w:rPr>
              <w:t>40</w:t>
            </w:r>
          </w:p>
        </w:tc>
        <w:tc>
          <w:tcPr>
            <w:tcW w:w="2763" w:type="dxa"/>
            <w:vAlign w:val="center"/>
          </w:tcPr>
          <w:p w:rsidR="00486381" w:rsidRPr="00946F3F" w:rsidRDefault="00571938" w:rsidP="00AF1B06">
            <w:pPr>
              <w:spacing w:after="0" w:line="240" w:lineRule="auto"/>
              <w:rPr>
                <w:rFonts w:cstheme="minorHAnsi"/>
                <w:color w:val="000000"/>
                <w:sz w:val="22"/>
                <w:szCs w:val="22"/>
              </w:rPr>
            </w:pPr>
            <w:r w:rsidRPr="00946F3F">
              <w:rPr>
                <w:rFonts w:cstheme="minorHAnsi"/>
                <w:color w:val="000000"/>
                <w:sz w:val="22"/>
                <w:szCs w:val="22"/>
              </w:rPr>
              <w:t>Извештај Канцеларије за младе</w:t>
            </w:r>
          </w:p>
        </w:tc>
      </w:tr>
      <w:tr w:rsidR="00486381" w:rsidRPr="00946F3F" w:rsidTr="00EE646D">
        <w:trPr>
          <w:trHeight w:val="395"/>
        </w:trPr>
        <w:tc>
          <w:tcPr>
            <w:tcW w:w="4484" w:type="dxa"/>
            <w:vAlign w:val="center"/>
          </w:tcPr>
          <w:p w:rsidR="00486381" w:rsidRPr="00946F3F" w:rsidRDefault="00E85EB0" w:rsidP="00571938">
            <w:pPr>
              <w:pStyle w:val="ListParagraph"/>
              <w:numPr>
                <w:ilvl w:val="0"/>
                <w:numId w:val="9"/>
              </w:numPr>
              <w:spacing w:after="0" w:line="240" w:lineRule="auto"/>
              <w:ind w:left="360"/>
              <w:rPr>
                <w:rFonts w:cstheme="minorHAnsi"/>
                <w:color w:val="000000"/>
                <w:sz w:val="22"/>
                <w:szCs w:val="22"/>
              </w:rPr>
            </w:pPr>
            <w:r w:rsidRPr="00946F3F">
              <w:rPr>
                <w:rFonts w:cstheme="minorHAnsi"/>
                <w:color w:val="000000"/>
                <w:sz w:val="22"/>
                <w:szCs w:val="22"/>
              </w:rPr>
              <w:lastRenderedPageBreak/>
              <w:t>Број активних омладинских удружења (</w:t>
            </w:r>
            <w:r w:rsidR="00571938" w:rsidRPr="00946F3F">
              <w:rPr>
                <w:rFonts w:cstheme="minorHAnsi"/>
                <w:color w:val="000000"/>
                <w:sz w:val="22"/>
                <w:szCs w:val="22"/>
              </w:rPr>
              <w:t>број</w:t>
            </w:r>
            <w:r w:rsidRPr="00946F3F">
              <w:rPr>
                <w:rFonts w:cstheme="minorHAnsi"/>
                <w:color w:val="000000"/>
                <w:sz w:val="22"/>
                <w:szCs w:val="22"/>
              </w:rPr>
              <w:t>)</w:t>
            </w:r>
          </w:p>
        </w:tc>
        <w:tc>
          <w:tcPr>
            <w:tcW w:w="1132" w:type="dxa"/>
            <w:vAlign w:val="center"/>
          </w:tcPr>
          <w:p w:rsidR="00486381" w:rsidRPr="001368DB" w:rsidRDefault="001368DB" w:rsidP="00791730">
            <w:pPr>
              <w:spacing w:after="0" w:line="240" w:lineRule="auto"/>
              <w:jc w:val="center"/>
              <w:rPr>
                <w:sz w:val="22"/>
                <w:szCs w:val="22"/>
                <w:lang/>
              </w:rPr>
            </w:pPr>
            <w:r>
              <w:rPr>
                <w:sz w:val="22"/>
                <w:szCs w:val="22"/>
                <w:lang/>
              </w:rPr>
              <w:t>1</w:t>
            </w:r>
          </w:p>
        </w:tc>
        <w:tc>
          <w:tcPr>
            <w:tcW w:w="1426" w:type="dxa"/>
            <w:vAlign w:val="center"/>
          </w:tcPr>
          <w:p w:rsidR="00486381" w:rsidRPr="001368DB" w:rsidRDefault="001368DB" w:rsidP="00791730">
            <w:pPr>
              <w:spacing w:after="0" w:line="240" w:lineRule="auto"/>
              <w:jc w:val="center"/>
              <w:rPr>
                <w:sz w:val="22"/>
                <w:szCs w:val="22"/>
                <w:lang/>
              </w:rPr>
            </w:pPr>
            <w:r>
              <w:rPr>
                <w:sz w:val="22"/>
                <w:szCs w:val="22"/>
                <w:lang/>
              </w:rPr>
              <w:t>3</w:t>
            </w:r>
          </w:p>
        </w:tc>
        <w:tc>
          <w:tcPr>
            <w:tcW w:w="2763" w:type="dxa"/>
            <w:vAlign w:val="center"/>
          </w:tcPr>
          <w:p w:rsidR="00486381" w:rsidRPr="00946F3F" w:rsidRDefault="00EE646D" w:rsidP="00946F3F">
            <w:pPr>
              <w:spacing w:after="0" w:line="240" w:lineRule="auto"/>
              <w:rPr>
                <w:rFonts w:cstheme="minorHAnsi"/>
                <w:color w:val="000000"/>
                <w:sz w:val="22"/>
                <w:szCs w:val="22"/>
              </w:rPr>
            </w:pPr>
            <w:r w:rsidRPr="00946F3F">
              <w:rPr>
                <w:rFonts w:cstheme="minorHAnsi"/>
                <w:color w:val="000000"/>
                <w:sz w:val="22"/>
                <w:szCs w:val="22"/>
              </w:rPr>
              <w:t xml:space="preserve">Евиденција </w:t>
            </w:r>
            <w:r w:rsidR="00946F3F" w:rsidRPr="00946F3F">
              <w:rPr>
                <w:rFonts w:cstheme="minorHAnsi"/>
                <w:color w:val="000000"/>
                <w:sz w:val="22"/>
                <w:szCs w:val="22"/>
              </w:rPr>
              <w:t>општине Свилајнац</w:t>
            </w:r>
          </w:p>
        </w:tc>
      </w:tr>
      <w:tr w:rsidR="00EE646D" w:rsidRPr="00946F3F" w:rsidTr="00EE646D">
        <w:trPr>
          <w:trHeight w:val="395"/>
        </w:trPr>
        <w:tc>
          <w:tcPr>
            <w:tcW w:w="4484" w:type="dxa"/>
            <w:vAlign w:val="center"/>
          </w:tcPr>
          <w:p w:rsidR="00EE646D" w:rsidRPr="00946F3F" w:rsidRDefault="00EE646D" w:rsidP="00EE646D">
            <w:pPr>
              <w:pStyle w:val="ListParagraph"/>
              <w:numPr>
                <w:ilvl w:val="0"/>
                <w:numId w:val="9"/>
              </w:numPr>
              <w:spacing w:after="0" w:line="240" w:lineRule="auto"/>
              <w:ind w:left="360"/>
              <w:rPr>
                <w:rFonts w:cstheme="minorHAnsi"/>
                <w:color w:val="000000"/>
                <w:sz w:val="22"/>
                <w:szCs w:val="22"/>
              </w:rPr>
            </w:pPr>
            <w:r w:rsidRPr="00946F3F">
              <w:rPr>
                <w:rFonts w:cstheme="minorHAnsi"/>
                <w:color w:val="000000"/>
                <w:sz w:val="22"/>
                <w:szCs w:val="22"/>
              </w:rPr>
              <w:t>Број подржаних пројеката у области омладинске политике (број)</w:t>
            </w:r>
          </w:p>
        </w:tc>
        <w:tc>
          <w:tcPr>
            <w:tcW w:w="1132" w:type="dxa"/>
            <w:vAlign w:val="center"/>
          </w:tcPr>
          <w:p w:rsidR="00EE646D" w:rsidRPr="004B55A1" w:rsidRDefault="00EE646D" w:rsidP="00791730">
            <w:pPr>
              <w:spacing w:after="0" w:line="240" w:lineRule="auto"/>
              <w:jc w:val="center"/>
              <w:rPr>
                <w:sz w:val="22"/>
                <w:szCs w:val="22"/>
              </w:rPr>
            </w:pPr>
            <w:r w:rsidRPr="004B55A1">
              <w:rPr>
                <w:sz w:val="22"/>
                <w:szCs w:val="22"/>
              </w:rPr>
              <w:t>0 (2023.)</w:t>
            </w:r>
          </w:p>
        </w:tc>
        <w:tc>
          <w:tcPr>
            <w:tcW w:w="1426" w:type="dxa"/>
            <w:vAlign w:val="center"/>
          </w:tcPr>
          <w:p w:rsidR="00EE646D" w:rsidRPr="001368DB" w:rsidRDefault="001368DB" w:rsidP="00791730">
            <w:pPr>
              <w:spacing w:after="0" w:line="240" w:lineRule="auto"/>
              <w:jc w:val="center"/>
              <w:rPr>
                <w:sz w:val="22"/>
                <w:szCs w:val="22"/>
                <w:lang/>
              </w:rPr>
            </w:pPr>
            <w:r>
              <w:rPr>
                <w:sz w:val="22"/>
                <w:szCs w:val="22"/>
                <w:lang/>
              </w:rPr>
              <w:t>5</w:t>
            </w:r>
          </w:p>
        </w:tc>
        <w:tc>
          <w:tcPr>
            <w:tcW w:w="2763" w:type="dxa"/>
            <w:vAlign w:val="center"/>
          </w:tcPr>
          <w:p w:rsidR="00EE646D" w:rsidRPr="00946F3F" w:rsidRDefault="00946F3F" w:rsidP="00EE646D">
            <w:pPr>
              <w:spacing w:after="0" w:line="240" w:lineRule="auto"/>
              <w:rPr>
                <w:rFonts w:cstheme="minorHAnsi"/>
                <w:color w:val="000000"/>
                <w:sz w:val="22"/>
                <w:szCs w:val="22"/>
              </w:rPr>
            </w:pPr>
            <w:r w:rsidRPr="00946F3F">
              <w:rPr>
                <w:rFonts w:cstheme="minorHAnsi"/>
                <w:color w:val="000000"/>
                <w:sz w:val="22"/>
                <w:szCs w:val="22"/>
              </w:rPr>
              <w:t>Евиденција општине Свилајнац</w:t>
            </w:r>
          </w:p>
        </w:tc>
      </w:tr>
    </w:tbl>
    <w:p w:rsidR="005C3E4D" w:rsidRDefault="005C3E4D" w:rsidP="005C3E4D">
      <w:pPr>
        <w:spacing w:after="0" w:line="240" w:lineRule="auto"/>
        <w:jc w:val="both"/>
        <w:rPr>
          <w:rFonts w:cstheme="minorHAnsi"/>
          <w:noProof/>
          <w:color w:val="000000" w:themeColor="text1"/>
        </w:rPr>
      </w:pPr>
    </w:p>
    <w:p w:rsidR="005C3E4D" w:rsidRDefault="005C3E4D" w:rsidP="005C3E4D">
      <w:pPr>
        <w:spacing w:after="0" w:line="240" w:lineRule="auto"/>
        <w:jc w:val="both"/>
        <w:rPr>
          <w:rFonts w:cstheme="minorHAnsi"/>
          <w:noProof/>
          <w:color w:val="000000" w:themeColor="text1"/>
        </w:rPr>
      </w:pPr>
      <w:r>
        <w:rPr>
          <w:rFonts w:cstheme="minorHAnsi"/>
          <w:noProof/>
          <w:color w:val="000000" w:themeColor="text1"/>
        </w:rPr>
        <w:t>Закон</w:t>
      </w:r>
      <w:r w:rsidRPr="00093370">
        <w:rPr>
          <w:rFonts w:cstheme="minorHAnsi"/>
          <w:noProof/>
          <w:color w:val="000000" w:themeColor="text1"/>
        </w:rPr>
        <w:t xml:space="preserve"> о младима </w:t>
      </w:r>
      <w:r>
        <w:rPr>
          <w:rFonts w:cstheme="minorHAnsi"/>
          <w:noProof/>
          <w:color w:val="000000" w:themeColor="text1"/>
        </w:rPr>
        <w:t>дефинише надлежности</w:t>
      </w:r>
      <w:r w:rsidRPr="00093370">
        <w:rPr>
          <w:rFonts w:cstheme="minorHAnsi"/>
          <w:noProof/>
          <w:color w:val="000000" w:themeColor="text1"/>
        </w:rPr>
        <w:t>јединица локалне самоуправе</w:t>
      </w:r>
      <w:r>
        <w:rPr>
          <w:rFonts w:cstheme="minorHAnsi"/>
          <w:noProof/>
          <w:color w:val="000000" w:themeColor="text1"/>
        </w:rPr>
        <w:t xml:space="preserve"> у реализацији локалне омладине</w:t>
      </w:r>
      <w:r w:rsidRPr="00093370">
        <w:rPr>
          <w:rFonts w:cstheme="minorHAnsi"/>
          <w:noProof/>
          <w:color w:val="000000" w:themeColor="text1"/>
        </w:rPr>
        <w:t>политике</w:t>
      </w:r>
      <w:r>
        <w:rPr>
          <w:rFonts w:cstheme="minorHAnsi"/>
          <w:noProof/>
          <w:color w:val="000000" w:themeColor="text1"/>
        </w:rPr>
        <w:t>, као што суафирмација и подршка омладинским активностима и</w:t>
      </w:r>
      <w:r w:rsidRPr="00093370">
        <w:rPr>
          <w:rFonts w:cstheme="minorHAnsi"/>
          <w:noProof/>
          <w:color w:val="000000" w:themeColor="text1"/>
        </w:rPr>
        <w:t xml:space="preserve"> омладинско</w:t>
      </w:r>
      <w:r>
        <w:rPr>
          <w:rFonts w:cstheme="minorHAnsi"/>
          <w:noProof/>
          <w:color w:val="000000" w:themeColor="text1"/>
        </w:rPr>
        <w:t xml:space="preserve">м раду, </w:t>
      </w:r>
      <w:r w:rsidRPr="00093370">
        <w:rPr>
          <w:rFonts w:cstheme="minorHAnsi"/>
          <w:noProof/>
          <w:color w:val="000000" w:themeColor="text1"/>
        </w:rPr>
        <w:t>подстицање омладинских удружења и</w:t>
      </w:r>
      <w:r>
        <w:rPr>
          <w:rFonts w:cstheme="minorHAnsi"/>
          <w:noProof/>
          <w:color w:val="000000" w:themeColor="text1"/>
        </w:rPr>
        <w:t xml:space="preserve"> других удружења да учествују успровођењу омладинске политике, </w:t>
      </w:r>
      <w:r w:rsidRPr="00093370">
        <w:rPr>
          <w:rFonts w:cstheme="minorHAnsi"/>
          <w:noProof/>
          <w:color w:val="000000" w:themeColor="text1"/>
        </w:rPr>
        <w:t>оснивање и рад канцеларије</w:t>
      </w:r>
      <w:r>
        <w:rPr>
          <w:rFonts w:cstheme="minorHAnsi"/>
          <w:noProof/>
          <w:color w:val="000000" w:themeColor="text1"/>
        </w:rPr>
        <w:t xml:space="preserve"> за младе и омладинских клубова, </w:t>
      </w:r>
      <w:r w:rsidRPr="00093370">
        <w:rPr>
          <w:rFonts w:cstheme="minorHAnsi"/>
          <w:noProof/>
          <w:color w:val="000000" w:themeColor="text1"/>
        </w:rPr>
        <w:t>обезбеђивање услова за учешће младих у изради и спрово</w:t>
      </w:r>
      <w:r>
        <w:rPr>
          <w:rFonts w:cstheme="minorHAnsi"/>
          <w:noProof/>
          <w:color w:val="000000" w:themeColor="text1"/>
        </w:rPr>
        <w:t>ђењу локалног акционог плана за</w:t>
      </w:r>
      <w:r w:rsidRPr="00093370">
        <w:rPr>
          <w:rFonts w:cstheme="minorHAnsi"/>
          <w:noProof/>
          <w:color w:val="000000" w:themeColor="text1"/>
        </w:rPr>
        <w:t>младе</w:t>
      </w:r>
      <w:r>
        <w:rPr>
          <w:rFonts w:cstheme="minorHAnsi"/>
          <w:noProof/>
          <w:color w:val="000000" w:themeColor="text1"/>
        </w:rPr>
        <w:t>, и др.</w:t>
      </w:r>
    </w:p>
    <w:p w:rsidR="005C3E4D" w:rsidRDefault="005C3E4D" w:rsidP="005C3E4D">
      <w:pPr>
        <w:spacing w:after="0" w:line="240" w:lineRule="auto"/>
        <w:jc w:val="both"/>
        <w:rPr>
          <w:rFonts w:cstheme="minorHAnsi"/>
          <w:noProof/>
          <w:color w:val="000000" w:themeColor="text1"/>
        </w:rPr>
      </w:pPr>
    </w:p>
    <w:p w:rsidR="005C3E4D" w:rsidRDefault="005C3E4D" w:rsidP="005C3E4D">
      <w:pPr>
        <w:spacing w:after="0" w:line="240" w:lineRule="auto"/>
        <w:jc w:val="both"/>
        <w:rPr>
          <w:rFonts w:cstheme="minorHAnsi"/>
          <w:noProof/>
          <w:color w:val="000000" w:themeColor="text1"/>
        </w:rPr>
      </w:pPr>
      <w:r>
        <w:rPr>
          <w:rFonts w:cstheme="minorHAnsi"/>
          <w:noProof/>
          <w:color w:val="000000" w:themeColor="text1"/>
        </w:rPr>
        <w:t xml:space="preserve">На основу извештаја </w:t>
      </w:r>
      <w:r w:rsidRPr="006162E4">
        <w:rPr>
          <w:rFonts w:cstheme="minorHAnsi"/>
          <w:noProof/>
          <w:color w:val="000000" w:themeColor="text1"/>
        </w:rPr>
        <w:t>Скупштин</w:t>
      </w:r>
      <w:r>
        <w:rPr>
          <w:rFonts w:cstheme="minorHAnsi"/>
          <w:noProof/>
          <w:color w:val="000000" w:themeColor="text1"/>
        </w:rPr>
        <w:t>е</w:t>
      </w:r>
      <w:r w:rsidRPr="006162E4">
        <w:rPr>
          <w:rFonts w:cstheme="minorHAnsi"/>
          <w:noProof/>
          <w:color w:val="000000" w:themeColor="text1"/>
        </w:rPr>
        <w:t xml:space="preserve"> општине Свилајнац, бр. 037–7/21-И од 23.3.2021. године</w:t>
      </w:r>
      <w:r>
        <w:rPr>
          <w:rFonts w:cstheme="minorHAnsi"/>
          <w:noProof/>
          <w:color w:val="000000" w:themeColor="text1"/>
        </w:rPr>
        <w:t xml:space="preserve">, евидентирано је да </w:t>
      </w:r>
      <w:r>
        <w:rPr>
          <w:rStyle w:val="rynqvb"/>
          <w:rFonts w:cstheme="minorHAnsi"/>
          <w:noProof/>
          <w:color w:val="000000" w:themeColor="text1"/>
          <w:shd w:val="clear" w:color="auto" w:fill="FFFFFF" w:themeFill="background1"/>
        </w:rPr>
        <w:t>о</w:t>
      </w:r>
      <w:r w:rsidRPr="006162E4">
        <w:rPr>
          <w:rStyle w:val="rynqvb"/>
          <w:rFonts w:cstheme="minorHAnsi"/>
          <w:noProof/>
          <w:color w:val="000000" w:themeColor="text1"/>
          <w:shd w:val="clear" w:color="auto" w:fill="FFFFFF" w:themeFill="background1"/>
        </w:rPr>
        <w:t>пштина Свилајнац нема формиран савет младих</w:t>
      </w:r>
      <w:r>
        <w:rPr>
          <w:rStyle w:val="rynqvb"/>
          <w:rFonts w:cstheme="minorHAnsi"/>
          <w:noProof/>
          <w:color w:val="000000" w:themeColor="text1"/>
          <w:shd w:val="clear" w:color="auto" w:fill="FFFFFF" w:themeFill="background1"/>
        </w:rPr>
        <w:t xml:space="preserve">, </w:t>
      </w:r>
      <w:r w:rsidRPr="006162E4">
        <w:rPr>
          <w:rStyle w:val="rynqvb"/>
          <w:rFonts w:cstheme="minorHAnsi"/>
          <w:noProof/>
          <w:color w:val="000000" w:themeColor="text1"/>
          <w:shd w:val="clear" w:color="auto" w:fill="FFFFFF" w:themeFill="background1"/>
        </w:rPr>
        <w:t>нема успостављену канцеларију за младе</w:t>
      </w:r>
      <w:r>
        <w:rPr>
          <w:rStyle w:val="rynqvb"/>
          <w:rFonts w:cstheme="minorHAnsi"/>
          <w:noProof/>
          <w:color w:val="000000" w:themeColor="text1"/>
          <w:shd w:val="clear" w:color="auto" w:fill="FFFFFF" w:themeFill="background1"/>
        </w:rPr>
        <w:t xml:space="preserve"> и </w:t>
      </w:r>
      <w:r w:rsidRPr="006162E4">
        <w:rPr>
          <w:rStyle w:val="rynqvb"/>
          <w:rFonts w:cstheme="minorHAnsi"/>
          <w:noProof/>
          <w:color w:val="000000" w:themeColor="text1"/>
          <w:shd w:val="clear" w:color="auto" w:fill="FFFFFF" w:themeFill="background1"/>
        </w:rPr>
        <w:t>није донела локални акциони план за младе</w:t>
      </w:r>
      <w:r>
        <w:rPr>
          <w:rStyle w:val="rynqvb"/>
          <w:rFonts w:cstheme="minorHAnsi"/>
          <w:noProof/>
          <w:color w:val="000000" w:themeColor="text1"/>
          <w:shd w:val="clear" w:color="auto" w:fill="FFFFFF" w:themeFill="background1"/>
        </w:rPr>
        <w:t xml:space="preserve">, да нема омладински клуб и да између осталог у претходном периоду </w:t>
      </w:r>
      <w:r w:rsidRPr="006162E4">
        <w:rPr>
          <w:rStyle w:val="rynqvb"/>
          <w:rFonts w:cstheme="minorHAnsi"/>
          <w:noProof/>
          <w:color w:val="000000" w:themeColor="text1"/>
          <w:shd w:val="clear" w:color="auto" w:fill="FFFFFF" w:themeFill="background1"/>
        </w:rPr>
        <w:t>није издвајала средства за локалну омладинску политику.</w:t>
      </w:r>
    </w:p>
    <w:p w:rsidR="005C3E4D" w:rsidRDefault="005C3E4D" w:rsidP="005C3E4D">
      <w:pPr>
        <w:spacing w:after="0" w:line="240" w:lineRule="auto"/>
        <w:jc w:val="both"/>
        <w:rPr>
          <w:rFonts w:cstheme="minorHAnsi"/>
          <w:noProof/>
          <w:color w:val="000000" w:themeColor="text1"/>
        </w:rPr>
      </w:pPr>
    </w:p>
    <w:p w:rsidR="005C3E4D" w:rsidRDefault="005C3E4D" w:rsidP="005C3E4D">
      <w:pPr>
        <w:spacing w:after="0" w:line="240" w:lineRule="auto"/>
        <w:jc w:val="both"/>
        <w:rPr>
          <w:rFonts w:cstheme="minorHAnsi"/>
          <w:noProof/>
          <w:color w:val="000000" w:themeColor="text1"/>
        </w:rPr>
      </w:pPr>
      <w:r>
        <w:rPr>
          <w:rFonts w:cstheme="minorHAnsi"/>
          <w:noProof/>
          <w:color w:val="000000" w:themeColor="text1"/>
        </w:rPr>
        <w:t>Из наведених разлога, уз јасну потребу унапређења положаја младих у општини, предложен је сет мера које се односе на формирање канцеларије за младе, као и на пружање директне п</w:t>
      </w:r>
      <w:r w:rsidRPr="00150535">
        <w:rPr>
          <w:rFonts w:cstheme="minorHAnsi"/>
          <w:noProof/>
          <w:color w:val="000000" w:themeColor="text1"/>
        </w:rPr>
        <w:t>одршк</w:t>
      </w:r>
      <w:r>
        <w:rPr>
          <w:rFonts w:cstheme="minorHAnsi"/>
          <w:noProof/>
          <w:color w:val="000000" w:themeColor="text1"/>
        </w:rPr>
        <w:t>е</w:t>
      </w:r>
      <w:r w:rsidRPr="00150535">
        <w:rPr>
          <w:rFonts w:cstheme="minorHAnsi"/>
          <w:noProof/>
          <w:color w:val="000000" w:themeColor="text1"/>
        </w:rPr>
        <w:t xml:space="preserve"> омладинској политици и јачању омладинског активизма</w:t>
      </w:r>
      <w:r>
        <w:rPr>
          <w:rFonts w:cstheme="minorHAnsi"/>
          <w:noProof/>
          <w:color w:val="000000" w:themeColor="text1"/>
        </w:rPr>
        <w:t xml:space="preserve">. Посебно је од значаја оснивање канцеларије за младе као део </w:t>
      </w:r>
      <w:r w:rsidRPr="005B3A43">
        <w:rPr>
          <w:rFonts w:cstheme="minorHAnsi"/>
          <w:noProof/>
          <w:color w:val="000000" w:themeColor="text1"/>
        </w:rPr>
        <w:t xml:space="preserve">општинске управе </w:t>
      </w:r>
      <w:r>
        <w:rPr>
          <w:rFonts w:cstheme="minorHAnsi"/>
          <w:noProof/>
          <w:color w:val="000000" w:themeColor="text1"/>
        </w:rPr>
        <w:t xml:space="preserve">који је </w:t>
      </w:r>
      <w:r w:rsidRPr="005B3A43">
        <w:rPr>
          <w:rFonts w:cstheme="minorHAnsi"/>
          <w:noProof/>
          <w:color w:val="000000" w:themeColor="text1"/>
        </w:rPr>
        <w:t xml:space="preserve">задужен за координацију локалне омладинске политике у свим областима од значаја за младе, </w:t>
      </w:r>
      <w:r>
        <w:rPr>
          <w:rFonts w:cstheme="minorHAnsi"/>
          <w:noProof/>
          <w:color w:val="000000" w:themeColor="text1"/>
        </w:rPr>
        <w:t xml:space="preserve">а </w:t>
      </w:r>
      <w:r w:rsidRPr="005B3A43">
        <w:rPr>
          <w:rFonts w:cstheme="minorHAnsi"/>
          <w:noProof/>
          <w:color w:val="000000" w:themeColor="text1"/>
        </w:rPr>
        <w:t>у складу са специфичн</w:t>
      </w:r>
      <w:r>
        <w:rPr>
          <w:rFonts w:cstheme="minorHAnsi"/>
          <w:noProof/>
          <w:color w:val="000000" w:themeColor="text1"/>
        </w:rPr>
        <w:t>им</w:t>
      </w:r>
      <w:r w:rsidRPr="005B3A43">
        <w:rPr>
          <w:rFonts w:cstheme="minorHAnsi"/>
          <w:noProof/>
          <w:color w:val="000000" w:themeColor="text1"/>
        </w:rPr>
        <w:t xml:space="preserve"> потреб</w:t>
      </w:r>
      <w:r>
        <w:rPr>
          <w:rFonts w:cstheme="minorHAnsi"/>
          <w:noProof/>
          <w:color w:val="000000" w:themeColor="text1"/>
        </w:rPr>
        <w:t>ама</w:t>
      </w:r>
      <w:r w:rsidRPr="005B3A43">
        <w:rPr>
          <w:rFonts w:cstheme="minorHAnsi"/>
          <w:noProof/>
          <w:color w:val="000000" w:themeColor="text1"/>
        </w:rPr>
        <w:t xml:space="preserve"> њихове друштвене заједнице.</w:t>
      </w:r>
      <w:r>
        <w:rPr>
          <w:rFonts w:cstheme="minorHAnsi"/>
          <w:noProof/>
          <w:color w:val="000000" w:themeColor="text1"/>
        </w:rPr>
        <w:t xml:space="preserve"> У том смислу је неопходно и израдити Програм/л</w:t>
      </w:r>
      <w:r w:rsidRPr="005B3A43">
        <w:rPr>
          <w:rFonts w:cstheme="minorHAnsi"/>
          <w:noProof/>
          <w:color w:val="000000" w:themeColor="text1"/>
        </w:rPr>
        <w:t>окалн</w:t>
      </w:r>
      <w:r>
        <w:rPr>
          <w:rFonts w:cstheme="minorHAnsi"/>
          <w:noProof/>
          <w:color w:val="000000" w:themeColor="text1"/>
        </w:rPr>
        <w:t>и</w:t>
      </w:r>
      <w:r w:rsidRPr="005B3A43">
        <w:rPr>
          <w:rFonts w:cstheme="minorHAnsi"/>
          <w:noProof/>
          <w:color w:val="000000" w:themeColor="text1"/>
        </w:rPr>
        <w:t xml:space="preserve"> акцион</w:t>
      </w:r>
      <w:r>
        <w:rPr>
          <w:rFonts w:cstheme="minorHAnsi"/>
          <w:noProof/>
          <w:color w:val="000000" w:themeColor="text1"/>
        </w:rPr>
        <w:t xml:space="preserve">и планкао основни документ </w:t>
      </w:r>
      <w:r w:rsidRPr="005A5480">
        <w:rPr>
          <w:rFonts w:cstheme="minorHAnsi"/>
          <w:noProof/>
          <w:color w:val="000000" w:themeColor="text1"/>
        </w:rPr>
        <w:t>развоја омладинске политике</w:t>
      </w:r>
      <w:r>
        <w:rPr>
          <w:rFonts w:cstheme="minorHAnsi"/>
          <w:noProof/>
          <w:color w:val="000000" w:themeColor="text1"/>
        </w:rPr>
        <w:t>.</w:t>
      </w:r>
    </w:p>
    <w:p w:rsidR="005C3E4D" w:rsidRPr="000A7839" w:rsidRDefault="005C3E4D" w:rsidP="005C3E4D">
      <w:pPr>
        <w:spacing w:after="0" w:line="240" w:lineRule="auto"/>
        <w:jc w:val="both"/>
        <w:rPr>
          <w:rFonts w:cstheme="minorHAnsi"/>
          <w:noProof/>
          <w:color w:val="000000" w:themeColor="text1"/>
        </w:rPr>
      </w:pPr>
    </w:p>
    <w:p w:rsidR="00994AA8" w:rsidRPr="00555453" w:rsidRDefault="00280323" w:rsidP="00280323">
      <w:pPr>
        <w:spacing w:after="0" w:line="240" w:lineRule="auto"/>
        <w:jc w:val="both"/>
        <w:rPr>
          <w:rFonts w:cstheme="minorHAnsi"/>
          <w:b/>
          <w:noProof/>
          <w:color w:val="000000" w:themeColor="text1"/>
        </w:rPr>
      </w:pPr>
      <w:r w:rsidRPr="000A7839">
        <w:rPr>
          <w:rFonts w:cstheme="minorHAnsi"/>
          <w:b/>
          <w:noProof/>
          <w:color w:val="000000" w:themeColor="text1"/>
        </w:rPr>
        <w:t>Допринос ЦОР - Агенда 2030</w:t>
      </w:r>
    </w:p>
    <w:p w:rsidR="00994AA8" w:rsidRDefault="00994AA8" w:rsidP="00280323">
      <w:pPr>
        <w:spacing w:after="0" w:line="240" w:lineRule="auto"/>
        <w:jc w:val="both"/>
        <w:rPr>
          <w:rFonts w:cstheme="minorHAnsi"/>
          <w:noProof/>
          <w:color w:val="000000" w:themeColor="text1"/>
        </w:rPr>
      </w:pPr>
      <w:r w:rsidRPr="00994AA8">
        <w:rPr>
          <w:rFonts w:cstheme="minorHAnsi"/>
          <w:noProof/>
          <w:color w:val="000000" w:themeColor="text1"/>
        </w:rPr>
        <w:t>Циљ 10. Смањити неједнакост унутар држава и међу њима</w:t>
      </w:r>
      <w:r w:rsidR="00555453">
        <w:rPr>
          <w:rFonts w:cstheme="minorHAnsi"/>
          <w:noProof/>
          <w:color w:val="000000" w:themeColor="text1"/>
        </w:rPr>
        <w:t>.</w:t>
      </w:r>
    </w:p>
    <w:p w:rsidR="00994AA8" w:rsidRDefault="00994AA8" w:rsidP="00280323">
      <w:pPr>
        <w:spacing w:after="0" w:line="240" w:lineRule="auto"/>
        <w:jc w:val="both"/>
        <w:rPr>
          <w:rFonts w:cstheme="minorHAnsi"/>
          <w:noProof/>
          <w:color w:val="000000" w:themeColor="text1"/>
        </w:rPr>
      </w:pPr>
      <w:r>
        <w:rPr>
          <w:rFonts w:cstheme="minorHAnsi"/>
          <w:noProof/>
          <w:color w:val="000000" w:themeColor="text1"/>
        </w:rPr>
        <w:t xml:space="preserve">Потциљ </w:t>
      </w:r>
      <w:r w:rsidRPr="00994AA8">
        <w:rPr>
          <w:rFonts w:cstheme="minorHAnsi"/>
          <w:noProof/>
          <w:color w:val="000000" w:themeColor="text1"/>
        </w:rPr>
        <w:t>10.2 До 2030. оснажити и промовисати социјалну, економску и политичку инклузију свих, без обзира на старост, пол, инвалидитет, расу, етничку припадност, порекло, религију или економски и неки други статус</w:t>
      </w:r>
      <w:r w:rsidR="00555453">
        <w:rPr>
          <w:rFonts w:cstheme="minorHAnsi"/>
          <w:noProof/>
          <w:color w:val="000000" w:themeColor="text1"/>
        </w:rPr>
        <w:t>.</w:t>
      </w:r>
    </w:p>
    <w:p w:rsidR="00894C38" w:rsidRPr="00994AA8" w:rsidRDefault="00894C38" w:rsidP="00280323">
      <w:pPr>
        <w:spacing w:after="0" w:line="240" w:lineRule="auto"/>
        <w:jc w:val="both"/>
        <w:rPr>
          <w:rFonts w:cstheme="minorHAnsi"/>
          <w:noProof/>
          <w:color w:val="000000" w:themeColor="text1"/>
        </w:rPr>
      </w:pPr>
    </w:p>
    <w:p w:rsidR="00280323" w:rsidRPr="000A7839" w:rsidRDefault="00280323" w:rsidP="00280323">
      <w:pPr>
        <w:spacing w:after="0" w:line="240" w:lineRule="auto"/>
        <w:jc w:val="both"/>
        <w:rPr>
          <w:rFonts w:cstheme="minorHAnsi"/>
          <w:b/>
          <w:noProof/>
          <w:color w:val="000000" w:themeColor="text1"/>
        </w:rPr>
      </w:pPr>
      <w:r w:rsidRPr="000A7839">
        <w:rPr>
          <w:rFonts w:cstheme="minorHAnsi"/>
          <w:b/>
          <w:noProof/>
          <w:color w:val="000000" w:themeColor="text1"/>
        </w:rPr>
        <w:t>Преговарачко поглавље са Европском Унијом</w:t>
      </w:r>
    </w:p>
    <w:p w:rsidR="005C3E4D" w:rsidRDefault="00994AA8" w:rsidP="005C3E4D">
      <w:pPr>
        <w:spacing w:after="0" w:line="240" w:lineRule="auto"/>
        <w:jc w:val="both"/>
        <w:rPr>
          <w:rFonts w:asciiTheme="minorHAnsi" w:hAnsiTheme="minorHAnsi" w:cstheme="minorHAnsi"/>
        </w:rPr>
      </w:pPr>
      <w:r>
        <w:rPr>
          <w:rFonts w:asciiTheme="minorHAnsi" w:hAnsiTheme="minorHAnsi" w:cstheme="minorHAnsi"/>
        </w:rPr>
        <w:t xml:space="preserve">Поглавље </w:t>
      </w:r>
      <w:r w:rsidRPr="00FC4960">
        <w:rPr>
          <w:rFonts w:asciiTheme="minorHAnsi" w:hAnsiTheme="minorHAnsi" w:cstheme="minorHAnsi"/>
        </w:rPr>
        <w:t>19. Социјална политика и запошљавање</w:t>
      </w:r>
      <w:r>
        <w:rPr>
          <w:rFonts w:asciiTheme="minorHAnsi" w:hAnsiTheme="minorHAnsi" w:cstheme="minorHAnsi"/>
        </w:rPr>
        <w:t>.</w:t>
      </w:r>
    </w:p>
    <w:p w:rsidR="00894C38" w:rsidRDefault="00894C38" w:rsidP="005C3E4D">
      <w:pPr>
        <w:spacing w:after="0" w:line="240" w:lineRule="auto"/>
        <w:jc w:val="both"/>
        <w:rPr>
          <w:rFonts w:asciiTheme="minorHAnsi" w:hAnsiTheme="minorHAnsi" w:cstheme="minorHAnsi"/>
        </w:rPr>
      </w:pPr>
    </w:p>
    <w:p w:rsidR="00894C38" w:rsidRPr="00AA70CF" w:rsidRDefault="00894C38" w:rsidP="00894C38">
      <w:pPr>
        <w:shd w:val="clear" w:color="auto" w:fill="FFFF00"/>
        <w:rPr>
          <w:rFonts w:asciiTheme="minorHAnsi" w:hAnsiTheme="minorHAnsi" w:cstheme="minorHAnsi"/>
          <w:b/>
          <w:noProof/>
        </w:rPr>
      </w:pPr>
      <w:r>
        <w:rPr>
          <w:rFonts w:asciiTheme="minorHAnsi" w:hAnsiTheme="minorHAnsi" w:cstheme="minorHAnsi"/>
          <w:b/>
          <w:noProof/>
        </w:rPr>
        <w:t xml:space="preserve">9.1.   </w:t>
      </w:r>
      <w:r w:rsidRPr="00AA70CF">
        <w:rPr>
          <w:rFonts w:asciiTheme="minorHAnsi" w:hAnsiTheme="minorHAnsi" w:cstheme="minorHAnsi"/>
          <w:b/>
          <w:noProof/>
        </w:rPr>
        <w:t>О</w:t>
      </w:r>
      <w:r w:rsidR="002D57CB">
        <w:rPr>
          <w:rFonts w:asciiTheme="minorHAnsi" w:hAnsiTheme="minorHAnsi" w:cstheme="minorHAnsi"/>
          <w:b/>
          <w:noProof/>
        </w:rPr>
        <w:t>тварање Канцеларије за младе</w:t>
      </w:r>
    </w:p>
    <w:p w:rsidR="00894C38" w:rsidRPr="00AA70CF" w:rsidRDefault="00894C38" w:rsidP="00894C38">
      <w:pPr>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 xml:space="preserve">Сврха мере и начин како она доприноси остваривању приоритетног циља: </w:t>
      </w:r>
      <w:r w:rsidRPr="00AA70CF">
        <w:rPr>
          <w:rFonts w:asciiTheme="minorHAnsi" w:hAnsiTheme="minorHAnsi" w:cstheme="minorHAnsi"/>
          <w:noProof/>
          <w:color w:val="000000"/>
        </w:rPr>
        <w:t xml:space="preserve">Кроз наведену меру </w:t>
      </w:r>
      <w:r w:rsidR="005D2609">
        <w:rPr>
          <w:rFonts w:asciiTheme="minorHAnsi" w:hAnsiTheme="minorHAnsi" w:cstheme="minorHAnsi"/>
          <w:noProof/>
          <w:color w:val="000000"/>
        </w:rPr>
        <w:t>се формира</w:t>
      </w:r>
      <w:r w:rsidRPr="00AA70CF">
        <w:rPr>
          <w:rFonts w:asciiTheme="minorHAnsi" w:hAnsiTheme="minorHAnsi" w:cstheme="minorHAnsi"/>
          <w:noProof/>
          <w:color w:val="000000"/>
        </w:rPr>
        <w:t xml:space="preserve"> институционалн</w:t>
      </w:r>
      <w:r w:rsidR="005D2609">
        <w:rPr>
          <w:rFonts w:asciiTheme="minorHAnsi" w:hAnsiTheme="minorHAnsi" w:cstheme="minorHAnsi"/>
          <w:noProof/>
          <w:color w:val="000000"/>
        </w:rPr>
        <w:t>а</w:t>
      </w:r>
      <w:r w:rsidRPr="00AA70CF">
        <w:rPr>
          <w:rFonts w:asciiTheme="minorHAnsi" w:hAnsiTheme="minorHAnsi" w:cstheme="minorHAnsi"/>
          <w:noProof/>
          <w:color w:val="000000"/>
        </w:rPr>
        <w:t xml:space="preserve"> основу за унапређење положаја младих и развој омладинске политике кроз израду одрговарајућих програма</w:t>
      </w:r>
      <w:r w:rsidR="005D2609">
        <w:rPr>
          <w:rFonts w:asciiTheme="minorHAnsi" w:hAnsiTheme="minorHAnsi" w:cstheme="minorHAnsi"/>
          <w:noProof/>
          <w:color w:val="000000"/>
        </w:rPr>
        <w:t xml:space="preserve"> и оснивање Канцеларије за младе</w:t>
      </w:r>
      <w:r w:rsidRPr="00AA70CF">
        <w:rPr>
          <w:rFonts w:asciiTheme="minorHAnsi" w:hAnsiTheme="minorHAnsi" w:cstheme="minorHAnsi"/>
          <w:noProof/>
          <w:color w:val="000000"/>
        </w:rPr>
        <w:t>.</w:t>
      </w:r>
    </w:p>
    <w:p w:rsidR="00894C38" w:rsidRPr="00AA70CF" w:rsidRDefault="00894C38" w:rsidP="00894C38">
      <w:pPr>
        <w:spacing w:after="0" w:line="240" w:lineRule="auto"/>
        <w:jc w:val="both"/>
        <w:rPr>
          <w:rFonts w:asciiTheme="minorHAnsi" w:hAnsiTheme="minorHAnsi" w:cstheme="minorHAnsi"/>
          <w:b/>
          <w:noProof/>
          <w:color w:val="000000"/>
        </w:rPr>
      </w:pPr>
    </w:p>
    <w:p w:rsidR="00894C38" w:rsidRPr="00AA70CF" w:rsidRDefault="00894C38" w:rsidP="00894C38">
      <w:pPr>
        <w:autoSpaceDE w:val="0"/>
        <w:autoSpaceDN w:val="0"/>
        <w:adjustRightInd w:val="0"/>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Предвиђене активности у оквиру мере:</w:t>
      </w:r>
    </w:p>
    <w:p w:rsidR="00894C38" w:rsidRPr="00AA70CF" w:rsidRDefault="00894C38" w:rsidP="003E2D36">
      <w:pPr>
        <w:pStyle w:val="ListParagraph"/>
        <w:numPr>
          <w:ilvl w:val="0"/>
          <w:numId w:val="22"/>
        </w:numPr>
        <w:autoSpaceDE w:val="0"/>
        <w:autoSpaceDN w:val="0"/>
        <w:adjustRightInd w:val="0"/>
        <w:spacing w:after="0" w:line="240" w:lineRule="auto"/>
        <w:jc w:val="both"/>
        <w:rPr>
          <w:rFonts w:asciiTheme="minorHAnsi" w:hAnsiTheme="minorHAnsi" w:cstheme="minorHAnsi"/>
          <w:noProof/>
          <w:color w:val="000000"/>
        </w:rPr>
      </w:pPr>
      <w:r w:rsidRPr="00AA70CF">
        <w:rPr>
          <w:rFonts w:asciiTheme="minorHAnsi" w:hAnsiTheme="minorHAnsi" w:cstheme="minorHAnsi"/>
          <w:noProof/>
          <w:color w:val="000000"/>
        </w:rPr>
        <w:t>Опредељивање простора</w:t>
      </w:r>
    </w:p>
    <w:p w:rsidR="00894C38" w:rsidRPr="00AA70CF" w:rsidRDefault="00894C38" w:rsidP="003E2D36">
      <w:pPr>
        <w:pStyle w:val="ListParagraph"/>
        <w:numPr>
          <w:ilvl w:val="0"/>
          <w:numId w:val="22"/>
        </w:numPr>
        <w:autoSpaceDE w:val="0"/>
        <w:autoSpaceDN w:val="0"/>
        <w:adjustRightInd w:val="0"/>
        <w:spacing w:after="0" w:line="240" w:lineRule="auto"/>
        <w:jc w:val="both"/>
        <w:rPr>
          <w:rFonts w:asciiTheme="minorHAnsi" w:hAnsiTheme="minorHAnsi" w:cstheme="minorHAnsi"/>
          <w:noProof/>
          <w:color w:val="000000"/>
        </w:rPr>
      </w:pPr>
      <w:r w:rsidRPr="00AA70CF">
        <w:rPr>
          <w:rFonts w:asciiTheme="minorHAnsi" w:hAnsiTheme="minorHAnsi" w:cstheme="minorHAnsi"/>
          <w:noProof/>
          <w:color w:val="000000"/>
        </w:rPr>
        <w:t>Адаптација простора</w:t>
      </w:r>
    </w:p>
    <w:p w:rsidR="00894C38" w:rsidRPr="00AA70CF" w:rsidRDefault="00894C38" w:rsidP="003E2D36">
      <w:pPr>
        <w:pStyle w:val="ListParagraph"/>
        <w:numPr>
          <w:ilvl w:val="0"/>
          <w:numId w:val="22"/>
        </w:numPr>
        <w:autoSpaceDE w:val="0"/>
        <w:autoSpaceDN w:val="0"/>
        <w:adjustRightInd w:val="0"/>
        <w:spacing w:after="0" w:line="240" w:lineRule="auto"/>
        <w:jc w:val="both"/>
        <w:rPr>
          <w:rFonts w:asciiTheme="minorHAnsi" w:hAnsiTheme="minorHAnsi" w:cstheme="minorHAnsi"/>
          <w:noProof/>
          <w:color w:val="000000"/>
        </w:rPr>
      </w:pPr>
      <w:r w:rsidRPr="00AA70CF">
        <w:rPr>
          <w:rFonts w:asciiTheme="minorHAnsi" w:hAnsiTheme="minorHAnsi" w:cstheme="minorHAnsi"/>
          <w:noProof/>
          <w:color w:val="000000"/>
        </w:rPr>
        <w:t>Опремање простора</w:t>
      </w:r>
    </w:p>
    <w:p w:rsidR="00894C38" w:rsidRPr="00AA70CF" w:rsidRDefault="00894C38" w:rsidP="003E2D36">
      <w:pPr>
        <w:pStyle w:val="ListParagraph"/>
        <w:numPr>
          <w:ilvl w:val="0"/>
          <w:numId w:val="22"/>
        </w:numPr>
        <w:autoSpaceDE w:val="0"/>
        <w:autoSpaceDN w:val="0"/>
        <w:adjustRightInd w:val="0"/>
        <w:spacing w:after="0" w:line="240" w:lineRule="auto"/>
        <w:jc w:val="both"/>
        <w:rPr>
          <w:rFonts w:asciiTheme="minorHAnsi" w:hAnsiTheme="minorHAnsi" w:cstheme="minorHAnsi"/>
          <w:noProof/>
          <w:color w:val="000000"/>
        </w:rPr>
      </w:pPr>
      <w:r w:rsidRPr="00AA70CF">
        <w:rPr>
          <w:rFonts w:asciiTheme="minorHAnsi" w:hAnsiTheme="minorHAnsi" w:cstheme="minorHAnsi"/>
          <w:noProof/>
          <w:color w:val="000000"/>
        </w:rPr>
        <w:t>Систематизација радног места и запошљавање одговарајућег кадра</w:t>
      </w:r>
    </w:p>
    <w:p w:rsidR="00894C38" w:rsidRPr="00AA70CF" w:rsidRDefault="00894C38" w:rsidP="00894C38">
      <w:pPr>
        <w:autoSpaceDE w:val="0"/>
        <w:autoSpaceDN w:val="0"/>
        <w:adjustRightInd w:val="0"/>
        <w:spacing w:after="0" w:line="240" w:lineRule="auto"/>
        <w:jc w:val="both"/>
        <w:rPr>
          <w:rFonts w:asciiTheme="minorHAnsi" w:hAnsiTheme="minorHAnsi" w:cstheme="minorHAnsi"/>
          <w:b/>
          <w:noProof/>
          <w:color w:val="000000"/>
        </w:rPr>
      </w:pPr>
    </w:p>
    <w:p w:rsidR="00894C38" w:rsidRPr="00AA70CF" w:rsidRDefault="00894C38" w:rsidP="00894C38">
      <w:pPr>
        <w:autoSpaceDE w:val="0"/>
        <w:autoSpaceDN w:val="0"/>
        <w:adjustRightInd w:val="0"/>
        <w:spacing w:after="0" w:line="240" w:lineRule="auto"/>
        <w:jc w:val="both"/>
        <w:rPr>
          <w:rFonts w:asciiTheme="minorHAnsi" w:hAnsiTheme="minorHAnsi" w:cstheme="minorHAnsi"/>
          <w:noProof/>
          <w:color w:val="000000"/>
        </w:rPr>
      </w:pPr>
      <w:r w:rsidRPr="00AA70CF">
        <w:rPr>
          <w:rFonts w:asciiTheme="minorHAnsi" w:hAnsiTheme="minorHAnsi" w:cstheme="minorHAnsi"/>
          <w:b/>
          <w:noProof/>
          <w:color w:val="000000"/>
        </w:rPr>
        <w:t>Утицај мере на конкретне циљне групе:</w:t>
      </w:r>
      <w:r w:rsidRPr="00AA70CF">
        <w:rPr>
          <w:rFonts w:asciiTheme="minorHAnsi" w:hAnsiTheme="minorHAnsi" w:cstheme="minorHAnsi"/>
          <w:noProof/>
          <w:color w:val="000000"/>
        </w:rPr>
        <w:t xml:space="preserve"> наведеном мером унапређује се положај младих, формира се контакт тачка која ће бити извор битних информација за младе и омогућава се активно укључивање у </w:t>
      </w:r>
      <w:r w:rsidRPr="00AA70CF">
        <w:rPr>
          <w:rFonts w:asciiTheme="minorHAnsi" w:hAnsiTheme="minorHAnsi" w:cstheme="minorHAnsi"/>
          <w:noProof/>
          <w:color w:val="000000"/>
        </w:rPr>
        <w:lastRenderedPageBreak/>
        <w:t xml:space="preserve">друштвено економски развој, што је посебно значајно за функционисање и живот младих у општини Свилајнац. </w:t>
      </w:r>
    </w:p>
    <w:p w:rsidR="00894C38" w:rsidRPr="00AA70CF" w:rsidRDefault="00894C38" w:rsidP="00894C38">
      <w:pPr>
        <w:autoSpaceDE w:val="0"/>
        <w:autoSpaceDN w:val="0"/>
        <w:adjustRightInd w:val="0"/>
        <w:spacing w:after="0" w:line="240" w:lineRule="auto"/>
        <w:jc w:val="both"/>
        <w:rPr>
          <w:rFonts w:asciiTheme="minorHAnsi" w:hAnsiTheme="minorHAnsi" w:cstheme="minorHAnsi"/>
          <w:noProof/>
          <w:color w:val="000000"/>
        </w:rPr>
      </w:pPr>
    </w:p>
    <w:p w:rsidR="00894C38" w:rsidRPr="00AA70CF" w:rsidRDefault="00894C38" w:rsidP="00894C38">
      <w:pPr>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 xml:space="preserve">Процењена потребна средства: </w:t>
      </w:r>
      <w:r w:rsidRPr="001510F0">
        <w:rPr>
          <w:rFonts w:asciiTheme="minorHAnsi" w:hAnsiTheme="minorHAnsi" w:cstheme="minorHAnsi"/>
          <w:noProof/>
          <w:color w:val="000000"/>
        </w:rPr>
        <w:t xml:space="preserve">2.000.000,00 </w:t>
      </w:r>
      <w:r w:rsidR="004D412E">
        <w:rPr>
          <w:rFonts w:asciiTheme="minorHAnsi" w:hAnsiTheme="minorHAnsi" w:cstheme="minorHAnsi"/>
          <w:noProof/>
          <w:color w:val="000000"/>
        </w:rPr>
        <w:t>РСД</w:t>
      </w:r>
    </w:p>
    <w:p w:rsidR="00894C38" w:rsidRPr="00AA70CF" w:rsidRDefault="00894C38" w:rsidP="00894C38">
      <w:pPr>
        <w:spacing w:after="0" w:line="240" w:lineRule="auto"/>
        <w:jc w:val="both"/>
        <w:rPr>
          <w:rFonts w:asciiTheme="minorHAnsi" w:hAnsiTheme="minorHAnsi" w:cstheme="minorHAnsi"/>
          <w:b/>
          <w:i/>
          <w:noProof/>
          <w:color w:val="000000"/>
        </w:rPr>
      </w:pPr>
      <w:r w:rsidRPr="00AA70CF">
        <w:rPr>
          <w:rFonts w:asciiTheme="minorHAnsi" w:hAnsiTheme="minorHAnsi" w:cstheme="minorHAnsi"/>
          <w:b/>
          <w:noProof/>
          <w:color w:val="000000"/>
        </w:rPr>
        <w:t xml:space="preserve">Извор финансирања: </w:t>
      </w:r>
      <w:r w:rsidRPr="00AA70CF">
        <w:rPr>
          <w:rFonts w:asciiTheme="minorHAnsi" w:hAnsiTheme="minorHAnsi" w:cstheme="minorHAnsi"/>
          <w:noProof/>
          <w:color w:val="000000"/>
        </w:rPr>
        <w:t>Буџет ЈЛС</w:t>
      </w:r>
    </w:p>
    <w:p w:rsidR="00894C38" w:rsidRPr="00AA70CF" w:rsidRDefault="00894C38" w:rsidP="00894C38">
      <w:pPr>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 xml:space="preserve">Одговорна страна за имплементацију мере: </w:t>
      </w:r>
      <w:r w:rsidRPr="00AA70CF">
        <w:rPr>
          <w:rFonts w:asciiTheme="minorHAnsi" w:hAnsiTheme="minorHAnsi" w:cstheme="minorHAnsi"/>
          <w:noProof/>
          <w:color w:val="000000"/>
        </w:rPr>
        <w:t>ЈЛС</w:t>
      </w:r>
    </w:p>
    <w:p w:rsidR="00894C38" w:rsidRPr="00AA70CF" w:rsidRDefault="00894C38" w:rsidP="00894C38">
      <w:pPr>
        <w:spacing w:after="0" w:line="240" w:lineRule="auto"/>
        <w:jc w:val="both"/>
        <w:rPr>
          <w:rFonts w:asciiTheme="minorHAnsi" w:hAnsiTheme="minorHAnsi" w:cstheme="minorHAnsi"/>
          <w:noProof/>
          <w:color w:val="000000"/>
        </w:rPr>
      </w:pPr>
      <w:r w:rsidRPr="00AA70CF">
        <w:rPr>
          <w:rFonts w:asciiTheme="minorHAnsi" w:hAnsiTheme="minorHAnsi" w:cstheme="minorHAnsi"/>
          <w:b/>
          <w:noProof/>
          <w:color w:val="000000"/>
        </w:rPr>
        <w:t>Други учесници у спровођењу</w:t>
      </w:r>
      <w:r w:rsidRPr="00AA70CF">
        <w:rPr>
          <w:rFonts w:asciiTheme="minorHAnsi" w:hAnsiTheme="minorHAnsi" w:cstheme="minorHAnsi"/>
          <w:noProof/>
          <w:color w:val="000000"/>
        </w:rPr>
        <w:t>: Министарство туризма и омладине, Центар за културу</w:t>
      </w:r>
    </w:p>
    <w:p w:rsidR="00894C38" w:rsidRPr="00AA70CF" w:rsidRDefault="00894C38" w:rsidP="00894C38">
      <w:pPr>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 xml:space="preserve">Рок за реализацију: </w:t>
      </w:r>
      <w:r w:rsidRPr="00AA70CF">
        <w:rPr>
          <w:rFonts w:asciiTheme="minorHAnsi" w:hAnsiTheme="minorHAnsi" w:cstheme="minorHAnsi"/>
          <w:noProof/>
          <w:color w:val="000000"/>
        </w:rPr>
        <w:t>10 месеци</w:t>
      </w:r>
    </w:p>
    <w:p w:rsidR="00894C38" w:rsidRPr="00AA70CF" w:rsidRDefault="00894C38" w:rsidP="00894C38">
      <w:pPr>
        <w:spacing w:after="0" w:line="240" w:lineRule="auto"/>
        <w:jc w:val="both"/>
        <w:rPr>
          <w:rFonts w:asciiTheme="minorHAnsi" w:hAnsiTheme="minorHAnsi" w:cstheme="minorHAnsi"/>
          <w:b/>
          <w:noProof/>
          <w:color w:val="000000"/>
        </w:rPr>
      </w:pPr>
    </w:p>
    <w:p w:rsidR="00894C38" w:rsidRPr="00AA70CF" w:rsidRDefault="00894C38" w:rsidP="00894C38">
      <w:pPr>
        <w:shd w:val="clear" w:color="auto" w:fill="FFFF00"/>
        <w:spacing w:after="0" w:line="240" w:lineRule="auto"/>
        <w:rPr>
          <w:rFonts w:asciiTheme="minorHAnsi" w:hAnsiTheme="minorHAnsi" w:cstheme="minorHAnsi"/>
          <w:b/>
          <w:noProof/>
        </w:rPr>
      </w:pPr>
      <w:r w:rsidRPr="00AA70CF">
        <w:rPr>
          <w:rFonts w:asciiTheme="minorHAnsi" w:hAnsiTheme="minorHAnsi" w:cstheme="minorHAnsi"/>
          <w:b/>
          <w:noProof/>
        </w:rPr>
        <w:t>9.2.</w:t>
      </w:r>
      <w:r w:rsidR="00946F3F">
        <w:rPr>
          <w:rFonts w:asciiTheme="minorHAnsi" w:hAnsiTheme="minorHAnsi" w:cstheme="minorHAnsi"/>
          <w:b/>
          <w:noProof/>
        </w:rPr>
        <w:t>К</w:t>
      </w:r>
      <w:r w:rsidR="00946F3F" w:rsidRPr="00AA70CF">
        <w:rPr>
          <w:rFonts w:asciiTheme="minorHAnsi" w:hAnsiTheme="minorHAnsi" w:cstheme="minorHAnsi"/>
          <w:b/>
          <w:noProof/>
        </w:rPr>
        <w:t xml:space="preserve">реирање Програма развоја омладинске политике </w:t>
      </w:r>
      <w:r w:rsidR="00946F3F">
        <w:rPr>
          <w:rFonts w:asciiTheme="minorHAnsi" w:hAnsiTheme="minorHAnsi" w:cstheme="minorHAnsi"/>
          <w:b/>
          <w:noProof/>
        </w:rPr>
        <w:t>и пружање п</w:t>
      </w:r>
      <w:r w:rsidRPr="00AA70CF">
        <w:rPr>
          <w:rFonts w:asciiTheme="minorHAnsi" w:hAnsiTheme="minorHAnsi" w:cstheme="minorHAnsi"/>
          <w:b/>
          <w:noProof/>
        </w:rPr>
        <w:t>одршка омладинској политици и јачању омладинског активизма</w:t>
      </w:r>
    </w:p>
    <w:p w:rsidR="00894C38" w:rsidRPr="00AA70CF" w:rsidRDefault="00894C38" w:rsidP="00894C38">
      <w:pPr>
        <w:spacing w:after="0" w:line="240" w:lineRule="auto"/>
        <w:rPr>
          <w:rFonts w:asciiTheme="minorHAnsi" w:hAnsiTheme="minorHAnsi" w:cstheme="minorHAnsi"/>
          <w:noProof/>
        </w:rPr>
      </w:pPr>
    </w:p>
    <w:p w:rsidR="00894C38" w:rsidRPr="00AA70CF" w:rsidRDefault="00894C38" w:rsidP="00894C38">
      <w:pPr>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 xml:space="preserve">Сврха мере и начин како она доприноси остваривању приоритетног циља: </w:t>
      </w:r>
      <w:r w:rsidRPr="00AA70CF">
        <w:rPr>
          <w:rFonts w:asciiTheme="minorHAnsi" w:hAnsiTheme="minorHAnsi" w:cstheme="minorHAnsi"/>
          <w:noProof/>
          <w:color w:val="000000"/>
        </w:rPr>
        <w:t xml:space="preserve">Кроз наведену меру </w:t>
      </w:r>
      <w:r w:rsidR="005D2609">
        <w:rPr>
          <w:rFonts w:asciiTheme="minorHAnsi" w:hAnsiTheme="minorHAnsi" w:cstheme="minorHAnsi"/>
          <w:noProof/>
          <w:color w:val="000000"/>
        </w:rPr>
        <w:t>се јачају</w:t>
      </w:r>
      <w:r w:rsidRPr="00AA70CF">
        <w:rPr>
          <w:rFonts w:asciiTheme="minorHAnsi" w:hAnsiTheme="minorHAnsi" w:cstheme="minorHAnsi"/>
          <w:noProof/>
          <w:color w:val="000000"/>
        </w:rPr>
        <w:t xml:space="preserve"> постојећ</w:t>
      </w:r>
      <w:r w:rsidR="005D2609">
        <w:rPr>
          <w:rFonts w:asciiTheme="minorHAnsi" w:hAnsiTheme="minorHAnsi" w:cstheme="minorHAnsi"/>
          <w:noProof/>
          <w:color w:val="000000"/>
        </w:rPr>
        <w:t>и</w:t>
      </w:r>
      <w:r w:rsidRPr="00AA70CF">
        <w:rPr>
          <w:rFonts w:asciiTheme="minorHAnsi" w:hAnsiTheme="minorHAnsi" w:cstheme="minorHAnsi"/>
          <w:noProof/>
          <w:color w:val="000000"/>
        </w:rPr>
        <w:t xml:space="preserve"> капацитет</w:t>
      </w:r>
      <w:r w:rsidR="005D2609">
        <w:rPr>
          <w:rFonts w:asciiTheme="minorHAnsi" w:hAnsiTheme="minorHAnsi" w:cstheme="minorHAnsi"/>
          <w:noProof/>
          <w:color w:val="000000"/>
        </w:rPr>
        <w:t>и</w:t>
      </w:r>
      <w:r w:rsidRPr="00AA70CF">
        <w:rPr>
          <w:rFonts w:asciiTheme="minorHAnsi" w:hAnsiTheme="minorHAnsi" w:cstheme="minorHAnsi"/>
          <w:noProof/>
          <w:color w:val="000000"/>
        </w:rPr>
        <w:t xml:space="preserve"> омладинских организација и организација које се баве младима, </w:t>
      </w:r>
      <w:r w:rsidR="005D2609">
        <w:rPr>
          <w:rFonts w:asciiTheme="minorHAnsi" w:hAnsiTheme="minorHAnsi" w:cstheme="minorHAnsi"/>
          <w:noProof/>
          <w:color w:val="000000"/>
        </w:rPr>
        <w:t xml:space="preserve">и </w:t>
      </w:r>
      <w:r w:rsidRPr="00AA70CF">
        <w:rPr>
          <w:rFonts w:asciiTheme="minorHAnsi" w:hAnsiTheme="minorHAnsi" w:cstheme="minorHAnsi"/>
          <w:noProof/>
          <w:color w:val="000000"/>
        </w:rPr>
        <w:t xml:space="preserve">унапређује њихов статус експертски и финансијски. </w:t>
      </w:r>
    </w:p>
    <w:p w:rsidR="00894C38" w:rsidRPr="00AA70CF" w:rsidRDefault="00894C38" w:rsidP="00894C38">
      <w:pPr>
        <w:spacing w:after="0" w:line="240" w:lineRule="auto"/>
        <w:jc w:val="both"/>
        <w:rPr>
          <w:rFonts w:asciiTheme="minorHAnsi" w:hAnsiTheme="minorHAnsi" w:cstheme="minorHAnsi"/>
          <w:b/>
          <w:noProof/>
          <w:color w:val="000000"/>
        </w:rPr>
      </w:pPr>
    </w:p>
    <w:p w:rsidR="00894C38" w:rsidRPr="00AA70CF" w:rsidRDefault="00894C38" w:rsidP="00894C38">
      <w:pPr>
        <w:autoSpaceDE w:val="0"/>
        <w:autoSpaceDN w:val="0"/>
        <w:adjustRightInd w:val="0"/>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Предвиђене активности у оквиру мере:</w:t>
      </w:r>
    </w:p>
    <w:p w:rsidR="00946F3F" w:rsidRPr="004B55A1" w:rsidRDefault="00946F3F" w:rsidP="00946F3F">
      <w:pPr>
        <w:pStyle w:val="ListParagraph"/>
        <w:numPr>
          <w:ilvl w:val="0"/>
          <w:numId w:val="23"/>
        </w:numPr>
        <w:autoSpaceDE w:val="0"/>
        <w:autoSpaceDN w:val="0"/>
        <w:adjustRightInd w:val="0"/>
        <w:spacing w:after="0" w:line="240" w:lineRule="auto"/>
        <w:jc w:val="both"/>
        <w:rPr>
          <w:rFonts w:asciiTheme="minorHAnsi" w:hAnsiTheme="minorHAnsi" w:cstheme="minorHAnsi"/>
          <w:noProof/>
        </w:rPr>
      </w:pPr>
      <w:r w:rsidRPr="004B55A1">
        <w:rPr>
          <w:rFonts w:asciiTheme="minorHAnsi" w:hAnsiTheme="minorHAnsi" w:cstheme="minorHAnsi"/>
          <w:noProof/>
        </w:rPr>
        <w:t>Израда Програма развоја омладинске политике</w:t>
      </w:r>
    </w:p>
    <w:p w:rsidR="00894C38" w:rsidRPr="00AA70CF" w:rsidRDefault="00894C38" w:rsidP="003E2D36">
      <w:pPr>
        <w:pStyle w:val="ListParagraph"/>
        <w:numPr>
          <w:ilvl w:val="0"/>
          <w:numId w:val="23"/>
        </w:numPr>
        <w:autoSpaceDE w:val="0"/>
        <w:autoSpaceDN w:val="0"/>
        <w:adjustRightInd w:val="0"/>
        <w:spacing w:after="0" w:line="240" w:lineRule="auto"/>
        <w:jc w:val="both"/>
        <w:rPr>
          <w:rFonts w:asciiTheme="minorHAnsi" w:hAnsiTheme="minorHAnsi" w:cstheme="minorHAnsi"/>
          <w:noProof/>
          <w:color w:val="000000"/>
        </w:rPr>
      </w:pPr>
      <w:r w:rsidRPr="00AA70CF">
        <w:rPr>
          <w:rFonts w:asciiTheme="minorHAnsi" w:hAnsiTheme="minorHAnsi" w:cstheme="minorHAnsi"/>
          <w:noProof/>
          <w:color w:val="000000"/>
        </w:rPr>
        <w:t>Унапређење знања и вештина стручног кадра који се бави младима</w:t>
      </w:r>
    </w:p>
    <w:p w:rsidR="00894C38" w:rsidRPr="00AA70CF" w:rsidRDefault="00894C38" w:rsidP="003E2D36">
      <w:pPr>
        <w:pStyle w:val="ListParagraph"/>
        <w:numPr>
          <w:ilvl w:val="0"/>
          <w:numId w:val="23"/>
        </w:numPr>
        <w:autoSpaceDE w:val="0"/>
        <w:autoSpaceDN w:val="0"/>
        <w:adjustRightInd w:val="0"/>
        <w:spacing w:after="0" w:line="240" w:lineRule="auto"/>
        <w:jc w:val="both"/>
        <w:rPr>
          <w:rFonts w:asciiTheme="minorHAnsi" w:hAnsiTheme="minorHAnsi" w:cstheme="minorHAnsi"/>
          <w:noProof/>
          <w:color w:val="000000"/>
        </w:rPr>
      </w:pPr>
      <w:r w:rsidRPr="00AA70CF">
        <w:rPr>
          <w:rFonts w:asciiTheme="minorHAnsi" w:hAnsiTheme="minorHAnsi" w:cstheme="minorHAnsi"/>
          <w:noProof/>
          <w:color w:val="000000"/>
        </w:rPr>
        <w:t>Стручна подршка младима за питања омладинске политике и активизам</w:t>
      </w:r>
    </w:p>
    <w:p w:rsidR="00894C38" w:rsidRPr="00C62EA5" w:rsidRDefault="00946F3F" w:rsidP="003E2D36">
      <w:pPr>
        <w:pStyle w:val="ListParagraph"/>
        <w:numPr>
          <w:ilvl w:val="0"/>
          <w:numId w:val="23"/>
        </w:numPr>
        <w:autoSpaceDE w:val="0"/>
        <w:autoSpaceDN w:val="0"/>
        <w:adjustRightInd w:val="0"/>
        <w:spacing w:after="0" w:line="240" w:lineRule="auto"/>
        <w:jc w:val="both"/>
        <w:rPr>
          <w:rFonts w:cstheme="minorHAnsi"/>
          <w:noProof/>
          <w:color w:val="000000"/>
        </w:rPr>
      </w:pPr>
      <w:r>
        <w:rPr>
          <w:rFonts w:cstheme="minorHAnsi"/>
          <w:noProof/>
          <w:color w:val="000000"/>
        </w:rPr>
        <w:t>С</w:t>
      </w:r>
      <w:r w:rsidR="00894C38" w:rsidRPr="00C62EA5">
        <w:rPr>
          <w:rFonts w:cstheme="minorHAnsi"/>
          <w:noProof/>
          <w:color w:val="000000"/>
        </w:rPr>
        <w:t>уфинансирање омладинских организација и организација које се баве младима</w:t>
      </w:r>
    </w:p>
    <w:p w:rsidR="00894C38" w:rsidRPr="00AA70CF" w:rsidRDefault="00894C38" w:rsidP="00894C38">
      <w:pPr>
        <w:autoSpaceDE w:val="0"/>
        <w:autoSpaceDN w:val="0"/>
        <w:adjustRightInd w:val="0"/>
        <w:spacing w:after="0" w:line="240" w:lineRule="auto"/>
        <w:jc w:val="both"/>
        <w:rPr>
          <w:rFonts w:asciiTheme="minorHAnsi" w:hAnsiTheme="minorHAnsi" w:cstheme="minorHAnsi"/>
          <w:b/>
          <w:noProof/>
          <w:color w:val="000000"/>
        </w:rPr>
      </w:pPr>
    </w:p>
    <w:p w:rsidR="00894C38" w:rsidRPr="00AA70CF" w:rsidRDefault="00894C38" w:rsidP="00894C38">
      <w:pPr>
        <w:autoSpaceDE w:val="0"/>
        <w:autoSpaceDN w:val="0"/>
        <w:adjustRightInd w:val="0"/>
        <w:spacing w:after="0" w:line="240" w:lineRule="auto"/>
        <w:jc w:val="both"/>
        <w:rPr>
          <w:rFonts w:asciiTheme="minorHAnsi" w:hAnsiTheme="minorHAnsi" w:cstheme="minorHAnsi"/>
          <w:noProof/>
          <w:color w:val="000000"/>
        </w:rPr>
      </w:pPr>
      <w:r w:rsidRPr="00C62EA5">
        <w:rPr>
          <w:rFonts w:asciiTheme="minorHAnsi" w:hAnsiTheme="minorHAnsi" w:cstheme="minorHAnsi"/>
          <w:b/>
          <w:noProof/>
          <w:color w:val="000000"/>
        </w:rPr>
        <w:t xml:space="preserve">Утицај мере на конкретне циљне групе: </w:t>
      </w:r>
      <w:r w:rsidRPr="00AA70CF">
        <w:rPr>
          <w:rFonts w:asciiTheme="minorHAnsi" w:hAnsiTheme="minorHAnsi" w:cstheme="minorHAnsi"/>
          <w:noProof/>
          <w:color w:val="000000"/>
        </w:rPr>
        <w:t xml:space="preserve">позитиван утицај на положај младих у друштву  </w:t>
      </w:r>
    </w:p>
    <w:p w:rsidR="00894C38" w:rsidRPr="00AA70CF" w:rsidRDefault="00894C38" w:rsidP="00894C38">
      <w:pPr>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 xml:space="preserve">Процењена потребна средства: </w:t>
      </w:r>
      <w:r w:rsidRPr="001510F0">
        <w:rPr>
          <w:rFonts w:asciiTheme="minorHAnsi" w:hAnsiTheme="minorHAnsi" w:cstheme="minorHAnsi"/>
          <w:noProof/>
          <w:color w:val="000000"/>
        </w:rPr>
        <w:t xml:space="preserve">1.000.000,00 </w:t>
      </w:r>
      <w:r w:rsidR="004D412E">
        <w:rPr>
          <w:rFonts w:asciiTheme="minorHAnsi" w:hAnsiTheme="minorHAnsi" w:cstheme="minorHAnsi"/>
          <w:noProof/>
          <w:color w:val="000000"/>
        </w:rPr>
        <w:t>РСД</w:t>
      </w:r>
    </w:p>
    <w:p w:rsidR="00894C38" w:rsidRPr="00AA70CF" w:rsidRDefault="00894C38" w:rsidP="00894C38">
      <w:pPr>
        <w:spacing w:after="0" w:line="240" w:lineRule="auto"/>
        <w:jc w:val="both"/>
        <w:rPr>
          <w:rFonts w:asciiTheme="minorHAnsi" w:hAnsiTheme="minorHAnsi" w:cstheme="minorHAnsi"/>
          <w:b/>
          <w:i/>
          <w:noProof/>
          <w:color w:val="000000"/>
        </w:rPr>
      </w:pPr>
      <w:r w:rsidRPr="00AA70CF">
        <w:rPr>
          <w:rFonts w:asciiTheme="minorHAnsi" w:hAnsiTheme="minorHAnsi" w:cstheme="minorHAnsi"/>
          <w:b/>
          <w:noProof/>
          <w:color w:val="000000"/>
        </w:rPr>
        <w:t xml:space="preserve">Извор финансирања: </w:t>
      </w:r>
      <w:r w:rsidRPr="00AA70CF">
        <w:rPr>
          <w:rFonts w:asciiTheme="minorHAnsi" w:hAnsiTheme="minorHAnsi" w:cstheme="minorHAnsi"/>
          <w:noProof/>
          <w:color w:val="000000"/>
        </w:rPr>
        <w:t>Буџет ЈЛС</w:t>
      </w:r>
    </w:p>
    <w:p w:rsidR="00894C38" w:rsidRPr="00AA70CF" w:rsidRDefault="00894C38" w:rsidP="00894C38">
      <w:pPr>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 xml:space="preserve">Одговорна страна за имплементацију мере: </w:t>
      </w:r>
      <w:r w:rsidR="00946F3F">
        <w:rPr>
          <w:rFonts w:asciiTheme="minorHAnsi" w:hAnsiTheme="minorHAnsi" w:cstheme="minorHAnsi"/>
          <w:noProof/>
          <w:color w:val="000000"/>
        </w:rPr>
        <w:t>Канцеларија за младе</w:t>
      </w:r>
    </w:p>
    <w:p w:rsidR="00894C38" w:rsidRPr="004B55A1" w:rsidRDefault="00894C38" w:rsidP="00894C38">
      <w:pPr>
        <w:spacing w:after="0" w:line="240" w:lineRule="auto"/>
        <w:jc w:val="both"/>
        <w:rPr>
          <w:rFonts w:asciiTheme="minorHAnsi" w:hAnsiTheme="minorHAnsi" w:cstheme="minorHAnsi"/>
          <w:noProof/>
        </w:rPr>
      </w:pPr>
      <w:r w:rsidRPr="00AA70CF">
        <w:rPr>
          <w:rFonts w:asciiTheme="minorHAnsi" w:hAnsiTheme="minorHAnsi" w:cstheme="minorHAnsi"/>
          <w:b/>
          <w:noProof/>
          <w:color w:val="000000"/>
        </w:rPr>
        <w:t xml:space="preserve">Други учесници у </w:t>
      </w:r>
      <w:r w:rsidRPr="004B55A1">
        <w:rPr>
          <w:rFonts w:asciiTheme="minorHAnsi" w:hAnsiTheme="minorHAnsi" w:cstheme="minorHAnsi"/>
          <w:b/>
          <w:noProof/>
        </w:rPr>
        <w:t>спровођењу</w:t>
      </w:r>
      <w:r w:rsidRPr="004B55A1">
        <w:rPr>
          <w:rFonts w:asciiTheme="minorHAnsi" w:hAnsiTheme="minorHAnsi" w:cstheme="minorHAnsi"/>
          <w:noProof/>
        </w:rPr>
        <w:t>: цивилни сектор</w:t>
      </w:r>
    </w:p>
    <w:p w:rsidR="00894C38" w:rsidRPr="004B55A1" w:rsidRDefault="00894C38" w:rsidP="00894C38">
      <w:pPr>
        <w:spacing w:after="0" w:line="240" w:lineRule="auto"/>
        <w:jc w:val="both"/>
        <w:rPr>
          <w:rFonts w:asciiTheme="minorHAnsi" w:hAnsiTheme="minorHAnsi" w:cstheme="minorHAnsi"/>
          <w:b/>
          <w:noProof/>
        </w:rPr>
      </w:pPr>
      <w:r w:rsidRPr="004B55A1">
        <w:rPr>
          <w:rFonts w:asciiTheme="minorHAnsi" w:hAnsiTheme="minorHAnsi" w:cstheme="minorHAnsi"/>
          <w:b/>
          <w:noProof/>
        </w:rPr>
        <w:t xml:space="preserve">Рок за реализацију: </w:t>
      </w:r>
      <w:r w:rsidR="00946F3F" w:rsidRPr="004B55A1">
        <w:rPr>
          <w:rFonts w:asciiTheme="minorHAnsi" w:hAnsiTheme="minorHAnsi" w:cstheme="minorHAnsi"/>
          <w:noProof/>
        </w:rPr>
        <w:t>3-5 година</w:t>
      </w:r>
    </w:p>
    <w:p w:rsidR="005C3E4D" w:rsidRPr="004B55A1" w:rsidRDefault="005C3E4D" w:rsidP="005C3E4D">
      <w:pPr>
        <w:spacing w:after="0" w:line="240" w:lineRule="auto"/>
        <w:jc w:val="both"/>
        <w:rPr>
          <w:rFonts w:cstheme="minorHAnsi"/>
          <w:noProof/>
        </w:rPr>
      </w:pPr>
    </w:p>
    <w:p w:rsidR="005C3E4D" w:rsidRPr="00265C9C" w:rsidRDefault="005C3E4D" w:rsidP="003E2D36">
      <w:pPr>
        <w:pStyle w:val="Heading2"/>
        <w:numPr>
          <w:ilvl w:val="0"/>
          <w:numId w:val="25"/>
        </w:numPr>
        <w:rPr>
          <w:noProof/>
        </w:rPr>
      </w:pPr>
      <w:bookmarkStart w:id="78" w:name="_Toc163642207"/>
      <w:r w:rsidRPr="00265C9C">
        <w:rPr>
          <w:noProof/>
        </w:rPr>
        <w:t>Обезбеђено квалитетно водоснабдевање на територији целе општине</w:t>
      </w:r>
      <w:bookmarkEnd w:id="78"/>
    </w:p>
    <w:p w:rsidR="005C3E4D" w:rsidRDefault="005C3E4D" w:rsidP="005C3E4D">
      <w:pPr>
        <w:spacing w:after="0" w:line="240" w:lineRule="auto"/>
        <w:jc w:val="both"/>
        <w:rPr>
          <w:rFonts w:cstheme="minorHAnsi"/>
          <w:noProof/>
          <w:color w:val="000000" w:themeColor="text1"/>
        </w:rPr>
      </w:pPr>
    </w:p>
    <w:tbl>
      <w:tblPr>
        <w:tblStyle w:val="TableGrid"/>
        <w:tblW w:w="9805" w:type="dxa"/>
        <w:tblLook w:val="04A0"/>
      </w:tblPr>
      <w:tblGrid>
        <w:gridCol w:w="4687"/>
        <w:gridCol w:w="1160"/>
        <w:gridCol w:w="1426"/>
        <w:gridCol w:w="2532"/>
      </w:tblGrid>
      <w:tr w:rsidR="00EC131C" w:rsidRPr="00EC131C" w:rsidTr="00EC131C">
        <w:tc>
          <w:tcPr>
            <w:tcW w:w="4687" w:type="dxa"/>
            <w:shd w:val="clear" w:color="auto" w:fill="D9D9D9" w:themeFill="background1" w:themeFillShade="D9"/>
            <w:vAlign w:val="center"/>
          </w:tcPr>
          <w:p w:rsidR="000F37FA" w:rsidRPr="00EC131C" w:rsidRDefault="000F37FA" w:rsidP="004470F9">
            <w:pPr>
              <w:spacing w:after="0" w:line="240" w:lineRule="auto"/>
              <w:jc w:val="center"/>
              <w:rPr>
                <w:b/>
                <w:color w:val="000000" w:themeColor="text1"/>
                <w:sz w:val="22"/>
                <w:szCs w:val="22"/>
              </w:rPr>
            </w:pPr>
            <w:r w:rsidRPr="00EC131C">
              <w:rPr>
                <w:b/>
                <w:color w:val="000000" w:themeColor="text1"/>
                <w:sz w:val="22"/>
                <w:szCs w:val="22"/>
              </w:rPr>
              <w:t>Индикатори промене</w:t>
            </w:r>
          </w:p>
        </w:tc>
        <w:tc>
          <w:tcPr>
            <w:tcW w:w="1160" w:type="dxa"/>
            <w:shd w:val="clear" w:color="auto" w:fill="D9D9D9" w:themeFill="background1" w:themeFillShade="D9"/>
            <w:vAlign w:val="center"/>
          </w:tcPr>
          <w:p w:rsidR="000F37FA" w:rsidRPr="00EC131C" w:rsidRDefault="000F37FA" w:rsidP="009E66AF">
            <w:pPr>
              <w:spacing w:after="0" w:line="240" w:lineRule="auto"/>
              <w:jc w:val="center"/>
              <w:rPr>
                <w:b/>
                <w:color w:val="000000" w:themeColor="text1"/>
                <w:sz w:val="22"/>
                <w:szCs w:val="22"/>
              </w:rPr>
            </w:pPr>
            <w:r w:rsidRPr="00EC131C">
              <w:rPr>
                <w:b/>
                <w:color w:val="000000" w:themeColor="text1"/>
                <w:sz w:val="22"/>
                <w:szCs w:val="22"/>
              </w:rPr>
              <w:t xml:space="preserve">Почетно стање </w:t>
            </w:r>
            <w:r w:rsidR="00666EEE" w:rsidRPr="00EC131C">
              <w:rPr>
                <w:b/>
                <w:color w:val="000000" w:themeColor="text1"/>
                <w:sz w:val="22"/>
                <w:szCs w:val="22"/>
              </w:rPr>
              <w:t xml:space="preserve">и базна година </w:t>
            </w:r>
          </w:p>
        </w:tc>
        <w:tc>
          <w:tcPr>
            <w:tcW w:w="1426" w:type="dxa"/>
            <w:shd w:val="clear" w:color="auto" w:fill="D9D9D9" w:themeFill="background1" w:themeFillShade="D9"/>
            <w:vAlign w:val="center"/>
          </w:tcPr>
          <w:p w:rsidR="000F37FA" w:rsidRPr="00EC131C" w:rsidRDefault="000F37FA" w:rsidP="00666EEE">
            <w:pPr>
              <w:spacing w:after="0" w:line="240" w:lineRule="auto"/>
              <w:jc w:val="center"/>
              <w:rPr>
                <w:b/>
                <w:color w:val="000000" w:themeColor="text1"/>
                <w:sz w:val="22"/>
                <w:szCs w:val="22"/>
                <w:highlight w:val="yellow"/>
              </w:rPr>
            </w:pPr>
            <w:r w:rsidRPr="00EC131C">
              <w:rPr>
                <w:b/>
                <w:color w:val="000000" w:themeColor="text1"/>
                <w:sz w:val="22"/>
                <w:szCs w:val="22"/>
              </w:rPr>
              <w:t xml:space="preserve">Жељено стање </w:t>
            </w:r>
            <w:r w:rsidR="00666EEE" w:rsidRPr="00EC131C">
              <w:rPr>
                <w:b/>
                <w:color w:val="000000" w:themeColor="text1"/>
                <w:sz w:val="22"/>
                <w:szCs w:val="22"/>
              </w:rPr>
              <w:t xml:space="preserve">(циљана вредност индикатора) </w:t>
            </w:r>
            <w:r w:rsidRPr="00EC131C">
              <w:rPr>
                <w:b/>
                <w:color w:val="000000" w:themeColor="text1"/>
                <w:sz w:val="22"/>
                <w:szCs w:val="22"/>
              </w:rPr>
              <w:t>(2030.)</w:t>
            </w:r>
          </w:p>
        </w:tc>
        <w:tc>
          <w:tcPr>
            <w:tcW w:w="2532" w:type="dxa"/>
            <w:shd w:val="clear" w:color="auto" w:fill="D9D9D9" w:themeFill="background1" w:themeFillShade="D9"/>
            <w:vAlign w:val="center"/>
          </w:tcPr>
          <w:p w:rsidR="000F37FA" w:rsidRPr="00EC131C" w:rsidRDefault="000F37FA" w:rsidP="004470F9">
            <w:pPr>
              <w:spacing w:after="0" w:line="240" w:lineRule="auto"/>
              <w:jc w:val="center"/>
              <w:rPr>
                <w:rFonts w:cstheme="minorHAnsi"/>
                <w:b/>
                <w:color w:val="000000" w:themeColor="text1"/>
                <w:sz w:val="22"/>
                <w:szCs w:val="22"/>
                <w:highlight w:val="yellow"/>
              </w:rPr>
            </w:pPr>
            <w:r w:rsidRPr="00EC131C">
              <w:rPr>
                <w:rFonts w:cstheme="minorHAnsi"/>
                <w:b/>
                <w:color w:val="000000" w:themeColor="text1"/>
                <w:sz w:val="22"/>
                <w:szCs w:val="22"/>
              </w:rPr>
              <w:t>Извор провере</w:t>
            </w:r>
          </w:p>
        </w:tc>
      </w:tr>
      <w:tr w:rsidR="000B1E6B" w:rsidRPr="004B55A1" w:rsidTr="00EC131C">
        <w:trPr>
          <w:trHeight w:val="251"/>
        </w:trPr>
        <w:tc>
          <w:tcPr>
            <w:tcW w:w="4687" w:type="dxa"/>
            <w:vAlign w:val="center"/>
          </w:tcPr>
          <w:p w:rsidR="000B1E6B" w:rsidRPr="004B55A1" w:rsidRDefault="000B1E6B" w:rsidP="00D80590">
            <w:pPr>
              <w:spacing w:after="0" w:line="240" w:lineRule="auto"/>
              <w:rPr>
                <w:rFonts w:cstheme="minorHAnsi"/>
                <w:noProof/>
                <w:sz w:val="22"/>
                <w:szCs w:val="22"/>
              </w:rPr>
            </w:pPr>
            <w:r w:rsidRPr="004B55A1">
              <w:rPr>
                <w:rFonts w:cstheme="minorHAnsi"/>
                <w:sz w:val="22"/>
                <w:szCs w:val="22"/>
              </w:rPr>
              <w:t>Домаћинства прикључена на водоводну мрежу као % укупног броја домаћинстава (%)</w:t>
            </w:r>
          </w:p>
        </w:tc>
        <w:tc>
          <w:tcPr>
            <w:tcW w:w="1160" w:type="dxa"/>
            <w:vAlign w:val="center"/>
          </w:tcPr>
          <w:p w:rsidR="000B1E6B" w:rsidRPr="004B55A1" w:rsidRDefault="000B1E6B" w:rsidP="00D80590">
            <w:pPr>
              <w:spacing w:after="0" w:line="240" w:lineRule="auto"/>
              <w:jc w:val="center"/>
              <w:rPr>
                <w:noProof/>
                <w:sz w:val="22"/>
                <w:szCs w:val="22"/>
              </w:rPr>
            </w:pPr>
            <w:r w:rsidRPr="004B55A1">
              <w:rPr>
                <w:noProof/>
                <w:sz w:val="22"/>
                <w:szCs w:val="22"/>
              </w:rPr>
              <w:t>85,1 (2023.)</w:t>
            </w:r>
          </w:p>
        </w:tc>
        <w:tc>
          <w:tcPr>
            <w:tcW w:w="1426" w:type="dxa"/>
            <w:vAlign w:val="center"/>
          </w:tcPr>
          <w:p w:rsidR="000B1E6B" w:rsidRPr="004B55A1" w:rsidRDefault="000B1E6B" w:rsidP="00D80590">
            <w:pPr>
              <w:spacing w:after="0" w:line="240" w:lineRule="auto"/>
              <w:jc w:val="center"/>
              <w:rPr>
                <w:noProof/>
                <w:sz w:val="22"/>
                <w:szCs w:val="22"/>
              </w:rPr>
            </w:pPr>
            <w:r w:rsidRPr="004B55A1">
              <w:rPr>
                <w:noProof/>
                <w:sz w:val="22"/>
                <w:szCs w:val="22"/>
              </w:rPr>
              <w:t>100</w:t>
            </w:r>
          </w:p>
        </w:tc>
        <w:tc>
          <w:tcPr>
            <w:tcW w:w="2532" w:type="dxa"/>
            <w:vAlign w:val="center"/>
          </w:tcPr>
          <w:p w:rsidR="000B1E6B" w:rsidRPr="004B55A1" w:rsidRDefault="000B1E6B" w:rsidP="00D80590">
            <w:pPr>
              <w:spacing w:after="0" w:line="240" w:lineRule="auto"/>
              <w:rPr>
                <w:rFonts w:cstheme="minorHAnsi"/>
                <w:noProof/>
                <w:sz w:val="22"/>
                <w:szCs w:val="22"/>
              </w:rPr>
            </w:pPr>
            <w:r w:rsidRPr="004B55A1">
              <w:rPr>
                <w:rFonts w:cstheme="minorHAnsi"/>
                <w:noProof/>
                <w:sz w:val="22"/>
                <w:szCs w:val="22"/>
              </w:rPr>
              <w:t>Аналитички сервис ЈЛС</w:t>
            </w:r>
          </w:p>
        </w:tc>
      </w:tr>
      <w:tr w:rsidR="000B1E6B" w:rsidRPr="004B55A1" w:rsidTr="00EC131C">
        <w:trPr>
          <w:trHeight w:val="251"/>
        </w:trPr>
        <w:tc>
          <w:tcPr>
            <w:tcW w:w="4687" w:type="dxa"/>
            <w:vAlign w:val="center"/>
          </w:tcPr>
          <w:p w:rsidR="000B1E6B" w:rsidRPr="004B55A1" w:rsidRDefault="000B1E6B" w:rsidP="00D80590">
            <w:pPr>
              <w:spacing w:after="0" w:line="240" w:lineRule="auto"/>
              <w:rPr>
                <w:rFonts w:cstheme="minorHAnsi"/>
                <w:noProof/>
                <w:sz w:val="22"/>
                <w:szCs w:val="22"/>
              </w:rPr>
            </w:pPr>
            <w:r w:rsidRPr="004B55A1">
              <w:rPr>
                <w:rFonts w:cstheme="minorHAnsi"/>
                <w:noProof/>
                <w:sz w:val="22"/>
                <w:szCs w:val="22"/>
              </w:rPr>
              <w:t>Капацитет водозахвата (</w:t>
            </w:r>
            <w:r w:rsidRPr="004B55A1">
              <w:rPr>
                <w:noProof/>
                <w:sz w:val="22"/>
                <w:szCs w:val="22"/>
              </w:rPr>
              <w:t>l/s)</w:t>
            </w:r>
          </w:p>
        </w:tc>
        <w:tc>
          <w:tcPr>
            <w:tcW w:w="1160" w:type="dxa"/>
            <w:vAlign w:val="center"/>
          </w:tcPr>
          <w:p w:rsidR="000B1E6B" w:rsidRPr="004B55A1" w:rsidRDefault="000B1E6B" w:rsidP="00D80590">
            <w:pPr>
              <w:spacing w:after="0" w:line="240" w:lineRule="auto"/>
              <w:jc w:val="center"/>
              <w:rPr>
                <w:noProof/>
                <w:sz w:val="22"/>
                <w:szCs w:val="22"/>
              </w:rPr>
            </w:pPr>
            <w:r w:rsidRPr="004B55A1">
              <w:rPr>
                <w:noProof/>
                <w:sz w:val="22"/>
                <w:szCs w:val="22"/>
              </w:rPr>
              <w:t>80  (2023.)</w:t>
            </w:r>
          </w:p>
        </w:tc>
        <w:tc>
          <w:tcPr>
            <w:tcW w:w="1426" w:type="dxa"/>
            <w:vAlign w:val="center"/>
          </w:tcPr>
          <w:p w:rsidR="000B1E6B" w:rsidRPr="004B55A1" w:rsidRDefault="000B1E6B" w:rsidP="00D80590">
            <w:pPr>
              <w:spacing w:after="0" w:line="240" w:lineRule="auto"/>
              <w:jc w:val="center"/>
              <w:rPr>
                <w:noProof/>
                <w:sz w:val="22"/>
                <w:szCs w:val="22"/>
              </w:rPr>
            </w:pPr>
            <w:r w:rsidRPr="004B55A1">
              <w:rPr>
                <w:noProof/>
                <w:sz w:val="22"/>
                <w:szCs w:val="22"/>
              </w:rPr>
              <w:t xml:space="preserve">100 </w:t>
            </w:r>
          </w:p>
        </w:tc>
        <w:tc>
          <w:tcPr>
            <w:tcW w:w="2532" w:type="dxa"/>
            <w:vAlign w:val="center"/>
          </w:tcPr>
          <w:p w:rsidR="000B1E6B" w:rsidRPr="004B55A1" w:rsidRDefault="000B1E6B" w:rsidP="00D80590">
            <w:pPr>
              <w:spacing w:after="0" w:line="240" w:lineRule="auto"/>
              <w:rPr>
                <w:rFonts w:cstheme="minorHAnsi"/>
                <w:noProof/>
                <w:sz w:val="22"/>
                <w:szCs w:val="22"/>
              </w:rPr>
            </w:pPr>
            <w:r w:rsidRPr="004B55A1">
              <w:rPr>
                <w:rFonts w:cstheme="minorHAnsi"/>
                <w:noProof/>
                <w:sz w:val="22"/>
                <w:szCs w:val="22"/>
              </w:rPr>
              <w:t>Архив КЈП „Морава“ Свилајнац</w:t>
            </w:r>
          </w:p>
        </w:tc>
      </w:tr>
      <w:tr w:rsidR="000B1E6B" w:rsidRPr="004B55A1" w:rsidTr="00EC131C">
        <w:trPr>
          <w:trHeight w:val="251"/>
        </w:trPr>
        <w:tc>
          <w:tcPr>
            <w:tcW w:w="4687" w:type="dxa"/>
            <w:vAlign w:val="center"/>
          </w:tcPr>
          <w:p w:rsidR="000B1E6B" w:rsidRPr="004B55A1" w:rsidDel="00EE646D" w:rsidRDefault="000B1E6B" w:rsidP="00D80590">
            <w:pPr>
              <w:spacing w:after="0" w:line="240" w:lineRule="auto"/>
              <w:rPr>
                <w:rFonts w:cstheme="minorHAnsi"/>
                <w:noProof/>
                <w:sz w:val="22"/>
                <w:szCs w:val="22"/>
              </w:rPr>
            </w:pPr>
            <w:r w:rsidRPr="004B55A1">
              <w:rPr>
                <w:rFonts w:cstheme="minorHAnsi"/>
                <w:noProof/>
                <w:sz w:val="22"/>
                <w:szCs w:val="22"/>
              </w:rPr>
              <w:t>Капацитет водоснабдевања (</w:t>
            </w:r>
            <w:r w:rsidRPr="004B55A1">
              <w:rPr>
                <w:noProof/>
                <w:sz w:val="22"/>
                <w:szCs w:val="22"/>
              </w:rPr>
              <w:t>l/s)</w:t>
            </w:r>
          </w:p>
        </w:tc>
        <w:tc>
          <w:tcPr>
            <w:tcW w:w="1160" w:type="dxa"/>
            <w:vAlign w:val="center"/>
          </w:tcPr>
          <w:p w:rsidR="000B1E6B" w:rsidRPr="004B55A1" w:rsidRDefault="000B1E6B" w:rsidP="00D80590">
            <w:pPr>
              <w:spacing w:after="0" w:line="240" w:lineRule="auto"/>
              <w:jc w:val="center"/>
              <w:rPr>
                <w:noProof/>
                <w:sz w:val="22"/>
                <w:szCs w:val="22"/>
              </w:rPr>
            </w:pPr>
            <w:r w:rsidRPr="004B55A1">
              <w:rPr>
                <w:noProof/>
                <w:sz w:val="22"/>
                <w:szCs w:val="22"/>
              </w:rPr>
              <w:t>80</w:t>
            </w:r>
          </w:p>
        </w:tc>
        <w:tc>
          <w:tcPr>
            <w:tcW w:w="1426" w:type="dxa"/>
            <w:vAlign w:val="center"/>
          </w:tcPr>
          <w:p w:rsidR="000B1E6B" w:rsidRPr="004B55A1" w:rsidRDefault="000B1E6B" w:rsidP="00D80590">
            <w:pPr>
              <w:spacing w:after="0" w:line="240" w:lineRule="auto"/>
              <w:jc w:val="center"/>
              <w:rPr>
                <w:noProof/>
                <w:sz w:val="22"/>
                <w:szCs w:val="22"/>
              </w:rPr>
            </w:pPr>
            <w:r w:rsidRPr="004B55A1">
              <w:rPr>
                <w:noProof/>
                <w:sz w:val="22"/>
                <w:szCs w:val="22"/>
              </w:rPr>
              <w:t>120-140</w:t>
            </w:r>
          </w:p>
        </w:tc>
        <w:tc>
          <w:tcPr>
            <w:tcW w:w="2532" w:type="dxa"/>
            <w:vAlign w:val="center"/>
          </w:tcPr>
          <w:p w:rsidR="000B1E6B" w:rsidRPr="004B55A1" w:rsidRDefault="000B1E6B" w:rsidP="00D80590">
            <w:pPr>
              <w:spacing w:after="0" w:line="240" w:lineRule="auto"/>
              <w:rPr>
                <w:rFonts w:cstheme="minorHAnsi"/>
                <w:noProof/>
                <w:sz w:val="22"/>
                <w:szCs w:val="22"/>
              </w:rPr>
            </w:pPr>
            <w:r w:rsidRPr="004B55A1">
              <w:rPr>
                <w:noProof/>
                <w:sz w:val="22"/>
                <w:szCs w:val="22"/>
              </w:rPr>
              <w:t>КЈП „Морава“ Свилајнац</w:t>
            </w:r>
          </w:p>
        </w:tc>
      </w:tr>
    </w:tbl>
    <w:p w:rsidR="005C3E4D" w:rsidRPr="004B55A1" w:rsidRDefault="005C3E4D" w:rsidP="005C3E4D">
      <w:pPr>
        <w:spacing w:after="0" w:line="240" w:lineRule="auto"/>
        <w:jc w:val="both"/>
        <w:rPr>
          <w:rFonts w:cstheme="minorHAnsi"/>
          <w:noProof/>
        </w:rPr>
      </w:pPr>
    </w:p>
    <w:p w:rsidR="000B1E6B" w:rsidRPr="004B55A1" w:rsidRDefault="000B1E6B" w:rsidP="000B1E6B">
      <w:pPr>
        <w:spacing w:after="0" w:line="240" w:lineRule="auto"/>
        <w:jc w:val="both"/>
        <w:rPr>
          <w:rFonts w:cstheme="minorHAnsi"/>
          <w:noProof/>
        </w:rPr>
      </w:pPr>
      <w:r w:rsidRPr="004B55A1">
        <w:rPr>
          <w:rFonts w:cstheme="minorHAnsi"/>
          <w:noProof/>
        </w:rPr>
        <w:lastRenderedPageBreak/>
        <w:t>Систем водоснабдевања у општини Свилајнац није у потпуности изграђен те су интервенције и унапређења неопходни у наредном периоду.</w:t>
      </w:r>
    </w:p>
    <w:p w:rsidR="00B90CD6" w:rsidRPr="000B1E6B" w:rsidRDefault="00B90CD6" w:rsidP="005C3E4D">
      <w:pPr>
        <w:spacing w:after="0" w:line="240" w:lineRule="auto"/>
        <w:jc w:val="both"/>
        <w:rPr>
          <w:rFonts w:cstheme="minorHAnsi"/>
          <w:noProof/>
          <w:color w:val="000000" w:themeColor="text1"/>
        </w:rPr>
      </w:pPr>
    </w:p>
    <w:p w:rsidR="007C3A57" w:rsidRPr="00B90CD6" w:rsidRDefault="007C3A57" w:rsidP="005C3E4D">
      <w:pPr>
        <w:spacing w:after="0" w:line="240" w:lineRule="auto"/>
        <w:jc w:val="both"/>
        <w:rPr>
          <w:rFonts w:cstheme="minorHAnsi"/>
          <w:noProof/>
        </w:rPr>
      </w:pPr>
      <w:r w:rsidRPr="00B90CD6">
        <w:rPr>
          <w:rFonts w:cstheme="minorHAnsi"/>
          <w:noProof/>
        </w:rPr>
        <w:t>На територији општине Свилајнац водоводна мрежа је изграђена у 20 од укупно 22 насеља а 85 % домаћинстава је прикључено. Циљ је да се у наредном периоду сва домаћинства прикључе на водоводну мрежу и да се свим грађанима омогући приступ здравствено безбедној води за пиће како би се равномерно развијали како урбани, тако и рурални део општине.</w:t>
      </w:r>
    </w:p>
    <w:p w:rsidR="005C3E4D" w:rsidRDefault="005C3E4D" w:rsidP="005C3E4D">
      <w:pPr>
        <w:spacing w:after="0" w:line="240" w:lineRule="auto"/>
        <w:jc w:val="both"/>
        <w:rPr>
          <w:rFonts w:cstheme="minorHAnsi"/>
          <w:noProof/>
          <w:color w:val="000000" w:themeColor="text1"/>
        </w:rPr>
      </w:pPr>
    </w:p>
    <w:p w:rsidR="005C3E4D" w:rsidRDefault="005C3E4D" w:rsidP="005C3E4D">
      <w:pPr>
        <w:spacing w:after="0" w:line="240" w:lineRule="auto"/>
        <w:jc w:val="both"/>
        <w:rPr>
          <w:rFonts w:cstheme="minorHAnsi"/>
          <w:noProof/>
          <w:color w:val="000000" w:themeColor="text1"/>
        </w:rPr>
      </w:pPr>
      <w:r>
        <w:rPr>
          <w:rFonts w:cstheme="minorHAnsi"/>
          <w:noProof/>
          <w:color w:val="000000" w:themeColor="text1"/>
        </w:rPr>
        <w:t xml:space="preserve">Оно што је </w:t>
      </w:r>
      <w:r w:rsidR="00B90CD6">
        <w:rPr>
          <w:rFonts w:cstheme="minorHAnsi"/>
          <w:noProof/>
          <w:color w:val="000000" w:themeColor="text1"/>
        </w:rPr>
        <w:t>посебно значајно је</w:t>
      </w:r>
      <w:r>
        <w:rPr>
          <w:rFonts w:cstheme="minorHAnsi"/>
          <w:noProof/>
          <w:color w:val="000000" w:themeColor="text1"/>
        </w:rPr>
        <w:t xml:space="preserve"> потреба становника општине за стабилним водоснабдевањем кроз п</w:t>
      </w:r>
      <w:r w:rsidRPr="00057817">
        <w:rPr>
          <w:rFonts w:cstheme="minorHAnsi"/>
          <w:noProof/>
          <w:color w:val="000000" w:themeColor="text1"/>
        </w:rPr>
        <w:t>овећање капацитета изворишта</w:t>
      </w:r>
      <w:r>
        <w:rPr>
          <w:rFonts w:cstheme="minorHAnsi"/>
          <w:noProof/>
          <w:color w:val="000000" w:themeColor="text1"/>
        </w:rPr>
        <w:t xml:space="preserve"> и </w:t>
      </w:r>
      <w:r w:rsidRPr="00057817">
        <w:rPr>
          <w:rFonts w:cstheme="minorHAnsi"/>
          <w:noProof/>
          <w:color w:val="000000" w:themeColor="text1"/>
        </w:rPr>
        <w:t>опремање бунара</w:t>
      </w:r>
      <w:r>
        <w:rPr>
          <w:rFonts w:cstheme="minorHAnsi"/>
          <w:noProof/>
          <w:color w:val="000000" w:themeColor="text1"/>
        </w:rPr>
        <w:t>, као и изградњу постројења за снабдевање пијаћом водом. И у домену рада јавно-комуналног предузећа, које управља системом водоснабдевања, потребно је извршити унапређење техничких капацитета набавком одређених средстава за рад и успостављање система мониторинга и контроле водоснабдевања.</w:t>
      </w:r>
    </w:p>
    <w:p w:rsidR="005C3E4D" w:rsidRDefault="005C3E4D" w:rsidP="005C3E4D">
      <w:pPr>
        <w:spacing w:after="0" w:line="240" w:lineRule="auto"/>
        <w:jc w:val="both"/>
        <w:rPr>
          <w:rFonts w:cstheme="minorHAnsi"/>
          <w:noProof/>
          <w:color w:val="000000" w:themeColor="text1"/>
        </w:rPr>
      </w:pPr>
    </w:p>
    <w:p w:rsidR="005C3E4D" w:rsidRDefault="005C3E4D" w:rsidP="005C3E4D">
      <w:pPr>
        <w:spacing w:after="0" w:line="240" w:lineRule="auto"/>
        <w:jc w:val="both"/>
        <w:rPr>
          <w:rFonts w:cstheme="minorHAnsi"/>
          <w:noProof/>
          <w:color w:val="000000" w:themeColor="text1"/>
        </w:rPr>
      </w:pPr>
      <w:r>
        <w:rPr>
          <w:rFonts w:cstheme="minorHAnsi"/>
          <w:noProof/>
          <w:color w:val="000000" w:themeColor="text1"/>
        </w:rPr>
        <w:t>Посебно је значајно с</w:t>
      </w:r>
      <w:r w:rsidRPr="00057817">
        <w:rPr>
          <w:rFonts w:cstheme="minorHAnsi"/>
          <w:noProof/>
          <w:color w:val="000000" w:themeColor="text1"/>
        </w:rPr>
        <w:t xml:space="preserve">провођење хидро-геолошких истраживања у циљу прибављања водне дозволе и </w:t>
      </w:r>
      <w:r>
        <w:rPr>
          <w:rFonts w:cstheme="minorHAnsi"/>
          <w:noProof/>
          <w:color w:val="000000" w:themeColor="text1"/>
        </w:rPr>
        <w:t xml:space="preserve">одговарајуће </w:t>
      </w:r>
      <w:r w:rsidRPr="00057817">
        <w:rPr>
          <w:rFonts w:cstheme="minorHAnsi"/>
          <w:noProof/>
          <w:color w:val="000000" w:themeColor="text1"/>
        </w:rPr>
        <w:t>лиценце</w:t>
      </w:r>
      <w:r>
        <w:rPr>
          <w:rFonts w:cstheme="minorHAnsi"/>
          <w:noProof/>
          <w:color w:val="000000" w:themeColor="text1"/>
        </w:rPr>
        <w:t xml:space="preserve">, на основу којих се утврђује и гарантује </w:t>
      </w:r>
      <w:r w:rsidRPr="00595738">
        <w:rPr>
          <w:rFonts w:cstheme="minorHAnsi"/>
          <w:noProof/>
          <w:color w:val="000000" w:themeColor="text1"/>
        </w:rPr>
        <w:t xml:space="preserve">начин, услови и обим коришћења </w:t>
      </w:r>
      <w:r>
        <w:rPr>
          <w:rFonts w:cstheme="minorHAnsi"/>
          <w:noProof/>
          <w:color w:val="000000" w:themeColor="text1"/>
        </w:rPr>
        <w:t xml:space="preserve">пијаће воде на територији општине. </w:t>
      </w:r>
    </w:p>
    <w:p w:rsidR="00280323" w:rsidRDefault="00280323" w:rsidP="00280323">
      <w:pPr>
        <w:spacing w:after="0" w:line="240" w:lineRule="auto"/>
        <w:jc w:val="both"/>
        <w:rPr>
          <w:rFonts w:cstheme="minorHAnsi"/>
          <w:b/>
          <w:noProof/>
          <w:color w:val="000000" w:themeColor="text1"/>
        </w:rPr>
      </w:pPr>
    </w:p>
    <w:p w:rsidR="00280323" w:rsidRPr="000A7839" w:rsidRDefault="00280323" w:rsidP="00280323">
      <w:pPr>
        <w:spacing w:after="0" w:line="240" w:lineRule="auto"/>
        <w:jc w:val="both"/>
        <w:rPr>
          <w:rFonts w:cstheme="minorHAnsi"/>
          <w:noProof/>
          <w:color w:val="000000" w:themeColor="text1"/>
        </w:rPr>
      </w:pPr>
      <w:r w:rsidRPr="000A7839">
        <w:rPr>
          <w:rFonts w:cstheme="minorHAnsi"/>
          <w:b/>
          <w:noProof/>
          <w:color w:val="000000" w:themeColor="text1"/>
        </w:rPr>
        <w:t>Допринос ЦОР - Агенда 2030</w:t>
      </w:r>
    </w:p>
    <w:p w:rsidR="00196E93" w:rsidRPr="00196E93" w:rsidRDefault="00196E93" w:rsidP="00196E93">
      <w:pPr>
        <w:spacing w:after="0" w:line="240" w:lineRule="auto"/>
        <w:jc w:val="both"/>
        <w:rPr>
          <w:rFonts w:cstheme="minorHAnsi"/>
          <w:noProof/>
          <w:color w:val="000000" w:themeColor="text1"/>
        </w:rPr>
      </w:pPr>
      <w:r w:rsidRPr="00196E93">
        <w:rPr>
          <w:rFonts w:cstheme="minorHAnsi"/>
          <w:noProof/>
          <w:color w:val="000000" w:themeColor="text1"/>
        </w:rPr>
        <w:t>Циљ 6: Успоставити санитарне услове и приступ пијаћој води за све</w:t>
      </w:r>
    </w:p>
    <w:p w:rsidR="00196E93" w:rsidRDefault="00196E93" w:rsidP="00196E93">
      <w:pPr>
        <w:spacing w:after="0" w:line="240" w:lineRule="auto"/>
        <w:jc w:val="both"/>
        <w:rPr>
          <w:rFonts w:cstheme="minorHAnsi"/>
          <w:noProof/>
          <w:color w:val="000000" w:themeColor="text1"/>
        </w:rPr>
      </w:pPr>
      <w:r w:rsidRPr="00196E93">
        <w:rPr>
          <w:rFonts w:cstheme="minorHAnsi"/>
          <w:noProof/>
          <w:color w:val="000000" w:themeColor="text1"/>
        </w:rPr>
        <w:t>Потциљ 6.3: До краја 2030 унапредити квалитет воде смањењем загађења, елиминисати расипање и на најмању могућу меру свести испуштање опасних хемикалија и материјала, преполовити удео непрочишћених вода и значајно повећати рециклирање и безбедну поновну употреву на глобалном нивоу</w:t>
      </w:r>
    </w:p>
    <w:p w:rsidR="00196E93" w:rsidRDefault="00196E93" w:rsidP="00280323">
      <w:pPr>
        <w:spacing w:after="0" w:line="240" w:lineRule="auto"/>
        <w:jc w:val="both"/>
        <w:rPr>
          <w:rFonts w:cstheme="minorHAnsi"/>
          <w:noProof/>
          <w:color w:val="000000" w:themeColor="text1"/>
        </w:rPr>
      </w:pPr>
    </w:p>
    <w:p w:rsidR="005C3E4D" w:rsidRPr="00265C9C" w:rsidRDefault="00280323" w:rsidP="00280323">
      <w:pPr>
        <w:spacing w:after="0" w:line="240" w:lineRule="auto"/>
        <w:jc w:val="both"/>
        <w:rPr>
          <w:rFonts w:cstheme="minorHAnsi"/>
          <w:noProof/>
          <w:color w:val="000000" w:themeColor="text1"/>
        </w:rPr>
      </w:pPr>
      <w:r w:rsidRPr="009A2DA9">
        <w:rPr>
          <w:rFonts w:cstheme="minorHAnsi"/>
          <w:noProof/>
          <w:color w:val="000000" w:themeColor="text1"/>
        </w:rPr>
        <w:t>Циљ 11. Учинити градове и људска насеља инклузивним, безбедним, прилагодљивим и одрживим</w:t>
      </w:r>
    </w:p>
    <w:p w:rsidR="00280323" w:rsidRDefault="00280323" w:rsidP="005C3E4D">
      <w:pPr>
        <w:spacing w:after="0" w:line="240" w:lineRule="auto"/>
        <w:jc w:val="both"/>
        <w:rPr>
          <w:rFonts w:cstheme="minorHAnsi"/>
          <w:b/>
          <w:noProof/>
          <w:color w:val="000000" w:themeColor="text1"/>
        </w:rPr>
      </w:pPr>
    </w:p>
    <w:p w:rsidR="005C3E4D" w:rsidRPr="000A7839" w:rsidRDefault="005C3E4D" w:rsidP="005C3E4D">
      <w:pPr>
        <w:spacing w:after="0" w:line="240" w:lineRule="auto"/>
        <w:jc w:val="both"/>
        <w:rPr>
          <w:rFonts w:cstheme="minorHAnsi"/>
          <w:b/>
          <w:noProof/>
          <w:color w:val="000000" w:themeColor="text1"/>
        </w:rPr>
      </w:pPr>
      <w:r w:rsidRPr="000A7839">
        <w:rPr>
          <w:rFonts w:cstheme="minorHAnsi"/>
          <w:b/>
          <w:noProof/>
          <w:color w:val="000000" w:themeColor="text1"/>
        </w:rPr>
        <w:t>Преговарачко поглавље са Европском Унијом</w:t>
      </w:r>
    </w:p>
    <w:p w:rsidR="00196E93" w:rsidRDefault="00196E93" w:rsidP="00196E93">
      <w:pPr>
        <w:spacing w:after="0" w:line="240" w:lineRule="auto"/>
        <w:jc w:val="both"/>
        <w:rPr>
          <w:rFonts w:cstheme="minorHAnsi"/>
          <w:noProof/>
          <w:color w:val="000000" w:themeColor="text1"/>
        </w:rPr>
      </w:pPr>
      <w:r>
        <w:rPr>
          <w:rFonts w:cstheme="minorHAnsi"/>
          <w:noProof/>
          <w:color w:val="000000" w:themeColor="text1"/>
        </w:rPr>
        <w:t>П</w:t>
      </w:r>
      <w:r w:rsidRPr="00196E93">
        <w:rPr>
          <w:rFonts w:cstheme="minorHAnsi"/>
          <w:noProof/>
          <w:color w:val="000000" w:themeColor="text1"/>
        </w:rPr>
        <w:t>оглавље 11.</w:t>
      </w:r>
      <w:r>
        <w:rPr>
          <w:rFonts w:cstheme="minorHAnsi"/>
          <w:noProof/>
          <w:color w:val="000000" w:themeColor="text1"/>
        </w:rPr>
        <w:t xml:space="preserve"> П</w:t>
      </w:r>
      <w:r w:rsidRPr="00196E93">
        <w:rPr>
          <w:rFonts w:cstheme="minorHAnsi"/>
          <w:noProof/>
          <w:color w:val="000000" w:themeColor="text1"/>
        </w:rPr>
        <w:t>ољопривред</w:t>
      </w:r>
      <w:r>
        <w:rPr>
          <w:rFonts w:cstheme="minorHAnsi"/>
          <w:noProof/>
          <w:color w:val="000000" w:themeColor="text1"/>
        </w:rPr>
        <w:t>а</w:t>
      </w:r>
      <w:r w:rsidRPr="00196E93">
        <w:rPr>
          <w:rFonts w:cstheme="minorHAnsi"/>
          <w:noProof/>
          <w:color w:val="000000" w:themeColor="text1"/>
        </w:rPr>
        <w:t xml:space="preserve"> и рурални развој </w:t>
      </w:r>
    </w:p>
    <w:p w:rsidR="005C3E4D" w:rsidRDefault="00196E93" w:rsidP="00196E93">
      <w:pPr>
        <w:spacing w:after="0" w:line="240" w:lineRule="auto"/>
        <w:jc w:val="both"/>
        <w:rPr>
          <w:rFonts w:cstheme="minorHAnsi"/>
          <w:noProof/>
          <w:color w:val="000000" w:themeColor="text1"/>
        </w:rPr>
      </w:pPr>
      <w:r>
        <w:rPr>
          <w:rFonts w:cstheme="minorHAnsi"/>
          <w:noProof/>
          <w:color w:val="000000" w:themeColor="text1"/>
        </w:rPr>
        <w:t>Поглавље 28. З</w:t>
      </w:r>
      <w:r w:rsidRPr="00196E93">
        <w:rPr>
          <w:rFonts w:cstheme="minorHAnsi"/>
          <w:noProof/>
          <w:color w:val="000000" w:themeColor="text1"/>
        </w:rPr>
        <w:t>ашт</w:t>
      </w:r>
      <w:r>
        <w:rPr>
          <w:rFonts w:cstheme="minorHAnsi"/>
          <w:noProof/>
          <w:color w:val="000000" w:themeColor="text1"/>
        </w:rPr>
        <w:t>ита потрошача и заштита здравља</w:t>
      </w:r>
    </w:p>
    <w:p w:rsidR="00DA212B" w:rsidRDefault="00DA212B" w:rsidP="00196E93">
      <w:pPr>
        <w:spacing w:after="0" w:line="240" w:lineRule="auto"/>
        <w:jc w:val="both"/>
        <w:rPr>
          <w:rFonts w:cstheme="minorHAnsi"/>
          <w:noProof/>
          <w:color w:val="000000" w:themeColor="text1"/>
        </w:rPr>
      </w:pPr>
    </w:p>
    <w:p w:rsidR="00D021E8" w:rsidRPr="006D657E" w:rsidRDefault="00D021E8" w:rsidP="003E2D36">
      <w:pPr>
        <w:pStyle w:val="ListParagraph"/>
        <w:numPr>
          <w:ilvl w:val="1"/>
          <w:numId w:val="33"/>
        </w:numPr>
        <w:shd w:val="clear" w:color="auto" w:fill="FFFF00"/>
        <w:spacing w:after="160" w:line="259" w:lineRule="auto"/>
        <w:jc w:val="both"/>
        <w:rPr>
          <w:b/>
          <w:noProof/>
        </w:rPr>
      </w:pPr>
      <w:r w:rsidRPr="006D657E">
        <w:rPr>
          <w:b/>
          <w:noProof/>
        </w:rPr>
        <w:t>Повећање капацитета изворишта и опремање бунара</w:t>
      </w:r>
    </w:p>
    <w:p w:rsidR="00D021E8" w:rsidRPr="00A93B94" w:rsidRDefault="00D021E8" w:rsidP="00A93B94">
      <w:pPr>
        <w:spacing w:after="0" w:line="240" w:lineRule="auto"/>
        <w:jc w:val="both"/>
        <w:rPr>
          <w:b/>
          <w:noProof/>
          <w:color w:val="000000"/>
        </w:rPr>
      </w:pPr>
      <w:r w:rsidRPr="00A93B94">
        <w:rPr>
          <w:b/>
          <w:noProof/>
          <w:color w:val="000000"/>
        </w:rPr>
        <w:t>Сврха мере и начин како она доприноси остваривању приоритетног циља:</w:t>
      </w:r>
      <w:r w:rsidRPr="00A93B94">
        <w:rPr>
          <w:noProof/>
          <w:color w:val="000000"/>
        </w:rPr>
        <w:t>Са ширењем водоводне мреже на територији општине Свилајнац јавила се потреба за повећањем капацитета изворишта „Перкићево“ због повећаних потреба становништва за водом.</w:t>
      </w:r>
    </w:p>
    <w:p w:rsidR="00A93B94" w:rsidRDefault="00A93B94" w:rsidP="00A93B94">
      <w:pPr>
        <w:autoSpaceDE w:val="0"/>
        <w:autoSpaceDN w:val="0"/>
        <w:adjustRightInd w:val="0"/>
        <w:spacing w:after="0" w:line="240" w:lineRule="auto"/>
        <w:jc w:val="both"/>
        <w:rPr>
          <w:b/>
          <w:noProof/>
          <w:color w:val="000000"/>
        </w:rPr>
      </w:pPr>
    </w:p>
    <w:p w:rsidR="00D021E8" w:rsidRPr="00A93B94" w:rsidRDefault="00D021E8" w:rsidP="00A93B94">
      <w:pPr>
        <w:autoSpaceDE w:val="0"/>
        <w:autoSpaceDN w:val="0"/>
        <w:adjustRightInd w:val="0"/>
        <w:spacing w:after="0" w:line="240" w:lineRule="auto"/>
        <w:jc w:val="both"/>
        <w:rPr>
          <w:b/>
          <w:noProof/>
          <w:color w:val="000000"/>
        </w:rPr>
      </w:pPr>
      <w:r w:rsidRPr="00A93B94">
        <w:rPr>
          <w:b/>
          <w:noProof/>
          <w:color w:val="000000"/>
        </w:rPr>
        <w:t xml:space="preserve">Предвиђене активности у оквиру мере: </w:t>
      </w:r>
      <w:r w:rsidRPr="00A93B94">
        <w:rPr>
          <w:noProof/>
          <w:color w:val="000000"/>
        </w:rPr>
        <w:t>Повећање капацитета изворишта заснива се на повећању броја плитких бунара израдом нових бунара на изворишту „Перкићево“ и њиховим опремањем савременим ефикасним утопним пумпама чему претходни израда одговарајуће пројектно техничке документације.</w:t>
      </w:r>
    </w:p>
    <w:p w:rsidR="00A93B94" w:rsidRDefault="00A93B94" w:rsidP="00A93B94">
      <w:pPr>
        <w:autoSpaceDE w:val="0"/>
        <w:autoSpaceDN w:val="0"/>
        <w:adjustRightInd w:val="0"/>
        <w:spacing w:after="0" w:line="240" w:lineRule="auto"/>
        <w:jc w:val="both"/>
        <w:rPr>
          <w:b/>
          <w:noProof/>
          <w:color w:val="000000"/>
        </w:rPr>
      </w:pPr>
    </w:p>
    <w:p w:rsidR="00A93B94" w:rsidRDefault="00D021E8" w:rsidP="00A93B94">
      <w:pPr>
        <w:autoSpaceDE w:val="0"/>
        <w:autoSpaceDN w:val="0"/>
        <w:adjustRightInd w:val="0"/>
        <w:spacing w:after="0" w:line="240" w:lineRule="auto"/>
        <w:jc w:val="both"/>
        <w:rPr>
          <w:b/>
          <w:noProof/>
          <w:color w:val="000000"/>
        </w:rPr>
      </w:pPr>
      <w:r w:rsidRPr="00A93B94">
        <w:rPr>
          <w:b/>
          <w:noProof/>
          <w:color w:val="000000"/>
        </w:rPr>
        <w:t xml:space="preserve">Утицај мере на конкретне циљне групе: </w:t>
      </w:r>
      <w:r w:rsidRPr="00A93B94">
        <w:rPr>
          <w:noProof/>
          <w:color w:val="000000"/>
        </w:rPr>
        <w:t>Ова мера доприноси стабилизацији целокупног система водоснабдевања на територији општине Свилајнац посебно у летњим месецима када су изражене потребе за водом како физичких тако и правних лица због сезонских миграција становништва.</w:t>
      </w:r>
    </w:p>
    <w:p w:rsidR="00A93B94" w:rsidRDefault="00A93B94" w:rsidP="00A93B94">
      <w:pPr>
        <w:autoSpaceDE w:val="0"/>
        <w:autoSpaceDN w:val="0"/>
        <w:adjustRightInd w:val="0"/>
        <w:spacing w:after="0" w:line="240" w:lineRule="auto"/>
        <w:jc w:val="both"/>
        <w:rPr>
          <w:b/>
          <w:noProof/>
          <w:color w:val="000000"/>
        </w:rPr>
      </w:pPr>
    </w:p>
    <w:p w:rsidR="00D021E8" w:rsidRPr="00A93B94" w:rsidRDefault="00D021E8" w:rsidP="00A93B94">
      <w:pPr>
        <w:spacing w:after="0" w:line="240" w:lineRule="auto"/>
        <w:jc w:val="both"/>
        <w:rPr>
          <w:b/>
          <w:noProof/>
        </w:rPr>
      </w:pPr>
      <w:r w:rsidRPr="00A93B94">
        <w:rPr>
          <w:b/>
          <w:noProof/>
        </w:rPr>
        <w:t xml:space="preserve">Процењена потребна средства: </w:t>
      </w:r>
      <w:r w:rsidRPr="00A93B94">
        <w:rPr>
          <w:noProof/>
        </w:rPr>
        <w:t xml:space="preserve"> 15.000.000 </w:t>
      </w:r>
      <w:r w:rsidR="004D412E">
        <w:rPr>
          <w:noProof/>
        </w:rPr>
        <w:t>РСД</w:t>
      </w:r>
    </w:p>
    <w:p w:rsidR="00D021E8" w:rsidRPr="00A93B94" w:rsidRDefault="00D021E8" w:rsidP="00A93B94">
      <w:pPr>
        <w:spacing w:after="0" w:line="240" w:lineRule="auto"/>
        <w:jc w:val="both"/>
        <w:rPr>
          <w:b/>
          <w:i/>
          <w:noProof/>
          <w:color w:val="000000"/>
        </w:rPr>
      </w:pPr>
      <w:r w:rsidRPr="00A93B94">
        <w:rPr>
          <w:b/>
          <w:noProof/>
          <w:color w:val="000000"/>
        </w:rPr>
        <w:t xml:space="preserve">Извор финансирања: </w:t>
      </w:r>
      <w:r w:rsidRPr="00A93B94">
        <w:rPr>
          <w:noProof/>
          <w:color w:val="000000"/>
        </w:rPr>
        <w:t>Буџет општине Свилајнац</w:t>
      </w:r>
    </w:p>
    <w:p w:rsidR="00D021E8" w:rsidRPr="00A93B94" w:rsidRDefault="00D021E8" w:rsidP="00A93B94">
      <w:pPr>
        <w:spacing w:after="0" w:line="240" w:lineRule="auto"/>
        <w:jc w:val="both"/>
        <w:rPr>
          <w:b/>
          <w:noProof/>
          <w:color w:val="000000"/>
        </w:rPr>
      </w:pPr>
      <w:r w:rsidRPr="00A93B94">
        <w:rPr>
          <w:b/>
          <w:noProof/>
          <w:color w:val="000000"/>
        </w:rPr>
        <w:lastRenderedPageBreak/>
        <w:t xml:space="preserve">Одговорна страна за имплементацију мере: </w:t>
      </w:r>
      <w:r w:rsidRPr="00A93B94">
        <w:rPr>
          <w:noProof/>
          <w:color w:val="000000"/>
        </w:rPr>
        <w:t xml:space="preserve"> КЈП „Морава“ Свилајнац</w:t>
      </w:r>
    </w:p>
    <w:p w:rsidR="00D021E8" w:rsidRPr="00A93B94" w:rsidRDefault="00D021E8" w:rsidP="00A93B94">
      <w:pPr>
        <w:spacing w:after="0" w:line="240" w:lineRule="auto"/>
        <w:jc w:val="both"/>
        <w:rPr>
          <w:noProof/>
          <w:color w:val="000000"/>
        </w:rPr>
      </w:pPr>
      <w:r w:rsidRPr="00A93B94">
        <w:rPr>
          <w:b/>
          <w:noProof/>
          <w:color w:val="000000"/>
        </w:rPr>
        <w:t>Други учесници у спровођењу</w:t>
      </w:r>
      <w:r w:rsidRPr="00A93B94">
        <w:rPr>
          <w:noProof/>
          <w:color w:val="000000"/>
        </w:rPr>
        <w:t>: Општина Свилајнац</w:t>
      </w:r>
    </w:p>
    <w:p w:rsidR="00D021E8" w:rsidRPr="00A93B94" w:rsidRDefault="00D021E8" w:rsidP="00A93B94">
      <w:pPr>
        <w:spacing w:after="0" w:line="240" w:lineRule="auto"/>
        <w:jc w:val="both"/>
        <w:rPr>
          <w:noProof/>
          <w:color w:val="000000"/>
        </w:rPr>
      </w:pPr>
      <w:r w:rsidRPr="00A93B94">
        <w:rPr>
          <w:b/>
          <w:noProof/>
          <w:color w:val="000000"/>
        </w:rPr>
        <w:t xml:space="preserve">Рок за реализацију: </w:t>
      </w:r>
      <w:r w:rsidRPr="00A93B94">
        <w:rPr>
          <w:noProof/>
          <w:color w:val="000000"/>
        </w:rPr>
        <w:t>18 месеци</w:t>
      </w:r>
    </w:p>
    <w:p w:rsidR="00D021E8" w:rsidRPr="00A93B94" w:rsidRDefault="00D021E8" w:rsidP="00A93B94">
      <w:pPr>
        <w:pStyle w:val="ListParagraph"/>
        <w:ind w:left="464"/>
        <w:jc w:val="both"/>
        <w:rPr>
          <w:b/>
          <w:noProof/>
        </w:rPr>
      </w:pPr>
    </w:p>
    <w:p w:rsidR="00D021E8" w:rsidRPr="006D657E" w:rsidRDefault="00D021E8" w:rsidP="003E2D36">
      <w:pPr>
        <w:pStyle w:val="ListParagraph"/>
        <w:numPr>
          <w:ilvl w:val="1"/>
          <w:numId w:val="33"/>
        </w:numPr>
        <w:shd w:val="clear" w:color="auto" w:fill="FFFF00"/>
        <w:spacing w:after="160" w:line="259" w:lineRule="auto"/>
        <w:jc w:val="both"/>
        <w:rPr>
          <w:b/>
          <w:noProof/>
        </w:rPr>
      </w:pPr>
      <w:r w:rsidRPr="006D657E">
        <w:rPr>
          <w:b/>
          <w:noProof/>
        </w:rPr>
        <w:t>Изградња и опремање постројења за пијаћу воду</w:t>
      </w:r>
    </w:p>
    <w:p w:rsidR="00D021E8" w:rsidRPr="00A93B94" w:rsidRDefault="00D021E8" w:rsidP="00A93B94">
      <w:pPr>
        <w:spacing w:after="0" w:line="240" w:lineRule="auto"/>
        <w:jc w:val="both"/>
        <w:rPr>
          <w:b/>
          <w:noProof/>
          <w:color w:val="000000"/>
        </w:rPr>
      </w:pPr>
      <w:r w:rsidRPr="00A93B94">
        <w:rPr>
          <w:b/>
          <w:noProof/>
          <w:color w:val="000000"/>
        </w:rPr>
        <w:t>Сврха мере и начин како она доприноси остваривању приоритетног циља:</w:t>
      </w:r>
      <w:r w:rsidRPr="00A93B94">
        <w:rPr>
          <w:noProof/>
          <w:color w:val="000000"/>
        </w:rPr>
        <w:t>Ова мера се надовезује на претходну са том разликом што се не ради о плитким бунарима, већ о артешким, дубинским, који су израђени 2007. године али због повећаног садржаја амонијака нису укључени у систем водоснабдевања, а да би се укључили, потребно је пречишћавање и уклањање амонијака, за шта је потребно изградити постројење капацитета 20 до 40 l/s. Заједно са претходном мером, капацитет водоснабдевања би се повећао на 120 до 140 l/s, чиме би се додатно стабилизовало водоснабдевање и задовољиле потребе корисника за водом.</w:t>
      </w:r>
    </w:p>
    <w:p w:rsidR="00A93B94" w:rsidRDefault="00A93B94" w:rsidP="00A93B94">
      <w:pPr>
        <w:autoSpaceDE w:val="0"/>
        <w:autoSpaceDN w:val="0"/>
        <w:adjustRightInd w:val="0"/>
        <w:spacing w:after="0" w:line="240" w:lineRule="auto"/>
        <w:jc w:val="both"/>
        <w:rPr>
          <w:b/>
          <w:noProof/>
          <w:color w:val="000000"/>
        </w:rPr>
      </w:pPr>
    </w:p>
    <w:p w:rsidR="00D021E8" w:rsidRPr="00A93B94" w:rsidRDefault="00D021E8" w:rsidP="00A93B94">
      <w:pPr>
        <w:autoSpaceDE w:val="0"/>
        <w:autoSpaceDN w:val="0"/>
        <w:adjustRightInd w:val="0"/>
        <w:spacing w:after="0" w:line="240" w:lineRule="auto"/>
        <w:jc w:val="both"/>
        <w:rPr>
          <w:b/>
          <w:noProof/>
          <w:color w:val="000000"/>
        </w:rPr>
      </w:pPr>
      <w:r w:rsidRPr="00A93B94">
        <w:rPr>
          <w:b/>
          <w:noProof/>
          <w:color w:val="000000"/>
        </w:rPr>
        <w:t>Предвиђене активности у оквиру мере:</w:t>
      </w:r>
      <w:r w:rsidRPr="00A93B94">
        <w:rPr>
          <w:noProof/>
          <w:color w:val="000000"/>
        </w:rPr>
        <w:t>Израда одговарајуће пројектно техничке документације, изградња постројења за пијаћу воду и укључивање у систем водоснабдевања.</w:t>
      </w:r>
    </w:p>
    <w:p w:rsidR="00A93B94" w:rsidRDefault="00A93B94" w:rsidP="00A93B94">
      <w:pPr>
        <w:autoSpaceDE w:val="0"/>
        <w:autoSpaceDN w:val="0"/>
        <w:adjustRightInd w:val="0"/>
        <w:spacing w:after="0" w:line="240" w:lineRule="auto"/>
        <w:jc w:val="both"/>
        <w:rPr>
          <w:b/>
          <w:noProof/>
          <w:color w:val="000000"/>
        </w:rPr>
      </w:pPr>
    </w:p>
    <w:p w:rsidR="00D021E8" w:rsidRPr="00A93B94" w:rsidRDefault="00D021E8" w:rsidP="00A93B94">
      <w:pPr>
        <w:autoSpaceDE w:val="0"/>
        <w:autoSpaceDN w:val="0"/>
        <w:adjustRightInd w:val="0"/>
        <w:spacing w:after="0" w:line="240" w:lineRule="auto"/>
        <w:jc w:val="both"/>
        <w:rPr>
          <w:b/>
          <w:noProof/>
          <w:color w:val="000000"/>
        </w:rPr>
      </w:pPr>
      <w:r w:rsidRPr="00A93B94">
        <w:rPr>
          <w:b/>
          <w:noProof/>
          <w:color w:val="000000"/>
        </w:rPr>
        <w:t>Утицај мере на конкретне циљне групе:</w:t>
      </w:r>
      <w:r w:rsidRPr="00A93B94">
        <w:rPr>
          <w:noProof/>
          <w:color w:val="000000"/>
        </w:rPr>
        <w:t>Стабилизација система водоснабдевања утиче повољно на живот и рад свих грађана и грађанки општине Свилајнац.</w:t>
      </w:r>
    </w:p>
    <w:p w:rsidR="00D021E8" w:rsidRPr="00A93B94" w:rsidRDefault="00D021E8" w:rsidP="00A93B94">
      <w:pPr>
        <w:spacing w:after="0" w:line="240" w:lineRule="auto"/>
        <w:jc w:val="both"/>
        <w:rPr>
          <w:b/>
          <w:noProof/>
          <w:color w:val="000000"/>
        </w:rPr>
      </w:pPr>
      <w:r w:rsidRPr="00A93B94">
        <w:rPr>
          <w:b/>
          <w:noProof/>
          <w:color w:val="000000"/>
        </w:rPr>
        <w:t xml:space="preserve">Процењена потребна средства: </w:t>
      </w:r>
      <w:r w:rsidRPr="00A93B94">
        <w:rPr>
          <w:noProof/>
          <w:color w:val="000000"/>
        </w:rPr>
        <w:t xml:space="preserve">200.000.000 </w:t>
      </w:r>
      <w:r w:rsidR="004D412E">
        <w:rPr>
          <w:noProof/>
          <w:color w:val="000000"/>
        </w:rPr>
        <w:t>РСД</w:t>
      </w:r>
    </w:p>
    <w:p w:rsidR="00D021E8" w:rsidRPr="00A93B94" w:rsidRDefault="00D021E8" w:rsidP="00A93B94">
      <w:pPr>
        <w:spacing w:after="0" w:line="240" w:lineRule="auto"/>
        <w:jc w:val="both"/>
        <w:rPr>
          <w:b/>
          <w:i/>
          <w:noProof/>
          <w:color w:val="000000"/>
        </w:rPr>
      </w:pPr>
      <w:r w:rsidRPr="00A93B94">
        <w:rPr>
          <w:b/>
          <w:noProof/>
          <w:color w:val="000000"/>
        </w:rPr>
        <w:t xml:space="preserve">Извор финансирања: </w:t>
      </w:r>
      <w:r w:rsidRPr="00A93B94">
        <w:rPr>
          <w:noProof/>
          <w:color w:val="000000"/>
        </w:rPr>
        <w:t>Буџет општине Свилајнац и други фондови</w:t>
      </w:r>
    </w:p>
    <w:p w:rsidR="00D021E8" w:rsidRPr="00A93B94" w:rsidRDefault="00D021E8" w:rsidP="00A93B94">
      <w:pPr>
        <w:spacing w:after="0" w:line="240" w:lineRule="auto"/>
        <w:jc w:val="both"/>
        <w:rPr>
          <w:b/>
          <w:noProof/>
          <w:color w:val="000000"/>
        </w:rPr>
      </w:pPr>
      <w:r w:rsidRPr="00A93B94">
        <w:rPr>
          <w:b/>
          <w:noProof/>
          <w:color w:val="000000"/>
        </w:rPr>
        <w:t xml:space="preserve">Одговорна страна за имплементацију мере: </w:t>
      </w:r>
      <w:r w:rsidRPr="00A93B94">
        <w:rPr>
          <w:noProof/>
          <w:color w:val="000000"/>
        </w:rPr>
        <w:t xml:space="preserve"> КЈП „Морава“ Свилајнац</w:t>
      </w:r>
    </w:p>
    <w:p w:rsidR="00D021E8" w:rsidRPr="00A93B94" w:rsidRDefault="00D021E8" w:rsidP="00A93B94">
      <w:pPr>
        <w:spacing w:after="0" w:line="240" w:lineRule="auto"/>
        <w:jc w:val="both"/>
        <w:rPr>
          <w:noProof/>
          <w:color w:val="000000"/>
        </w:rPr>
      </w:pPr>
      <w:r w:rsidRPr="00A93B94">
        <w:rPr>
          <w:b/>
          <w:noProof/>
          <w:color w:val="000000"/>
        </w:rPr>
        <w:t>Други учесници у спровођењу</w:t>
      </w:r>
      <w:r w:rsidRPr="00A93B94">
        <w:rPr>
          <w:noProof/>
          <w:color w:val="000000"/>
        </w:rPr>
        <w:t>: Општина Свилајнац</w:t>
      </w:r>
    </w:p>
    <w:p w:rsidR="00D021E8" w:rsidRPr="00A93B94" w:rsidRDefault="00D021E8" w:rsidP="00A93B94">
      <w:pPr>
        <w:spacing w:after="0" w:line="240" w:lineRule="auto"/>
        <w:jc w:val="both"/>
        <w:rPr>
          <w:b/>
          <w:noProof/>
          <w:color w:val="000000"/>
        </w:rPr>
      </w:pPr>
      <w:r w:rsidRPr="00A93B94">
        <w:rPr>
          <w:b/>
          <w:noProof/>
          <w:color w:val="000000"/>
        </w:rPr>
        <w:t xml:space="preserve">Рок за реализацију: </w:t>
      </w:r>
      <w:r w:rsidRPr="00A93B94">
        <w:rPr>
          <w:noProof/>
          <w:color w:val="000000"/>
        </w:rPr>
        <w:t>72 месеца</w:t>
      </w:r>
    </w:p>
    <w:p w:rsidR="00D021E8" w:rsidRPr="00A93B94" w:rsidRDefault="00D021E8" w:rsidP="00A93B94">
      <w:pPr>
        <w:pStyle w:val="ListParagraph"/>
        <w:ind w:left="464"/>
        <w:jc w:val="both"/>
        <w:rPr>
          <w:b/>
          <w:noProof/>
        </w:rPr>
      </w:pPr>
    </w:p>
    <w:p w:rsidR="00D021E8" w:rsidRPr="006D657E" w:rsidRDefault="00D021E8" w:rsidP="003E2D36">
      <w:pPr>
        <w:pStyle w:val="ListParagraph"/>
        <w:numPr>
          <w:ilvl w:val="1"/>
          <w:numId w:val="33"/>
        </w:numPr>
        <w:shd w:val="clear" w:color="auto" w:fill="FFFF00"/>
        <w:spacing w:after="160" w:line="259" w:lineRule="auto"/>
        <w:jc w:val="both"/>
        <w:rPr>
          <w:b/>
          <w:noProof/>
        </w:rPr>
      </w:pPr>
      <w:r w:rsidRPr="006D657E">
        <w:rPr>
          <w:b/>
          <w:noProof/>
        </w:rPr>
        <w:t>Изградња водоводне мреже</w:t>
      </w:r>
    </w:p>
    <w:p w:rsidR="00D021E8" w:rsidRPr="005C044A" w:rsidRDefault="00D021E8" w:rsidP="00A93B94">
      <w:pPr>
        <w:spacing w:after="0" w:line="240" w:lineRule="auto"/>
        <w:jc w:val="both"/>
        <w:rPr>
          <w:b/>
          <w:noProof/>
          <w:color w:val="000000"/>
        </w:rPr>
      </w:pPr>
      <w:r w:rsidRPr="00A93B94">
        <w:rPr>
          <w:b/>
          <w:noProof/>
          <w:color w:val="000000"/>
        </w:rPr>
        <w:t>Сврха мере и начин како она доприноси остваривању приоритетног циља:</w:t>
      </w:r>
      <w:r w:rsidRPr="00A93B94">
        <w:rPr>
          <w:noProof/>
          <w:color w:val="000000"/>
        </w:rPr>
        <w:t>За завршетак водоводне мреже на територији општине Свилајнац потребно је изградити још око 25 km у селима Бобово, Купиновац, Бресје и Врлане чиме би целокупна територија општине била покривена водоводном мрежом. Такође, потребно је доградити мрежу и у индустријским зонама за потенцијалне инвеститоре.</w:t>
      </w:r>
    </w:p>
    <w:p w:rsidR="005C044A" w:rsidRDefault="005C044A" w:rsidP="00A93B94">
      <w:pPr>
        <w:autoSpaceDE w:val="0"/>
        <w:autoSpaceDN w:val="0"/>
        <w:adjustRightInd w:val="0"/>
        <w:spacing w:after="0" w:line="240" w:lineRule="auto"/>
        <w:jc w:val="both"/>
        <w:rPr>
          <w:b/>
          <w:noProof/>
          <w:color w:val="000000"/>
        </w:rPr>
      </w:pPr>
    </w:p>
    <w:p w:rsidR="00D021E8" w:rsidRPr="00A93B94" w:rsidRDefault="00D021E8" w:rsidP="00A93B94">
      <w:pPr>
        <w:autoSpaceDE w:val="0"/>
        <w:autoSpaceDN w:val="0"/>
        <w:adjustRightInd w:val="0"/>
        <w:spacing w:after="0" w:line="240" w:lineRule="auto"/>
        <w:jc w:val="both"/>
        <w:rPr>
          <w:b/>
          <w:noProof/>
          <w:color w:val="000000"/>
        </w:rPr>
      </w:pPr>
      <w:r w:rsidRPr="00A93B94">
        <w:rPr>
          <w:b/>
          <w:noProof/>
          <w:color w:val="000000"/>
        </w:rPr>
        <w:t xml:space="preserve">Предвиђене активности у оквиру мере: </w:t>
      </w:r>
      <w:r w:rsidRPr="00A93B94">
        <w:rPr>
          <w:noProof/>
          <w:color w:val="000000"/>
        </w:rPr>
        <w:t>Израда одговарајуће пројектно техничке документације и изградња недостајуће мреже.</w:t>
      </w:r>
    </w:p>
    <w:p w:rsidR="005C044A" w:rsidRDefault="005C044A" w:rsidP="00A93B94">
      <w:pPr>
        <w:autoSpaceDE w:val="0"/>
        <w:autoSpaceDN w:val="0"/>
        <w:adjustRightInd w:val="0"/>
        <w:spacing w:after="0" w:line="240" w:lineRule="auto"/>
        <w:jc w:val="both"/>
        <w:rPr>
          <w:b/>
          <w:noProof/>
          <w:color w:val="000000"/>
        </w:rPr>
      </w:pPr>
    </w:p>
    <w:p w:rsidR="00D021E8" w:rsidRPr="005C044A" w:rsidRDefault="00D021E8" w:rsidP="00A93B94">
      <w:pPr>
        <w:autoSpaceDE w:val="0"/>
        <w:autoSpaceDN w:val="0"/>
        <w:adjustRightInd w:val="0"/>
        <w:spacing w:after="0" w:line="240" w:lineRule="auto"/>
        <w:jc w:val="both"/>
        <w:rPr>
          <w:b/>
          <w:noProof/>
          <w:color w:val="000000"/>
        </w:rPr>
      </w:pPr>
      <w:r w:rsidRPr="00A93B94">
        <w:rPr>
          <w:b/>
          <w:noProof/>
          <w:color w:val="000000"/>
        </w:rPr>
        <w:t>Утицај мере на конкретне циљне групе:</w:t>
      </w:r>
      <w:r w:rsidRPr="00A93B94">
        <w:rPr>
          <w:noProof/>
          <w:color w:val="000000"/>
        </w:rPr>
        <w:t>Овом мером би се омогућио приступ здравствено безбедној води за пиће мештанима села Бобово, Купиновац, Бресје и Врлане.</w:t>
      </w:r>
    </w:p>
    <w:p w:rsidR="005C044A" w:rsidRDefault="005C044A" w:rsidP="00A93B94">
      <w:pPr>
        <w:autoSpaceDE w:val="0"/>
        <w:autoSpaceDN w:val="0"/>
        <w:adjustRightInd w:val="0"/>
        <w:spacing w:after="0" w:line="240" w:lineRule="auto"/>
        <w:jc w:val="both"/>
        <w:rPr>
          <w:b/>
          <w:noProof/>
          <w:color w:val="000000"/>
        </w:rPr>
      </w:pPr>
    </w:p>
    <w:p w:rsidR="00D021E8" w:rsidRPr="00A93B94" w:rsidRDefault="00D021E8" w:rsidP="00A93B94">
      <w:pPr>
        <w:spacing w:after="0" w:line="240" w:lineRule="auto"/>
        <w:jc w:val="both"/>
        <w:rPr>
          <w:b/>
          <w:noProof/>
          <w:color w:val="000000"/>
        </w:rPr>
      </w:pPr>
      <w:r w:rsidRPr="00A93B94">
        <w:rPr>
          <w:b/>
          <w:noProof/>
          <w:color w:val="000000"/>
        </w:rPr>
        <w:t xml:space="preserve">Процењена потребна средства: </w:t>
      </w:r>
      <w:r w:rsidRPr="00A93B94">
        <w:rPr>
          <w:noProof/>
          <w:color w:val="000000"/>
        </w:rPr>
        <w:t xml:space="preserve"> 150.000.000 </w:t>
      </w:r>
      <w:r w:rsidR="004D412E">
        <w:rPr>
          <w:noProof/>
          <w:color w:val="000000"/>
        </w:rPr>
        <w:t>РСД</w:t>
      </w:r>
    </w:p>
    <w:p w:rsidR="00D021E8" w:rsidRPr="00A93B94" w:rsidRDefault="00D021E8" w:rsidP="00A93B94">
      <w:pPr>
        <w:spacing w:after="0" w:line="240" w:lineRule="auto"/>
        <w:jc w:val="both"/>
        <w:rPr>
          <w:b/>
          <w:i/>
          <w:noProof/>
          <w:color w:val="000000"/>
        </w:rPr>
      </w:pPr>
      <w:r w:rsidRPr="00A93B94">
        <w:rPr>
          <w:b/>
          <w:noProof/>
          <w:color w:val="000000"/>
        </w:rPr>
        <w:t xml:space="preserve">Извор финансирања: </w:t>
      </w:r>
      <w:r w:rsidRPr="00A93B94">
        <w:rPr>
          <w:noProof/>
          <w:color w:val="000000"/>
        </w:rPr>
        <w:t>Буџет општине Свилајнац и други фондови</w:t>
      </w:r>
    </w:p>
    <w:p w:rsidR="00D021E8" w:rsidRPr="00A93B94" w:rsidRDefault="00D021E8" w:rsidP="00A93B94">
      <w:pPr>
        <w:spacing w:after="0" w:line="240" w:lineRule="auto"/>
        <w:jc w:val="both"/>
        <w:rPr>
          <w:b/>
          <w:noProof/>
          <w:color w:val="000000"/>
        </w:rPr>
      </w:pPr>
      <w:r w:rsidRPr="00A93B94">
        <w:rPr>
          <w:b/>
          <w:noProof/>
          <w:color w:val="000000"/>
        </w:rPr>
        <w:t>Одговорна страна за имплементацију мере:</w:t>
      </w:r>
      <w:r w:rsidRPr="00A93B94">
        <w:rPr>
          <w:noProof/>
          <w:color w:val="000000"/>
        </w:rPr>
        <w:t xml:space="preserve"> КЈП „Морава“ Свилајнац</w:t>
      </w:r>
    </w:p>
    <w:p w:rsidR="00D021E8" w:rsidRPr="00A93B94" w:rsidRDefault="00D021E8" w:rsidP="00A93B94">
      <w:pPr>
        <w:spacing w:after="0" w:line="240" w:lineRule="auto"/>
        <w:jc w:val="both"/>
        <w:rPr>
          <w:noProof/>
          <w:color w:val="000000"/>
        </w:rPr>
      </w:pPr>
      <w:r w:rsidRPr="00A93B94">
        <w:rPr>
          <w:b/>
          <w:noProof/>
          <w:color w:val="000000"/>
        </w:rPr>
        <w:t>Други учесници у спровођењу</w:t>
      </w:r>
      <w:r w:rsidRPr="00A93B94">
        <w:rPr>
          <w:noProof/>
          <w:color w:val="000000"/>
        </w:rPr>
        <w:t>: Општина Свилајнац</w:t>
      </w:r>
    </w:p>
    <w:p w:rsidR="00D021E8" w:rsidRPr="00A93B94" w:rsidRDefault="00D021E8" w:rsidP="00A93B94">
      <w:pPr>
        <w:spacing w:after="0" w:line="240" w:lineRule="auto"/>
        <w:jc w:val="both"/>
        <w:rPr>
          <w:b/>
          <w:noProof/>
          <w:color w:val="000000"/>
        </w:rPr>
      </w:pPr>
      <w:r w:rsidRPr="00A93B94">
        <w:rPr>
          <w:b/>
          <w:noProof/>
          <w:color w:val="000000"/>
        </w:rPr>
        <w:t xml:space="preserve">Рок за реализацију: </w:t>
      </w:r>
      <w:r w:rsidRPr="00A93B94">
        <w:rPr>
          <w:noProof/>
          <w:color w:val="000000"/>
        </w:rPr>
        <w:t>72 месеца</w:t>
      </w:r>
    </w:p>
    <w:p w:rsidR="00D021E8" w:rsidRPr="00A93B94" w:rsidRDefault="00D021E8" w:rsidP="00A93B94">
      <w:pPr>
        <w:pStyle w:val="ListParagraph"/>
        <w:ind w:left="464"/>
        <w:jc w:val="both"/>
        <w:rPr>
          <w:b/>
          <w:noProof/>
        </w:rPr>
      </w:pPr>
    </w:p>
    <w:p w:rsidR="00D021E8" w:rsidRPr="006D657E" w:rsidRDefault="00D021E8" w:rsidP="003E2D36">
      <w:pPr>
        <w:pStyle w:val="ListParagraph"/>
        <w:numPr>
          <w:ilvl w:val="1"/>
          <w:numId w:val="33"/>
        </w:numPr>
        <w:shd w:val="clear" w:color="auto" w:fill="FFFF00"/>
        <w:spacing w:after="160" w:line="259" w:lineRule="auto"/>
        <w:jc w:val="both"/>
        <w:rPr>
          <w:b/>
          <w:noProof/>
        </w:rPr>
      </w:pPr>
      <w:r w:rsidRPr="006D657E">
        <w:rPr>
          <w:b/>
          <w:noProof/>
        </w:rPr>
        <w:t>Опремање система мониторинга водоснабдевања</w:t>
      </w:r>
    </w:p>
    <w:p w:rsidR="00D021E8" w:rsidRPr="005C044A" w:rsidRDefault="00D021E8" w:rsidP="00A93B94">
      <w:pPr>
        <w:spacing w:after="0" w:line="240" w:lineRule="auto"/>
        <w:jc w:val="both"/>
        <w:rPr>
          <w:b/>
          <w:noProof/>
          <w:color w:val="000000"/>
        </w:rPr>
      </w:pPr>
      <w:r w:rsidRPr="00A93B94">
        <w:rPr>
          <w:b/>
          <w:noProof/>
          <w:color w:val="000000"/>
        </w:rPr>
        <w:lastRenderedPageBreak/>
        <w:t>Сврха мере и начин како она доприноси остваривању приоритетног циља:</w:t>
      </w:r>
      <w:r w:rsidRPr="00A93B94">
        <w:rPr>
          <w:noProof/>
          <w:color w:val="000000"/>
        </w:rPr>
        <w:t xml:space="preserve">Укупна дужина водоводне мреже у општини Свилајнац износи 282 km и покривено је 20 насеља. </w:t>
      </w:r>
    </w:p>
    <w:p w:rsidR="00D021E8" w:rsidRPr="00A93B94" w:rsidRDefault="00D021E8" w:rsidP="00A93B94">
      <w:pPr>
        <w:spacing w:after="0" w:line="240" w:lineRule="auto"/>
        <w:jc w:val="both"/>
        <w:rPr>
          <w:noProof/>
          <w:color w:val="000000"/>
        </w:rPr>
      </w:pPr>
      <w:r w:rsidRPr="00A93B94">
        <w:rPr>
          <w:noProof/>
          <w:color w:val="000000"/>
        </w:rPr>
        <w:t>У систем водоснабдевања је укључено 13 резервоара и 4 бустер пумпе које је потребно свакодневно пратити, што за сада раде запослени КЈП „Морава“ обиласком свих објеката. Како се број објеката значајно увећао током година, ефикасније је успоставити систем даљинског надзора и праћења параметара производње у реалном времену при чему би се значајно смањила потрошња горива и број радних сати на терену а стабилност система подигла на највиши ниво. Такође, ова мера би омогућила проналажење цурења и кварова у мрежи и благовремено реаговање за санирање истих.</w:t>
      </w:r>
    </w:p>
    <w:p w:rsidR="005C044A" w:rsidRDefault="005C044A" w:rsidP="00A93B94">
      <w:pPr>
        <w:autoSpaceDE w:val="0"/>
        <w:autoSpaceDN w:val="0"/>
        <w:adjustRightInd w:val="0"/>
        <w:spacing w:after="0" w:line="240" w:lineRule="auto"/>
        <w:jc w:val="both"/>
        <w:rPr>
          <w:b/>
          <w:noProof/>
          <w:color w:val="000000"/>
        </w:rPr>
      </w:pPr>
    </w:p>
    <w:p w:rsidR="005C044A" w:rsidRDefault="00D021E8" w:rsidP="00A93B94">
      <w:pPr>
        <w:autoSpaceDE w:val="0"/>
        <w:autoSpaceDN w:val="0"/>
        <w:adjustRightInd w:val="0"/>
        <w:spacing w:after="0" w:line="240" w:lineRule="auto"/>
        <w:jc w:val="both"/>
        <w:rPr>
          <w:b/>
          <w:noProof/>
          <w:color w:val="000000"/>
        </w:rPr>
      </w:pPr>
      <w:r w:rsidRPr="00A93B94">
        <w:rPr>
          <w:b/>
          <w:noProof/>
          <w:color w:val="000000"/>
        </w:rPr>
        <w:t>Предвиђене активности у оквиру мере:</w:t>
      </w:r>
      <w:r w:rsidRPr="00A93B94">
        <w:rPr>
          <w:noProof/>
          <w:color w:val="000000"/>
        </w:rPr>
        <w:t>Израда одговарајуће пројектно техничке документације, набавка и монтажа опреме и инсталација софтвера.</w:t>
      </w:r>
    </w:p>
    <w:p w:rsidR="005C044A" w:rsidRDefault="005C044A" w:rsidP="00A93B94">
      <w:pPr>
        <w:autoSpaceDE w:val="0"/>
        <w:autoSpaceDN w:val="0"/>
        <w:adjustRightInd w:val="0"/>
        <w:spacing w:after="0" w:line="240" w:lineRule="auto"/>
        <w:jc w:val="both"/>
        <w:rPr>
          <w:b/>
          <w:noProof/>
          <w:color w:val="000000"/>
        </w:rPr>
      </w:pPr>
    </w:p>
    <w:p w:rsidR="00D021E8" w:rsidRPr="005C044A" w:rsidRDefault="00D021E8" w:rsidP="00A93B94">
      <w:pPr>
        <w:autoSpaceDE w:val="0"/>
        <w:autoSpaceDN w:val="0"/>
        <w:adjustRightInd w:val="0"/>
        <w:spacing w:after="0" w:line="240" w:lineRule="auto"/>
        <w:jc w:val="both"/>
        <w:rPr>
          <w:b/>
          <w:noProof/>
          <w:color w:val="000000"/>
        </w:rPr>
      </w:pPr>
      <w:r w:rsidRPr="00A93B94">
        <w:rPr>
          <w:b/>
          <w:noProof/>
          <w:color w:val="000000"/>
        </w:rPr>
        <w:t xml:space="preserve">Утицај мере на конкретне циљне групе: </w:t>
      </w:r>
      <w:r w:rsidRPr="00A93B94">
        <w:rPr>
          <w:noProof/>
          <w:color w:val="000000"/>
        </w:rPr>
        <w:t>Ова мера доприноси општој безбедности и стабилности система водоснабдевања што је од интереса за све грађане и грађанке општине Свилајнац а такође и олакшава посао запосленима на производњи и дистрибуцији воде у КЈП „Морава“ Свилајнац и омогућава значајну уштеду средстава за свакодневно пословање.</w:t>
      </w:r>
    </w:p>
    <w:p w:rsidR="005C044A" w:rsidRDefault="005C044A" w:rsidP="00A93B94">
      <w:pPr>
        <w:autoSpaceDE w:val="0"/>
        <w:autoSpaceDN w:val="0"/>
        <w:adjustRightInd w:val="0"/>
        <w:spacing w:after="0" w:line="240" w:lineRule="auto"/>
        <w:jc w:val="both"/>
        <w:rPr>
          <w:b/>
          <w:noProof/>
          <w:color w:val="000000"/>
        </w:rPr>
      </w:pPr>
    </w:p>
    <w:p w:rsidR="00D021E8" w:rsidRPr="004B55A1" w:rsidRDefault="00D021E8" w:rsidP="00A93B94">
      <w:pPr>
        <w:autoSpaceDE w:val="0"/>
        <w:autoSpaceDN w:val="0"/>
        <w:adjustRightInd w:val="0"/>
        <w:spacing w:after="0" w:line="240" w:lineRule="auto"/>
        <w:jc w:val="both"/>
        <w:rPr>
          <w:noProof/>
        </w:rPr>
      </w:pPr>
      <w:r w:rsidRPr="00A93B94">
        <w:rPr>
          <w:b/>
          <w:noProof/>
          <w:color w:val="000000"/>
        </w:rPr>
        <w:t xml:space="preserve">Процењена потребна </w:t>
      </w:r>
      <w:r w:rsidRPr="004B55A1">
        <w:rPr>
          <w:b/>
          <w:noProof/>
        </w:rPr>
        <w:t xml:space="preserve">средства: </w:t>
      </w:r>
      <w:r w:rsidRPr="004B55A1">
        <w:rPr>
          <w:noProof/>
        </w:rPr>
        <w:t xml:space="preserve">35.000.000 </w:t>
      </w:r>
      <w:r w:rsidR="004D412E" w:rsidRPr="004B55A1">
        <w:rPr>
          <w:noProof/>
        </w:rPr>
        <w:t>РСД</w:t>
      </w:r>
    </w:p>
    <w:p w:rsidR="00D021E8" w:rsidRPr="004B55A1" w:rsidRDefault="00D021E8" w:rsidP="00A93B94">
      <w:pPr>
        <w:spacing w:after="0" w:line="240" w:lineRule="auto"/>
        <w:jc w:val="both"/>
        <w:rPr>
          <w:b/>
          <w:i/>
          <w:noProof/>
        </w:rPr>
      </w:pPr>
      <w:r w:rsidRPr="004B55A1">
        <w:rPr>
          <w:b/>
          <w:noProof/>
        </w:rPr>
        <w:t xml:space="preserve">Извор финансирања: </w:t>
      </w:r>
      <w:r w:rsidRPr="004B55A1">
        <w:rPr>
          <w:noProof/>
        </w:rPr>
        <w:t>Буџет општине Свилајнац и КЈП „Морава“ Свилајнац</w:t>
      </w:r>
    </w:p>
    <w:p w:rsidR="00D021E8" w:rsidRPr="004B55A1" w:rsidRDefault="00D021E8" w:rsidP="00A93B94">
      <w:pPr>
        <w:spacing w:after="0" w:line="240" w:lineRule="auto"/>
        <w:jc w:val="both"/>
        <w:rPr>
          <w:b/>
          <w:noProof/>
        </w:rPr>
      </w:pPr>
      <w:r w:rsidRPr="004B55A1">
        <w:rPr>
          <w:b/>
          <w:noProof/>
        </w:rPr>
        <w:t xml:space="preserve">Одговорна страна за имплементацију мере: </w:t>
      </w:r>
      <w:r w:rsidRPr="004B55A1">
        <w:rPr>
          <w:noProof/>
        </w:rPr>
        <w:t>КЈП „Морава“ Свилајнац</w:t>
      </w:r>
    </w:p>
    <w:p w:rsidR="00D021E8" w:rsidRPr="004B55A1" w:rsidRDefault="00D021E8" w:rsidP="00A93B94">
      <w:pPr>
        <w:spacing w:after="0" w:line="240" w:lineRule="auto"/>
        <w:jc w:val="both"/>
        <w:rPr>
          <w:noProof/>
        </w:rPr>
      </w:pPr>
      <w:r w:rsidRPr="004B55A1">
        <w:rPr>
          <w:b/>
          <w:noProof/>
        </w:rPr>
        <w:t>Други учесници у спровођењу</w:t>
      </w:r>
      <w:r w:rsidRPr="004B55A1">
        <w:rPr>
          <w:noProof/>
        </w:rPr>
        <w:t xml:space="preserve">: </w:t>
      </w:r>
      <w:r w:rsidR="00D54970" w:rsidRPr="004B55A1">
        <w:rPr>
          <w:noProof/>
        </w:rPr>
        <w:t>биће накнадно дефинисано</w:t>
      </w:r>
    </w:p>
    <w:p w:rsidR="00D021E8" w:rsidRPr="004B55A1" w:rsidRDefault="00D021E8" w:rsidP="00A93B94">
      <w:pPr>
        <w:spacing w:after="0" w:line="240" w:lineRule="auto"/>
        <w:jc w:val="both"/>
        <w:rPr>
          <w:b/>
          <w:noProof/>
        </w:rPr>
      </w:pPr>
      <w:r w:rsidRPr="004B55A1">
        <w:rPr>
          <w:b/>
          <w:noProof/>
        </w:rPr>
        <w:t xml:space="preserve">Рок за реализацију: </w:t>
      </w:r>
      <w:r w:rsidRPr="004B55A1">
        <w:rPr>
          <w:noProof/>
        </w:rPr>
        <w:t xml:space="preserve">72 месеца. </w:t>
      </w:r>
    </w:p>
    <w:p w:rsidR="00D021E8" w:rsidRPr="004B55A1" w:rsidRDefault="00D021E8" w:rsidP="00A93B94">
      <w:pPr>
        <w:pStyle w:val="ListParagraph"/>
        <w:ind w:left="464"/>
        <w:jc w:val="both"/>
        <w:rPr>
          <w:b/>
          <w:noProof/>
        </w:rPr>
      </w:pPr>
    </w:p>
    <w:p w:rsidR="00D021E8" w:rsidRPr="00A93B94" w:rsidRDefault="00D021E8" w:rsidP="003E2D36">
      <w:pPr>
        <w:pStyle w:val="ListParagraph"/>
        <w:numPr>
          <w:ilvl w:val="1"/>
          <w:numId w:val="33"/>
        </w:numPr>
        <w:shd w:val="clear" w:color="auto" w:fill="FFFF00"/>
        <w:spacing w:after="160" w:line="259" w:lineRule="auto"/>
        <w:jc w:val="both"/>
        <w:rPr>
          <w:b/>
          <w:noProof/>
        </w:rPr>
      </w:pPr>
      <w:r w:rsidRPr="00A93B94">
        <w:rPr>
          <w:b/>
          <w:noProof/>
        </w:rPr>
        <w:t>Унапређење техничких капацитета ЈКП у области водоснабдевања</w:t>
      </w:r>
    </w:p>
    <w:p w:rsidR="00D021E8" w:rsidRPr="00AB275F" w:rsidRDefault="00D021E8" w:rsidP="00A93B94">
      <w:pPr>
        <w:spacing w:after="0" w:line="240" w:lineRule="auto"/>
        <w:jc w:val="both"/>
        <w:rPr>
          <w:b/>
          <w:noProof/>
          <w:color w:val="000000"/>
        </w:rPr>
      </w:pPr>
      <w:r w:rsidRPr="00A93B94">
        <w:rPr>
          <w:b/>
          <w:noProof/>
          <w:color w:val="000000"/>
        </w:rPr>
        <w:t>Сврха мере и начин како она доприноси остваривању приоритетног циља:</w:t>
      </w:r>
      <w:r w:rsidRPr="00A93B94">
        <w:rPr>
          <w:noProof/>
          <w:color w:val="000000"/>
        </w:rPr>
        <w:t>За свакодневно функционисање система водоснабдевања потребна је висока техничка опремљеност КЈП „Морава“ Свилајнац што подразумева, поред ефикасних бунарских и бустер пумпи и набавку теренских возила (4x4), радних машина (ровокопач, булдозер, камион, трактор) и друге одговарајуће опреме (машина за сечење асфлата, вибро плоча, дизел агрегат).</w:t>
      </w:r>
    </w:p>
    <w:p w:rsidR="00AB275F" w:rsidRDefault="00AB275F" w:rsidP="00A93B94">
      <w:pPr>
        <w:autoSpaceDE w:val="0"/>
        <w:autoSpaceDN w:val="0"/>
        <w:adjustRightInd w:val="0"/>
        <w:spacing w:after="0" w:line="240" w:lineRule="auto"/>
        <w:jc w:val="both"/>
        <w:rPr>
          <w:b/>
          <w:noProof/>
          <w:color w:val="000000"/>
        </w:rPr>
      </w:pPr>
    </w:p>
    <w:p w:rsidR="00D021E8" w:rsidRPr="00A93B94" w:rsidRDefault="00D021E8" w:rsidP="00A93B94">
      <w:pPr>
        <w:autoSpaceDE w:val="0"/>
        <w:autoSpaceDN w:val="0"/>
        <w:adjustRightInd w:val="0"/>
        <w:spacing w:after="0" w:line="240" w:lineRule="auto"/>
        <w:jc w:val="both"/>
        <w:rPr>
          <w:b/>
          <w:noProof/>
          <w:color w:val="000000"/>
        </w:rPr>
      </w:pPr>
      <w:r w:rsidRPr="00A93B94">
        <w:rPr>
          <w:b/>
          <w:noProof/>
          <w:color w:val="000000"/>
        </w:rPr>
        <w:t xml:space="preserve">Предвиђене активности у оквиру мере: </w:t>
      </w:r>
      <w:r w:rsidRPr="00A93B94">
        <w:rPr>
          <w:noProof/>
          <w:color w:val="000000"/>
        </w:rPr>
        <w:t>Набавка одговарајућих теренских возила, машина и опреме.</w:t>
      </w:r>
    </w:p>
    <w:p w:rsidR="00AB275F" w:rsidRDefault="00AB275F" w:rsidP="00A93B94">
      <w:pPr>
        <w:autoSpaceDE w:val="0"/>
        <w:autoSpaceDN w:val="0"/>
        <w:adjustRightInd w:val="0"/>
        <w:spacing w:after="0" w:line="240" w:lineRule="auto"/>
        <w:jc w:val="both"/>
        <w:rPr>
          <w:b/>
          <w:noProof/>
          <w:color w:val="000000"/>
        </w:rPr>
      </w:pPr>
    </w:p>
    <w:p w:rsidR="00D021E8" w:rsidRPr="00AB275F" w:rsidRDefault="00D021E8" w:rsidP="00A93B94">
      <w:pPr>
        <w:autoSpaceDE w:val="0"/>
        <w:autoSpaceDN w:val="0"/>
        <w:adjustRightInd w:val="0"/>
        <w:spacing w:after="0" w:line="240" w:lineRule="auto"/>
        <w:jc w:val="both"/>
        <w:rPr>
          <w:b/>
          <w:noProof/>
          <w:color w:val="000000"/>
        </w:rPr>
      </w:pPr>
      <w:r w:rsidRPr="00A93B94">
        <w:rPr>
          <w:b/>
          <w:noProof/>
          <w:color w:val="000000"/>
        </w:rPr>
        <w:t xml:space="preserve">Утицај мере на конкретне циљне групе: </w:t>
      </w:r>
      <w:r w:rsidRPr="00A93B94">
        <w:rPr>
          <w:noProof/>
          <w:color w:val="000000"/>
        </w:rPr>
        <w:t xml:space="preserve">Ефикасан рад свих служби у КЈП „Морава“ Свилајнац подиже ниво квалитета пружених услуга свим грађанима и грађанкама општине Свилајнац. </w:t>
      </w:r>
    </w:p>
    <w:p w:rsidR="00AB275F" w:rsidRDefault="00AB275F" w:rsidP="00A93B94">
      <w:pPr>
        <w:autoSpaceDE w:val="0"/>
        <w:autoSpaceDN w:val="0"/>
        <w:adjustRightInd w:val="0"/>
        <w:spacing w:after="0" w:line="240" w:lineRule="auto"/>
        <w:jc w:val="both"/>
        <w:rPr>
          <w:b/>
          <w:noProof/>
          <w:color w:val="000000"/>
        </w:rPr>
      </w:pPr>
    </w:p>
    <w:p w:rsidR="00D021E8" w:rsidRPr="00A93B94" w:rsidRDefault="00D021E8" w:rsidP="00A93B94">
      <w:pPr>
        <w:spacing w:after="0" w:line="240" w:lineRule="auto"/>
        <w:jc w:val="both"/>
        <w:rPr>
          <w:b/>
          <w:noProof/>
          <w:color w:val="000000"/>
        </w:rPr>
      </w:pPr>
      <w:r w:rsidRPr="00A93B94">
        <w:rPr>
          <w:b/>
          <w:noProof/>
          <w:color w:val="000000"/>
        </w:rPr>
        <w:t xml:space="preserve">Процењена потребна средства: </w:t>
      </w:r>
      <w:r w:rsidRPr="00A93B94">
        <w:rPr>
          <w:noProof/>
          <w:color w:val="000000"/>
        </w:rPr>
        <w:t xml:space="preserve"> 5.000.000 </w:t>
      </w:r>
      <w:r w:rsidR="004D412E">
        <w:rPr>
          <w:noProof/>
          <w:color w:val="000000"/>
        </w:rPr>
        <w:t>РСД</w:t>
      </w:r>
    </w:p>
    <w:p w:rsidR="00D021E8" w:rsidRPr="00A93B94" w:rsidRDefault="00D021E8" w:rsidP="00A93B94">
      <w:pPr>
        <w:spacing w:after="0" w:line="240" w:lineRule="auto"/>
        <w:jc w:val="both"/>
        <w:rPr>
          <w:b/>
          <w:i/>
          <w:noProof/>
          <w:color w:val="000000"/>
        </w:rPr>
      </w:pPr>
      <w:r w:rsidRPr="00A93B94">
        <w:rPr>
          <w:b/>
          <w:noProof/>
          <w:color w:val="000000"/>
        </w:rPr>
        <w:t xml:space="preserve">Извор финансирања: </w:t>
      </w:r>
      <w:r w:rsidRPr="00A93B94">
        <w:rPr>
          <w:noProof/>
          <w:color w:val="000000"/>
        </w:rPr>
        <w:t>КЈП „Морава“ Свилајнац</w:t>
      </w:r>
    </w:p>
    <w:p w:rsidR="00D021E8" w:rsidRPr="00A93B94" w:rsidRDefault="00D021E8" w:rsidP="00A93B94">
      <w:pPr>
        <w:spacing w:after="0" w:line="240" w:lineRule="auto"/>
        <w:jc w:val="both"/>
        <w:rPr>
          <w:b/>
          <w:noProof/>
          <w:color w:val="000000"/>
        </w:rPr>
      </w:pPr>
      <w:r w:rsidRPr="00A93B94">
        <w:rPr>
          <w:b/>
          <w:noProof/>
          <w:color w:val="000000"/>
        </w:rPr>
        <w:t xml:space="preserve">Одговорна страна за имплементацију мере: </w:t>
      </w:r>
      <w:r w:rsidRPr="00A93B94">
        <w:rPr>
          <w:noProof/>
          <w:color w:val="000000"/>
        </w:rPr>
        <w:t xml:space="preserve"> КЈП „Морава“ Свилајнац</w:t>
      </w:r>
    </w:p>
    <w:p w:rsidR="00D021E8" w:rsidRPr="00A93B94" w:rsidRDefault="00D021E8" w:rsidP="00A93B94">
      <w:pPr>
        <w:spacing w:after="0" w:line="240" w:lineRule="auto"/>
        <w:jc w:val="both"/>
        <w:rPr>
          <w:noProof/>
          <w:color w:val="000000"/>
        </w:rPr>
      </w:pPr>
      <w:r w:rsidRPr="00A93B94">
        <w:rPr>
          <w:b/>
          <w:noProof/>
          <w:color w:val="000000"/>
        </w:rPr>
        <w:t>Други учесници у спровођењу</w:t>
      </w:r>
      <w:r w:rsidRPr="00A93B94">
        <w:rPr>
          <w:noProof/>
          <w:color w:val="000000"/>
        </w:rPr>
        <w:t>: Општина Свилајнац</w:t>
      </w:r>
    </w:p>
    <w:p w:rsidR="00D021E8" w:rsidRPr="00A93B94" w:rsidRDefault="00D021E8" w:rsidP="00A93B94">
      <w:pPr>
        <w:spacing w:after="0" w:line="240" w:lineRule="auto"/>
        <w:jc w:val="both"/>
        <w:rPr>
          <w:noProof/>
          <w:color w:val="000000"/>
        </w:rPr>
      </w:pPr>
      <w:r w:rsidRPr="00A93B94">
        <w:rPr>
          <w:b/>
          <w:noProof/>
          <w:color w:val="000000"/>
        </w:rPr>
        <w:t xml:space="preserve">Рок за реализацију: </w:t>
      </w:r>
      <w:r w:rsidRPr="00A93B94">
        <w:rPr>
          <w:noProof/>
          <w:color w:val="000000"/>
        </w:rPr>
        <w:t>18 месеци.</w:t>
      </w:r>
    </w:p>
    <w:p w:rsidR="00D021E8" w:rsidRPr="00A93B94" w:rsidRDefault="00D021E8" w:rsidP="00A93B94">
      <w:pPr>
        <w:pStyle w:val="ListParagraph"/>
        <w:ind w:left="464"/>
        <w:jc w:val="both"/>
        <w:rPr>
          <w:b/>
          <w:noProof/>
        </w:rPr>
      </w:pPr>
    </w:p>
    <w:p w:rsidR="00D021E8" w:rsidRPr="00A93B94" w:rsidRDefault="00D021E8" w:rsidP="003E2D36">
      <w:pPr>
        <w:pStyle w:val="ListParagraph"/>
        <w:numPr>
          <w:ilvl w:val="1"/>
          <w:numId w:val="33"/>
        </w:numPr>
        <w:shd w:val="clear" w:color="auto" w:fill="FFFF00"/>
        <w:spacing w:after="160" w:line="259" w:lineRule="auto"/>
        <w:jc w:val="both"/>
        <w:rPr>
          <w:b/>
          <w:noProof/>
        </w:rPr>
      </w:pPr>
      <w:r w:rsidRPr="00A93B94">
        <w:rPr>
          <w:b/>
          <w:noProof/>
        </w:rPr>
        <w:t>Спровођење хидро-геолошких истраживања у циљу прибављања водне дозволе и лиценце</w:t>
      </w:r>
    </w:p>
    <w:p w:rsidR="00D021E8" w:rsidRPr="00AB275F" w:rsidRDefault="00D021E8" w:rsidP="00A93B94">
      <w:pPr>
        <w:spacing w:after="0" w:line="240" w:lineRule="auto"/>
        <w:jc w:val="both"/>
        <w:rPr>
          <w:b/>
          <w:noProof/>
          <w:color w:val="000000"/>
        </w:rPr>
      </w:pPr>
      <w:r w:rsidRPr="00A93B94">
        <w:rPr>
          <w:b/>
          <w:noProof/>
          <w:color w:val="000000"/>
        </w:rPr>
        <w:t>Сврха мере и начин како она доприноси остваривању приоритетног циља:</w:t>
      </w:r>
      <w:r w:rsidRPr="00A93B94">
        <w:rPr>
          <w:noProof/>
          <w:color w:val="000000"/>
        </w:rPr>
        <w:t>Према Закону о водама у РС сваки водовод је дужан да прибави водну дозволу и лиценцу од ЈП Србијаводе и Републичке дирекције за воде. КЈП „Морава“ поседује важећу водну дозволу до 2025. године а за прибављање нове дозволе неопходно је испоштовати следећи поступак:</w:t>
      </w:r>
    </w:p>
    <w:p w:rsidR="00D021E8" w:rsidRPr="00A93B94" w:rsidRDefault="00D021E8" w:rsidP="003E2D36">
      <w:pPr>
        <w:pStyle w:val="ListParagraph"/>
        <w:numPr>
          <w:ilvl w:val="0"/>
          <w:numId w:val="16"/>
        </w:numPr>
        <w:spacing w:after="0" w:line="240" w:lineRule="auto"/>
        <w:jc w:val="both"/>
        <w:rPr>
          <w:noProof/>
          <w:color w:val="000000"/>
        </w:rPr>
      </w:pPr>
      <w:r w:rsidRPr="00A93B94">
        <w:rPr>
          <w:noProof/>
          <w:color w:val="000000"/>
        </w:rPr>
        <w:lastRenderedPageBreak/>
        <w:t>израдити Елаборат о зонама санитаране заштитеи</w:t>
      </w:r>
    </w:p>
    <w:p w:rsidR="00D021E8" w:rsidRPr="00A93B94" w:rsidRDefault="00D021E8" w:rsidP="003E2D36">
      <w:pPr>
        <w:pStyle w:val="ListParagraph"/>
        <w:numPr>
          <w:ilvl w:val="0"/>
          <w:numId w:val="16"/>
        </w:numPr>
        <w:spacing w:after="0" w:line="240" w:lineRule="auto"/>
        <w:jc w:val="both"/>
        <w:rPr>
          <w:noProof/>
          <w:color w:val="000000"/>
        </w:rPr>
      </w:pPr>
      <w:r w:rsidRPr="00A93B94">
        <w:rPr>
          <w:noProof/>
          <w:color w:val="000000"/>
        </w:rPr>
        <w:t xml:space="preserve">спровести хидро-геолошка истраживања са циљем прибављања решења о разврставању резерви подземних вода. </w:t>
      </w:r>
    </w:p>
    <w:p w:rsidR="00D021E8" w:rsidRPr="00A93B94" w:rsidRDefault="00D021E8" w:rsidP="00A93B94">
      <w:pPr>
        <w:spacing w:after="0" w:line="240" w:lineRule="auto"/>
        <w:ind w:left="360"/>
        <w:jc w:val="both"/>
        <w:rPr>
          <w:noProof/>
          <w:color w:val="000000"/>
        </w:rPr>
      </w:pPr>
      <w:r w:rsidRPr="00A93B94">
        <w:rPr>
          <w:noProof/>
          <w:color w:val="000000"/>
        </w:rPr>
        <w:t>Истраживања трају једну календарску годину док припрема елабората и израда решења траје дуже. Поступак је потребно спровести за сва три изворишта водоснабдевања (Свилајнац, Војска, Радошин).</w:t>
      </w:r>
    </w:p>
    <w:p w:rsidR="00D021E8" w:rsidRPr="00A93B94" w:rsidRDefault="00D021E8" w:rsidP="00A93B94">
      <w:pPr>
        <w:spacing w:after="0" w:line="240" w:lineRule="auto"/>
        <w:jc w:val="both"/>
        <w:rPr>
          <w:noProof/>
          <w:color w:val="000000"/>
        </w:rPr>
      </w:pPr>
      <w:r w:rsidRPr="00A93B94">
        <w:rPr>
          <w:noProof/>
          <w:color w:val="000000"/>
        </w:rPr>
        <w:t>У току је израда елабората о зонама санитарне заштите изворишта Перкићево.</w:t>
      </w:r>
    </w:p>
    <w:p w:rsidR="00AB275F" w:rsidRDefault="00AB275F" w:rsidP="00A93B94">
      <w:pPr>
        <w:autoSpaceDE w:val="0"/>
        <w:autoSpaceDN w:val="0"/>
        <w:adjustRightInd w:val="0"/>
        <w:spacing w:after="0" w:line="240" w:lineRule="auto"/>
        <w:jc w:val="both"/>
        <w:rPr>
          <w:b/>
          <w:noProof/>
          <w:color w:val="000000"/>
        </w:rPr>
      </w:pPr>
    </w:p>
    <w:p w:rsidR="00D021E8" w:rsidRPr="00A93B94" w:rsidRDefault="00D021E8" w:rsidP="00A93B94">
      <w:pPr>
        <w:autoSpaceDE w:val="0"/>
        <w:autoSpaceDN w:val="0"/>
        <w:adjustRightInd w:val="0"/>
        <w:spacing w:after="0" w:line="240" w:lineRule="auto"/>
        <w:jc w:val="both"/>
        <w:rPr>
          <w:noProof/>
          <w:color w:val="000000"/>
        </w:rPr>
      </w:pPr>
      <w:r w:rsidRPr="00A93B94">
        <w:rPr>
          <w:b/>
          <w:noProof/>
          <w:color w:val="000000"/>
        </w:rPr>
        <w:t xml:space="preserve">Предвиђене активности у оквиру мере: </w:t>
      </w:r>
      <w:r w:rsidRPr="00A93B94">
        <w:rPr>
          <w:noProof/>
          <w:color w:val="000000"/>
        </w:rPr>
        <w:t>Ангажовање пројектаната са одговарајућим лиценцама и израда потребних елабората.</w:t>
      </w:r>
    </w:p>
    <w:p w:rsidR="00AB275F" w:rsidRDefault="00AB275F" w:rsidP="00A93B94">
      <w:pPr>
        <w:autoSpaceDE w:val="0"/>
        <w:autoSpaceDN w:val="0"/>
        <w:adjustRightInd w:val="0"/>
        <w:spacing w:after="0" w:line="240" w:lineRule="auto"/>
        <w:jc w:val="both"/>
        <w:rPr>
          <w:b/>
          <w:noProof/>
          <w:color w:val="000000"/>
        </w:rPr>
      </w:pPr>
    </w:p>
    <w:p w:rsidR="00D021E8" w:rsidRPr="00AB275F" w:rsidRDefault="00D021E8" w:rsidP="00A93B94">
      <w:pPr>
        <w:autoSpaceDE w:val="0"/>
        <w:autoSpaceDN w:val="0"/>
        <w:adjustRightInd w:val="0"/>
        <w:spacing w:after="0" w:line="240" w:lineRule="auto"/>
        <w:jc w:val="both"/>
        <w:rPr>
          <w:b/>
          <w:noProof/>
          <w:color w:val="000000"/>
        </w:rPr>
      </w:pPr>
      <w:r w:rsidRPr="00A93B94">
        <w:rPr>
          <w:b/>
          <w:noProof/>
          <w:color w:val="000000"/>
        </w:rPr>
        <w:t>Утицај мере на конкретне циљне групе:</w:t>
      </w:r>
      <w:r w:rsidRPr="00A93B94">
        <w:rPr>
          <w:noProof/>
          <w:color w:val="000000"/>
        </w:rPr>
        <w:t>Захватање подземне воде без водне дозволе, односно без претходних хидро-геолошких истраживања може да угрози јавно водоснабдевање уколико дође до веће експлоатације него што дозвољава капацитет водозахвата, тако да је у општем интересу прибављање истих.</w:t>
      </w:r>
    </w:p>
    <w:p w:rsidR="00D021E8" w:rsidRPr="00A93B94" w:rsidRDefault="00D021E8" w:rsidP="00A93B94">
      <w:pPr>
        <w:spacing w:after="0" w:line="240" w:lineRule="auto"/>
        <w:jc w:val="both"/>
        <w:rPr>
          <w:b/>
          <w:noProof/>
          <w:color w:val="000000"/>
        </w:rPr>
      </w:pPr>
      <w:r w:rsidRPr="00A93B94">
        <w:rPr>
          <w:b/>
          <w:noProof/>
          <w:color w:val="000000"/>
        </w:rPr>
        <w:t xml:space="preserve">Процењена потребна средства: </w:t>
      </w:r>
      <w:r w:rsidRPr="00A93B94">
        <w:rPr>
          <w:noProof/>
          <w:color w:val="000000"/>
        </w:rPr>
        <w:t xml:space="preserve"> 5.000.000 </w:t>
      </w:r>
      <w:r w:rsidR="004D412E">
        <w:rPr>
          <w:noProof/>
          <w:color w:val="000000"/>
        </w:rPr>
        <w:t>РСД</w:t>
      </w:r>
    </w:p>
    <w:p w:rsidR="00D021E8" w:rsidRPr="00A93B94" w:rsidRDefault="00D021E8" w:rsidP="00A93B94">
      <w:pPr>
        <w:spacing w:after="0" w:line="240" w:lineRule="auto"/>
        <w:jc w:val="both"/>
        <w:rPr>
          <w:b/>
          <w:i/>
          <w:noProof/>
          <w:color w:val="000000"/>
        </w:rPr>
      </w:pPr>
      <w:r w:rsidRPr="00A93B94">
        <w:rPr>
          <w:b/>
          <w:noProof/>
          <w:color w:val="000000"/>
        </w:rPr>
        <w:t xml:space="preserve">Извор финансирања: </w:t>
      </w:r>
      <w:r w:rsidRPr="00A93B94">
        <w:rPr>
          <w:noProof/>
          <w:color w:val="000000"/>
        </w:rPr>
        <w:t>КЈП „Морава“ Свилајнац</w:t>
      </w:r>
    </w:p>
    <w:p w:rsidR="00D021E8" w:rsidRPr="00A93B94" w:rsidRDefault="00D021E8" w:rsidP="00A93B94">
      <w:pPr>
        <w:spacing w:after="0" w:line="240" w:lineRule="auto"/>
        <w:jc w:val="both"/>
        <w:rPr>
          <w:b/>
          <w:noProof/>
          <w:color w:val="000000"/>
        </w:rPr>
      </w:pPr>
      <w:r w:rsidRPr="00A93B94">
        <w:rPr>
          <w:b/>
          <w:noProof/>
          <w:color w:val="000000"/>
        </w:rPr>
        <w:t xml:space="preserve">Одговорна страна за имплементацију мере: </w:t>
      </w:r>
      <w:r w:rsidRPr="00A93B94">
        <w:rPr>
          <w:noProof/>
          <w:color w:val="000000"/>
        </w:rPr>
        <w:t xml:space="preserve"> КЈП „Морава“ Свилајнац</w:t>
      </w:r>
    </w:p>
    <w:p w:rsidR="00D021E8" w:rsidRPr="00A93B94" w:rsidRDefault="00D021E8" w:rsidP="00A93B94">
      <w:pPr>
        <w:spacing w:after="0" w:line="240" w:lineRule="auto"/>
        <w:jc w:val="both"/>
        <w:rPr>
          <w:noProof/>
          <w:color w:val="000000"/>
        </w:rPr>
      </w:pPr>
      <w:r w:rsidRPr="00A93B94">
        <w:rPr>
          <w:b/>
          <w:noProof/>
          <w:color w:val="000000"/>
        </w:rPr>
        <w:t>Други учесници у спровођењу</w:t>
      </w:r>
      <w:r w:rsidRPr="00A93B94">
        <w:rPr>
          <w:noProof/>
          <w:color w:val="000000"/>
        </w:rPr>
        <w:t>: Општина Свилајнац</w:t>
      </w:r>
    </w:p>
    <w:p w:rsidR="00DA212B" w:rsidRDefault="00D021E8" w:rsidP="00196E93">
      <w:pPr>
        <w:spacing w:after="0" w:line="240" w:lineRule="auto"/>
        <w:jc w:val="both"/>
        <w:rPr>
          <w:rFonts w:cstheme="minorHAnsi"/>
          <w:noProof/>
          <w:color w:val="000000" w:themeColor="text1"/>
        </w:rPr>
      </w:pPr>
      <w:r w:rsidRPr="00A93B94">
        <w:rPr>
          <w:b/>
          <w:noProof/>
          <w:color w:val="000000"/>
        </w:rPr>
        <w:t xml:space="preserve">Рок за реализацију: </w:t>
      </w:r>
      <w:r w:rsidRPr="00A93B94">
        <w:rPr>
          <w:noProof/>
          <w:color w:val="000000"/>
        </w:rPr>
        <w:t>24 месеца.</w:t>
      </w:r>
    </w:p>
    <w:p w:rsidR="005C3E4D" w:rsidRPr="000A7839" w:rsidRDefault="005C3E4D" w:rsidP="005C3E4D">
      <w:pPr>
        <w:spacing w:after="0" w:line="240" w:lineRule="auto"/>
        <w:jc w:val="both"/>
        <w:rPr>
          <w:rFonts w:cstheme="minorHAnsi"/>
          <w:noProof/>
          <w:color w:val="000000" w:themeColor="text1"/>
        </w:rPr>
      </w:pPr>
    </w:p>
    <w:p w:rsidR="005C3E4D" w:rsidRPr="00AB275F" w:rsidRDefault="005C3E4D" w:rsidP="003E2D36">
      <w:pPr>
        <w:pStyle w:val="Heading2"/>
        <w:numPr>
          <w:ilvl w:val="0"/>
          <w:numId w:val="33"/>
        </w:numPr>
        <w:rPr>
          <w:noProof/>
        </w:rPr>
      </w:pPr>
      <w:bookmarkStart w:id="79" w:name="_Toc163642208"/>
      <w:r w:rsidRPr="00AB275F">
        <w:rPr>
          <w:noProof/>
        </w:rPr>
        <w:t>Унапређен систем за управљање отпадним водама</w:t>
      </w:r>
      <w:bookmarkEnd w:id="79"/>
    </w:p>
    <w:p w:rsidR="005C3E4D" w:rsidRPr="000A7839" w:rsidRDefault="005C3E4D" w:rsidP="005C3E4D">
      <w:pPr>
        <w:spacing w:after="0" w:line="240" w:lineRule="auto"/>
        <w:jc w:val="both"/>
        <w:rPr>
          <w:rFonts w:cstheme="minorHAnsi"/>
          <w:noProof/>
          <w:color w:val="000000" w:themeColor="text1"/>
        </w:rPr>
      </w:pPr>
    </w:p>
    <w:tbl>
      <w:tblPr>
        <w:tblStyle w:val="TableGrid"/>
        <w:tblW w:w="9805" w:type="dxa"/>
        <w:tblLook w:val="04A0"/>
      </w:tblPr>
      <w:tblGrid>
        <w:gridCol w:w="4219"/>
        <w:gridCol w:w="1251"/>
        <w:gridCol w:w="1426"/>
        <w:gridCol w:w="2909"/>
      </w:tblGrid>
      <w:tr w:rsidR="009E66AF" w:rsidRPr="00D54970" w:rsidTr="00D54970">
        <w:tc>
          <w:tcPr>
            <w:tcW w:w="4219" w:type="dxa"/>
            <w:shd w:val="clear" w:color="auto" w:fill="D9D9D9" w:themeFill="background1" w:themeFillShade="D9"/>
            <w:vAlign w:val="center"/>
          </w:tcPr>
          <w:p w:rsidR="000F37FA" w:rsidRPr="00D54970" w:rsidRDefault="000F37FA" w:rsidP="004470F9">
            <w:pPr>
              <w:spacing w:after="0" w:line="240" w:lineRule="auto"/>
              <w:jc w:val="center"/>
              <w:rPr>
                <w:b/>
                <w:color w:val="000000"/>
                <w:sz w:val="22"/>
                <w:szCs w:val="22"/>
              </w:rPr>
            </w:pPr>
            <w:r w:rsidRPr="00D54970">
              <w:rPr>
                <w:b/>
                <w:color w:val="000000"/>
                <w:sz w:val="22"/>
                <w:szCs w:val="22"/>
              </w:rPr>
              <w:t>Индикатори промене</w:t>
            </w:r>
          </w:p>
        </w:tc>
        <w:tc>
          <w:tcPr>
            <w:tcW w:w="1251" w:type="dxa"/>
            <w:shd w:val="clear" w:color="auto" w:fill="D9D9D9" w:themeFill="background1" w:themeFillShade="D9"/>
            <w:vAlign w:val="center"/>
          </w:tcPr>
          <w:p w:rsidR="000F37FA" w:rsidRPr="00D54970" w:rsidRDefault="000F37FA" w:rsidP="009E66AF">
            <w:pPr>
              <w:spacing w:after="0" w:line="240" w:lineRule="auto"/>
              <w:jc w:val="center"/>
              <w:rPr>
                <w:b/>
                <w:color w:val="000000"/>
                <w:sz w:val="22"/>
                <w:szCs w:val="22"/>
              </w:rPr>
            </w:pPr>
            <w:r w:rsidRPr="00D54970">
              <w:rPr>
                <w:b/>
                <w:color w:val="000000"/>
                <w:sz w:val="22"/>
                <w:szCs w:val="22"/>
              </w:rPr>
              <w:t xml:space="preserve">Почетно стање </w:t>
            </w:r>
            <w:r w:rsidR="009E66AF" w:rsidRPr="00D54970">
              <w:rPr>
                <w:b/>
                <w:color w:val="000000"/>
                <w:sz w:val="22"/>
                <w:szCs w:val="22"/>
              </w:rPr>
              <w:t xml:space="preserve">и базна година </w:t>
            </w:r>
          </w:p>
        </w:tc>
        <w:tc>
          <w:tcPr>
            <w:tcW w:w="1426" w:type="dxa"/>
            <w:shd w:val="clear" w:color="auto" w:fill="D9D9D9" w:themeFill="background1" w:themeFillShade="D9"/>
            <w:vAlign w:val="center"/>
          </w:tcPr>
          <w:p w:rsidR="000F37FA" w:rsidRPr="00D54970" w:rsidRDefault="000F37FA" w:rsidP="001642C2">
            <w:pPr>
              <w:spacing w:after="0" w:line="240" w:lineRule="auto"/>
              <w:jc w:val="center"/>
              <w:rPr>
                <w:b/>
                <w:color w:val="000000"/>
                <w:sz w:val="22"/>
                <w:szCs w:val="22"/>
                <w:highlight w:val="yellow"/>
              </w:rPr>
            </w:pPr>
            <w:r w:rsidRPr="00D54970">
              <w:rPr>
                <w:b/>
                <w:color w:val="000000"/>
                <w:sz w:val="22"/>
                <w:szCs w:val="22"/>
              </w:rPr>
              <w:t xml:space="preserve">Жељено стање </w:t>
            </w:r>
            <w:r w:rsidR="009E66AF" w:rsidRPr="00D54970">
              <w:rPr>
                <w:b/>
                <w:color w:val="000000"/>
                <w:sz w:val="22"/>
                <w:szCs w:val="22"/>
              </w:rPr>
              <w:t xml:space="preserve">(циљана вредност индикатора) </w:t>
            </w:r>
            <w:r w:rsidRPr="00D54970">
              <w:rPr>
                <w:b/>
                <w:color w:val="000000"/>
                <w:sz w:val="22"/>
                <w:szCs w:val="22"/>
              </w:rPr>
              <w:t>(2030.)</w:t>
            </w:r>
          </w:p>
        </w:tc>
        <w:tc>
          <w:tcPr>
            <w:tcW w:w="2909" w:type="dxa"/>
            <w:shd w:val="clear" w:color="auto" w:fill="D9D9D9" w:themeFill="background1" w:themeFillShade="D9"/>
            <w:vAlign w:val="center"/>
          </w:tcPr>
          <w:p w:rsidR="000F37FA" w:rsidRPr="00D54970" w:rsidRDefault="000F37FA" w:rsidP="004470F9">
            <w:pPr>
              <w:spacing w:after="0" w:line="240" w:lineRule="auto"/>
              <w:jc w:val="center"/>
              <w:rPr>
                <w:rFonts w:cstheme="minorHAnsi"/>
                <w:b/>
                <w:color w:val="000000"/>
                <w:sz w:val="22"/>
                <w:szCs w:val="22"/>
                <w:highlight w:val="yellow"/>
              </w:rPr>
            </w:pPr>
            <w:r w:rsidRPr="00D54970">
              <w:rPr>
                <w:rFonts w:cstheme="minorHAnsi"/>
                <w:b/>
                <w:color w:val="000000"/>
                <w:sz w:val="22"/>
                <w:szCs w:val="22"/>
              </w:rPr>
              <w:t>Извор провере</w:t>
            </w:r>
          </w:p>
        </w:tc>
      </w:tr>
      <w:tr w:rsidR="000B1E6B" w:rsidRPr="00D54970" w:rsidTr="00D54970">
        <w:trPr>
          <w:trHeight w:val="251"/>
        </w:trPr>
        <w:tc>
          <w:tcPr>
            <w:tcW w:w="4219" w:type="dxa"/>
            <w:vAlign w:val="center"/>
          </w:tcPr>
          <w:p w:rsidR="000B1E6B" w:rsidRPr="004B55A1" w:rsidRDefault="000B1E6B" w:rsidP="00D80590">
            <w:pPr>
              <w:spacing w:after="0" w:line="240" w:lineRule="auto"/>
              <w:ind w:left="65"/>
              <w:rPr>
                <w:rFonts w:cstheme="minorHAnsi"/>
                <w:sz w:val="22"/>
                <w:szCs w:val="22"/>
              </w:rPr>
            </w:pPr>
            <w:r w:rsidRPr="004B55A1">
              <w:rPr>
                <w:rFonts w:cstheme="minorHAnsi"/>
                <w:sz w:val="22"/>
                <w:szCs w:val="22"/>
              </w:rPr>
              <w:t>Капацитет ППОВ (еквивалентни становник)</w:t>
            </w:r>
          </w:p>
        </w:tc>
        <w:tc>
          <w:tcPr>
            <w:tcW w:w="1251" w:type="dxa"/>
            <w:vAlign w:val="center"/>
          </w:tcPr>
          <w:p w:rsidR="000B1E6B" w:rsidRPr="004B55A1" w:rsidRDefault="000B1E6B" w:rsidP="00D80590">
            <w:pPr>
              <w:spacing w:after="0" w:line="240" w:lineRule="auto"/>
              <w:jc w:val="center"/>
              <w:rPr>
                <w:sz w:val="22"/>
                <w:szCs w:val="22"/>
              </w:rPr>
            </w:pPr>
            <w:r w:rsidRPr="004B55A1">
              <w:rPr>
                <w:sz w:val="22"/>
                <w:szCs w:val="22"/>
              </w:rPr>
              <w:t>10.000</w:t>
            </w:r>
          </w:p>
        </w:tc>
        <w:tc>
          <w:tcPr>
            <w:tcW w:w="1426" w:type="dxa"/>
            <w:vAlign w:val="center"/>
          </w:tcPr>
          <w:p w:rsidR="000B1E6B" w:rsidRPr="004B55A1" w:rsidRDefault="000B1E6B" w:rsidP="00D80590">
            <w:pPr>
              <w:spacing w:after="0" w:line="240" w:lineRule="auto"/>
              <w:jc w:val="center"/>
              <w:rPr>
                <w:sz w:val="22"/>
                <w:szCs w:val="22"/>
              </w:rPr>
            </w:pPr>
            <w:r w:rsidRPr="004B55A1">
              <w:rPr>
                <w:sz w:val="22"/>
                <w:szCs w:val="22"/>
              </w:rPr>
              <w:t>15.000</w:t>
            </w:r>
          </w:p>
        </w:tc>
        <w:tc>
          <w:tcPr>
            <w:tcW w:w="2909" w:type="dxa"/>
            <w:vAlign w:val="center"/>
          </w:tcPr>
          <w:p w:rsidR="000B1E6B" w:rsidRPr="004B55A1" w:rsidRDefault="000B1E6B" w:rsidP="00D80590">
            <w:pPr>
              <w:spacing w:after="0" w:line="240" w:lineRule="auto"/>
              <w:rPr>
                <w:rFonts w:cstheme="minorHAnsi"/>
                <w:noProof/>
                <w:sz w:val="22"/>
                <w:szCs w:val="22"/>
              </w:rPr>
            </w:pPr>
            <w:r w:rsidRPr="004B55A1">
              <w:rPr>
                <w:rFonts w:cstheme="minorHAnsi"/>
                <w:noProof/>
                <w:sz w:val="22"/>
                <w:szCs w:val="22"/>
              </w:rPr>
              <w:t>Аналитички сервис ЈЛС</w:t>
            </w:r>
          </w:p>
        </w:tc>
      </w:tr>
      <w:tr w:rsidR="000B1E6B" w:rsidRPr="00D54970" w:rsidTr="00D54970">
        <w:trPr>
          <w:trHeight w:val="251"/>
        </w:trPr>
        <w:tc>
          <w:tcPr>
            <w:tcW w:w="4219" w:type="dxa"/>
            <w:vAlign w:val="center"/>
          </w:tcPr>
          <w:p w:rsidR="000B1E6B" w:rsidRPr="004B55A1" w:rsidRDefault="000B1E6B" w:rsidP="00D80590">
            <w:pPr>
              <w:spacing w:after="0" w:line="240" w:lineRule="auto"/>
              <w:ind w:left="65"/>
              <w:rPr>
                <w:rFonts w:cstheme="minorHAnsi"/>
                <w:sz w:val="22"/>
                <w:szCs w:val="22"/>
              </w:rPr>
            </w:pPr>
            <w:r w:rsidRPr="004B55A1">
              <w:rPr>
                <w:rFonts w:cstheme="minorHAnsi"/>
                <w:sz w:val="22"/>
                <w:szCs w:val="22"/>
              </w:rPr>
              <w:t>Број домаћинстава прикључена на канализациону мрежу, као % укупног броја домаћинстава (%)</w:t>
            </w:r>
          </w:p>
        </w:tc>
        <w:tc>
          <w:tcPr>
            <w:tcW w:w="1251" w:type="dxa"/>
            <w:vAlign w:val="center"/>
          </w:tcPr>
          <w:p w:rsidR="000B1E6B" w:rsidRPr="004B55A1" w:rsidRDefault="000B1E6B" w:rsidP="00D80590">
            <w:pPr>
              <w:spacing w:after="0" w:line="240" w:lineRule="auto"/>
              <w:jc w:val="center"/>
              <w:rPr>
                <w:sz w:val="22"/>
                <w:szCs w:val="22"/>
              </w:rPr>
            </w:pPr>
            <w:r w:rsidRPr="004B55A1">
              <w:rPr>
                <w:sz w:val="22"/>
                <w:szCs w:val="22"/>
              </w:rPr>
              <w:t>54,3 (2022.)</w:t>
            </w:r>
          </w:p>
        </w:tc>
        <w:tc>
          <w:tcPr>
            <w:tcW w:w="1426" w:type="dxa"/>
            <w:vAlign w:val="center"/>
          </w:tcPr>
          <w:p w:rsidR="000B1E6B" w:rsidRPr="004B55A1" w:rsidRDefault="000B1E6B" w:rsidP="00D80590">
            <w:pPr>
              <w:spacing w:after="0" w:line="240" w:lineRule="auto"/>
              <w:jc w:val="center"/>
              <w:rPr>
                <w:sz w:val="22"/>
                <w:szCs w:val="22"/>
              </w:rPr>
            </w:pPr>
            <w:r w:rsidRPr="004B55A1">
              <w:rPr>
                <w:sz w:val="22"/>
                <w:szCs w:val="22"/>
              </w:rPr>
              <w:t>75</w:t>
            </w:r>
          </w:p>
          <w:p w:rsidR="000B1E6B" w:rsidRPr="004B55A1" w:rsidRDefault="000B1E6B" w:rsidP="00D80590">
            <w:pPr>
              <w:spacing w:after="0" w:line="240" w:lineRule="auto"/>
              <w:jc w:val="center"/>
              <w:rPr>
                <w:sz w:val="22"/>
                <w:szCs w:val="22"/>
              </w:rPr>
            </w:pPr>
            <w:r w:rsidRPr="004B55A1">
              <w:rPr>
                <w:sz w:val="22"/>
                <w:szCs w:val="22"/>
              </w:rPr>
              <w:t>(2030.)</w:t>
            </w:r>
          </w:p>
        </w:tc>
        <w:tc>
          <w:tcPr>
            <w:tcW w:w="2909" w:type="dxa"/>
            <w:vAlign w:val="center"/>
          </w:tcPr>
          <w:p w:rsidR="000B1E6B" w:rsidRPr="004B55A1" w:rsidRDefault="000B1E6B" w:rsidP="00D80590">
            <w:pPr>
              <w:spacing w:after="0" w:line="240" w:lineRule="auto"/>
              <w:rPr>
                <w:rFonts w:cstheme="minorHAnsi"/>
                <w:noProof/>
                <w:sz w:val="22"/>
                <w:szCs w:val="22"/>
              </w:rPr>
            </w:pPr>
            <w:r w:rsidRPr="004B55A1">
              <w:rPr>
                <w:rFonts w:cstheme="minorHAnsi"/>
                <w:noProof/>
                <w:sz w:val="22"/>
                <w:szCs w:val="22"/>
              </w:rPr>
              <w:t>Аналитички сервис ЈЛС</w:t>
            </w:r>
          </w:p>
        </w:tc>
      </w:tr>
      <w:tr w:rsidR="000B1E6B" w:rsidRPr="00D54970" w:rsidTr="00D54970">
        <w:trPr>
          <w:trHeight w:val="251"/>
        </w:trPr>
        <w:tc>
          <w:tcPr>
            <w:tcW w:w="4219" w:type="dxa"/>
            <w:vAlign w:val="center"/>
          </w:tcPr>
          <w:p w:rsidR="000B1E6B" w:rsidRPr="004B55A1" w:rsidRDefault="000B1E6B" w:rsidP="00D80590">
            <w:pPr>
              <w:spacing w:after="0" w:line="240" w:lineRule="auto"/>
              <w:ind w:left="65"/>
              <w:rPr>
                <w:rFonts w:cstheme="minorHAnsi"/>
                <w:sz w:val="22"/>
                <w:szCs w:val="22"/>
              </w:rPr>
            </w:pPr>
            <w:r w:rsidRPr="004B55A1">
              <w:rPr>
                <w:rFonts w:cstheme="minorHAnsi"/>
                <w:sz w:val="22"/>
                <w:szCs w:val="22"/>
              </w:rPr>
              <w:t>Удео испуштене отпадне воде у системе за одвођење отпадних вода у укупној количини испуштене отпадне воде (%)</w:t>
            </w:r>
          </w:p>
        </w:tc>
        <w:tc>
          <w:tcPr>
            <w:tcW w:w="1251" w:type="dxa"/>
            <w:vAlign w:val="center"/>
          </w:tcPr>
          <w:p w:rsidR="000B1E6B" w:rsidRPr="001368DB" w:rsidRDefault="001368DB" w:rsidP="00D80590">
            <w:pPr>
              <w:spacing w:after="0" w:line="240" w:lineRule="auto"/>
              <w:jc w:val="center"/>
              <w:rPr>
                <w:sz w:val="22"/>
                <w:szCs w:val="22"/>
                <w:lang/>
              </w:rPr>
            </w:pPr>
            <w:r>
              <w:rPr>
                <w:sz w:val="22"/>
                <w:szCs w:val="22"/>
                <w:lang/>
              </w:rPr>
              <w:t>100</w:t>
            </w:r>
          </w:p>
        </w:tc>
        <w:tc>
          <w:tcPr>
            <w:tcW w:w="1426" w:type="dxa"/>
            <w:vAlign w:val="center"/>
          </w:tcPr>
          <w:p w:rsidR="000B1E6B" w:rsidRPr="001368DB" w:rsidRDefault="001368DB" w:rsidP="00D80590">
            <w:pPr>
              <w:spacing w:after="0" w:line="240" w:lineRule="auto"/>
              <w:jc w:val="center"/>
              <w:rPr>
                <w:sz w:val="22"/>
                <w:szCs w:val="22"/>
                <w:lang/>
              </w:rPr>
            </w:pPr>
            <w:r>
              <w:rPr>
                <w:sz w:val="22"/>
                <w:szCs w:val="22"/>
                <w:lang/>
              </w:rPr>
              <w:t>0</w:t>
            </w:r>
          </w:p>
        </w:tc>
        <w:tc>
          <w:tcPr>
            <w:tcW w:w="2909" w:type="dxa"/>
            <w:vAlign w:val="center"/>
          </w:tcPr>
          <w:p w:rsidR="000B1E6B" w:rsidRPr="004B55A1" w:rsidRDefault="000B1E6B" w:rsidP="00D80590">
            <w:pPr>
              <w:spacing w:after="0" w:line="240" w:lineRule="auto"/>
              <w:rPr>
                <w:rFonts w:cstheme="minorHAnsi"/>
                <w:noProof/>
                <w:sz w:val="22"/>
                <w:szCs w:val="22"/>
              </w:rPr>
            </w:pPr>
            <w:r w:rsidRPr="004B55A1">
              <w:rPr>
                <w:rFonts w:cstheme="minorHAnsi"/>
                <w:noProof/>
                <w:sz w:val="22"/>
                <w:szCs w:val="22"/>
              </w:rPr>
              <w:t>Аналитички сервис ЈЛС</w:t>
            </w:r>
          </w:p>
        </w:tc>
      </w:tr>
    </w:tbl>
    <w:p w:rsidR="007635AD" w:rsidRDefault="007635AD" w:rsidP="005C3E4D">
      <w:pPr>
        <w:spacing w:after="0" w:line="240" w:lineRule="auto"/>
        <w:jc w:val="both"/>
        <w:rPr>
          <w:rFonts w:cstheme="minorHAnsi"/>
          <w:noProof/>
          <w:color w:val="000000" w:themeColor="text1"/>
        </w:rPr>
      </w:pPr>
    </w:p>
    <w:p w:rsidR="00946E7C" w:rsidRPr="00946E7C" w:rsidRDefault="00E64BAE" w:rsidP="00946E7C">
      <w:pPr>
        <w:spacing w:after="0" w:line="240" w:lineRule="auto"/>
        <w:jc w:val="both"/>
        <w:rPr>
          <w:rFonts w:cstheme="minorHAnsi"/>
          <w:noProof/>
        </w:rPr>
      </w:pPr>
      <w:r w:rsidRPr="00946E7C">
        <w:rPr>
          <w:rFonts w:cstheme="minorHAnsi"/>
          <w:noProof/>
        </w:rPr>
        <w:t>Ситуација са управљањем отпадним водама у општини Свилајнац је доста лошија од оне која се односи на водоснабдевање. Имајући у виду да је само око половине домаћинстава пр</w:t>
      </w:r>
      <w:r w:rsidR="00FA449F">
        <w:rPr>
          <w:rFonts w:cstheme="minorHAnsi"/>
          <w:noProof/>
        </w:rPr>
        <w:t>икључено на канализациону мрежу,у</w:t>
      </w:r>
      <w:r w:rsidR="00946E7C" w:rsidRPr="00946E7C">
        <w:rPr>
          <w:rFonts w:cstheme="minorHAnsi"/>
          <w:noProof/>
        </w:rPr>
        <w:t xml:space="preserve"> циљу равномерног развоја општине Свилајнац и подизања квалитета живота и животне средине, потребно је свим грађанима омогућити услугу одвођења отпадних вода.</w:t>
      </w:r>
    </w:p>
    <w:p w:rsidR="00E64BAE" w:rsidRDefault="00E64BAE" w:rsidP="007635AD">
      <w:pPr>
        <w:spacing w:after="0" w:line="240" w:lineRule="auto"/>
        <w:jc w:val="both"/>
        <w:rPr>
          <w:rFonts w:cstheme="minorHAnsi"/>
          <w:noProof/>
          <w:color w:val="000000" w:themeColor="text1"/>
        </w:rPr>
      </w:pPr>
    </w:p>
    <w:p w:rsidR="00E64BAE" w:rsidRPr="00E64BAE" w:rsidRDefault="007635AD" w:rsidP="007635AD">
      <w:pPr>
        <w:spacing w:after="0" w:line="240" w:lineRule="auto"/>
        <w:jc w:val="both"/>
        <w:rPr>
          <w:rFonts w:cstheme="minorHAnsi"/>
          <w:noProof/>
        </w:rPr>
      </w:pPr>
      <w:r w:rsidRPr="00E64BAE">
        <w:rPr>
          <w:rFonts w:cstheme="minorHAnsi"/>
          <w:noProof/>
        </w:rPr>
        <w:t xml:space="preserve">Канализационом мрежом у општини Свилајнац су покривена насеља Свилајнац, Луковица и делимично Дубље, Грабовац и Црквенац укупне дужине 142 km. У току је изградња још 125 km </w:t>
      </w:r>
      <w:r w:rsidRPr="00E64BAE">
        <w:rPr>
          <w:rFonts w:cstheme="minorHAnsi"/>
          <w:noProof/>
        </w:rPr>
        <w:lastRenderedPageBreak/>
        <w:t xml:space="preserve">канализационе мреже са пратећим црпним станицама у оквиру Програма „Чиста Србија“ у селима Кушиљево, Тропоње, Седларе и Суботица. </w:t>
      </w:r>
    </w:p>
    <w:p w:rsidR="00E64BAE" w:rsidRDefault="00E64BAE" w:rsidP="007635AD">
      <w:pPr>
        <w:spacing w:after="0" w:line="240" w:lineRule="auto"/>
        <w:jc w:val="both"/>
        <w:rPr>
          <w:rFonts w:cstheme="minorHAnsi"/>
          <w:noProof/>
          <w:color w:val="FF0000"/>
        </w:rPr>
      </w:pPr>
    </w:p>
    <w:p w:rsidR="00E64BAE" w:rsidRDefault="00E64BAE" w:rsidP="007635AD">
      <w:pPr>
        <w:spacing w:after="0" w:line="240" w:lineRule="auto"/>
        <w:jc w:val="both"/>
        <w:rPr>
          <w:rFonts w:cstheme="minorHAnsi"/>
          <w:noProof/>
          <w:color w:val="FF0000"/>
        </w:rPr>
      </w:pPr>
      <w:r>
        <w:rPr>
          <w:rFonts w:cstheme="minorHAnsi"/>
          <w:noProof/>
          <w:color w:val="000000" w:themeColor="text1"/>
        </w:rPr>
        <w:t xml:space="preserve">Поред канализационе мреже, планирана је и изградња централног, као и неколико перифернихпостројења за пречишћавање отпадних вода на територији општине, што је и предвиђено генералним пројектом изградње система за управљање отпадним водама. Тиме би се канализациона мрежа у више села груписала у заједнички систем са постројењем за пречишћавање отпадних вода.  Реконструкцијом муљних бунара би се решио проблем њихове дотрајалости, а успостављањем </w:t>
      </w:r>
      <w:r w:rsidRPr="00983D99">
        <w:rPr>
          <w:rFonts w:cstheme="minorHAnsi"/>
          <w:noProof/>
          <w:color w:val="000000" w:themeColor="text1"/>
        </w:rPr>
        <w:t xml:space="preserve">система мониторинга </w:t>
      </w:r>
      <w:r>
        <w:rPr>
          <w:rFonts w:cstheme="minorHAnsi"/>
          <w:noProof/>
          <w:color w:val="000000" w:themeColor="text1"/>
        </w:rPr>
        <w:t xml:space="preserve">би се омогућила континуирана контрола и праћење функционисања система </w:t>
      </w:r>
      <w:r w:rsidRPr="00983D99">
        <w:rPr>
          <w:rFonts w:cstheme="minorHAnsi"/>
          <w:noProof/>
          <w:color w:val="000000" w:themeColor="text1"/>
        </w:rPr>
        <w:t>управљања отпадним водама</w:t>
      </w:r>
      <w:r>
        <w:rPr>
          <w:rFonts w:cstheme="minorHAnsi"/>
          <w:noProof/>
          <w:color w:val="000000" w:themeColor="text1"/>
        </w:rPr>
        <w:t>.</w:t>
      </w:r>
    </w:p>
    <w:p w:rsidR="005C3E4D" w:rsidRPr="00605EF0" w:rsidRDefault="005C3E4D" w:rsidP="005C3E4D">
      <w:pPr>
        <w:spacing w:after="0" w:line="240" w:lineRule="auto"/>
        <w:jc w:val="both"/>
        <w:rPr>
          <w:rFonts w:cstheme="minorHAnsi"/>
          <w:noProof/>
          <w:color w:val="000000" w:themeColor="text1"/>
        </w:rPr>
      </w:pPr>
    </w:p>
    <w:p w:rsidR="005C3E4D" w:rsidRPr="00605EF0" w:rsidRDefault="005C3E4D" w:rsidP="005C3E4D">
      <w:pPr>
        <w:spacing w:after="0" w:line="240" w:lineRule="auto"/>
        <w:jc w:val="both"/>
        <w:rPr>
          <w:rFonts w:cstheme="minorHAnsi"/>
          <w:noProof/>
          <w:color w:val="000000" w:themeColor="text1"/>
        </w:rPr>
      </w:pPr>
      <w:r>
        <w:rPr>
          <w:rFonts w:cstheme="minorHAnsi"/>
          <w:noProof/>
          <w:color w:val="000000" w:themeColor="text1"/>
        </w:rPr>
        <w:t>У граду Свилајнцу је потребно доградити мрежу кишне канализације, која је једним делом изграђена (</w:t>
      </w:r>
      <w:r w:rsidRPr="00605EF0">
        <w:rPr>
          <w:rFonts w:cstheme="minorHAnsi"/>
          <w:noProof/>
          <w:color w:val="000000" w:themeColor="text1"/>
        </w:rPr>
        <w:t>у дужини од око 4км</w:t>
      </w:r>
      <w:r>
        <w:rPr>
          <w:rFonts w:cstheme="minorHAnsi"/>
          <w:noProof/>
          <w:color w:val="000000" w:themeColor="text1"/>
        </w:rPr>
        <w:t xml:space="preserve"> ) у ужем градском језгру.</w:t>
      </w:r>
    </w:p>
    <w:p w:rsidR="005C3E4D" w:rsidRPr="000A7839" w:rsidRDefault="005C3E4D" w:rsidP="005C3E4D">
      <w:pPr>
        <w:spacing w:after="0" w:line="240" w:lineRule="auto"/>
        <w:jc w:val="both"/>
        <w:rPr>
          <w:rFonts w:cstheme="minorHAnsi"/>
          <w:noProof/>
          <w:color w:val="000000" w:themeColor="text1"/>
        </w:rPr>
      </w:pPr>
    </w:p>
    <w:p w:rsidR="00280323" w:rsidRDefault="00280323" w:rsidP="00280323">
      <w:pPr>
        <w:spacing w:after="0" w:line="240" w:lineRule="auto"/>
        <w:jc w:val="both"/>
        <w:rPr>
          <w:rFonts w:cstheme="minorHAnsi"/>
          <w:b/>
          <w:noProof/>
          <w:color w:val="000000" w:themeColor="text1"/>
        </w:rPr>
      </w:pPr>
      <w:r w:rsidRPr="000A7839">
        <w:rPr>
          <w:rFonts w:cstheme="minorHAnsi"/>
          <w:b/>
          <w:noProof/>
          <w:color w:val="000000" w:themeColor="text1"/>
        </w:rPr>
        <w:t>Допринос ЦОР - Агенда 2030</w:t>
      </w:r>
    </w:p>
    <w:p w:rsidR="00BF4F79" w:rsidRPr="00BF4F79" w:rsidRDefault="00BF4F79" w:rsidP="00BF4F79">
      <w:pPr>
        <w:spacing w:after="0" w:line="240" w:lineRule="auto"/>
        <w:jc w:val="both"/>
        <w:rPr>
          <w:rFonts w:cstheme="minorHAnsi"/>
          <w:noProof/>
          <w:color w:val="000000" w:themeColor="text1"/>
        </w:rPr>
      </w:pPr>
      <w:r w:rsidRPr="00BF4F79">
        <w:rPr>
          <w:rFonts w:cstheme="minorHAnsi"/>
          <w:noProof/>
          <w:color w:val="000000" w:themeColor="text1"/>
        </w:rPr>
        <w:t>Циљ 15. Заштитити, обнављати и промовисати одрживо коришћење копнених екосистема, одрживо управљати шумама, борити се против дезертификације, зауставити и преокренути процес деградације земљишта и зауставити губитак биодиверзитета</w:t>
      </w:r>
      <w:r>
        <w:rPr>
          <w:rFonts w:cstheme="minorHAnsi"/>
          <w:noProof/>
          <w:color w:val="000000" w:themeColor="text1"/>
        </w:rPr>
        <w:t>.</w:t>
      </w:r>
    </w:p>
    <w:p w:rsidR="00280323" w:rsidRPr="00BF4F79" w:rsidRDefault="00BF4F79" w:rsidP="00BF4F79">
      <w:pPr>
        <w:spacing w:after="0" w:line="240" w:lineRule="auto"/>
        <w:jc w:val="both"/>
        <w:rPr>
          <w:rFonts w:cstheme="minorHAnsi"/>
          <w:noProof/>
          <w:color w:val="000000" w:themeColor="text1"/>
        </w:rPr>
      </w:pPr>
      <w:r w:rsidRPr="00BF4F79">
        <w:rPr>
          <w:rFonts w:cstheme="minorHAnsi"/>
          <w:noProof/>
          <w:color w:val="000000" w:themeColor="text1"/>
        </w:rPr>
        <w:t>Потциљ 15.1 До 2020. осигурати очување, обнову и одрживо коришћење копних и унутрашњих слатководних екосистема и њиховог окружења, посебно шума, мочварног земљишта, планина и исушеног земљишта, у складу са обавезама</w:t>
      </w:r>
      <w:r>
        <w:rPr>
          <w:rFonts w:cstheme="minorHAnsi"/>
          <w:noProof/>
          <w:color w:val="000000" w:themeColor="text1"/>
        </w:rPr>
        <w:t xml:space="preserve"> према међународним споразумима</w:t>
      </w:r>
      <w:r w:rsidRPr="00BF4F79">
        <w:rPr>
          <w:rFonts w:cstheme="minorHAnsi"/>
          <w:noProof/>
          <w:color w:val="000000" w:themeColor="text1"/>
        </w:rPr>
        <w:t>.</w:t>
      </w:r>
    </w:p>
    <w:p w:rsidR="00BF4F79" w:rsidRDefault="00BF4F79" w:rsidP="00280323">
      <w:pPr>
        <w:spacing w:after="0" w:line="240" w:lineRule="auto"/>
        <w:jc w:val="both"/>
        <w:rPr>
          <w:rFonts w:cstheme="minorHAnsi"/>
          <w:b/>
          <w:noProof/>
          <w:color w:val="000000" w:themeColor="text1"/>
        </w:rPr>
      </w:pPr>
    </w:p>
    <w:p w:rsidR="00280323" w:rsidRPr="000A7839" w:rsidRDefault="00280323" w:rsidP="00280323">
      <w:pPr>
        <w:spacing w:after="0" w:line="240" w:lineRule="auto"/>
        <w:jc w:val="both"/>
        <w:rPr>
          <w:rFonts w:cstheme="minorHAnsi"/>
          <w:b/>
          <w:noProof/>
          <w:color w:val="000000" w:themeColor="text1"/>
        </w:rPr>
      </w:pPr>
      <w:r w:rsidRPr="000A7839">
        <w:rPr>
          <w:rFonts w:cstheme="minorHAnsi"/>
          <w:b/>
          <w:noProof/>
          <w:color w:val="000000" w:themeColor="text1"/>
        </w:rPr>
        <w:t>Преговарачко поглавље са Европском Унијом</w:t>
      </w:r>
    </w:p>
    <w:p w:rsidR="005C3E4D" w:rsidRDefault="00204AB9" w:rsidP="005C3E4D">
      <w:pPr>
        <w:spacing w:after="0" w:line="240" w:lineRule="auto"/>
        <w:jc w:val="both"/>
        <w:rPr>
          <w:rFonts w:cstheme="minorHAnsi"/>
          <w:noProof/>
          <w:color w:val="000000" w:themeColor="text1"/>
        </w:rPr>
      </w:pPr>
      <w:r>
        <w:rPr>
          <w:rFonts w:cstheme="minorHAnsi"/>
          <w:noProof/>
          <w:color w:val="000000" w:themeColor="text1"/>
        </w:rPr>
        <w:t>Поглавље 27.</w:t>
      </w:r>
      <w:r w:rsidR="00BF4F79">
        <w:rPr>
          <w:rFonts w:cstheme="minorHAnsi"/>
          <w:noProof/>
          <w:color w:val="000000" w:themeColor="text1"/>
        </w:rPr>
        <w:t xml:space="preserve"> З</w:t>
      </w:r>
      <w:r w:rsidR="00BF4F79" w:rsidRPr="00BF4F79">
        <w:rPr>
          <w:rFonts w:cstheme="minorHAnsi"/>
          <w:noProof/>
          <w:color w:val="000000" w:themeColor="text1"/>
        </w:rPr>
        <w:t>аштита животне средине</w:t>
      </w:r>
    </w:p>
    <w:p w:rsidR="00BF4F79" w:rsidRDefault="00BF4F79" w:rsidP="005C3E4D">
      <w:pPr>
        <w:spacing w:after="0" w:line="240" w:lineRule="auto"/>
        <w:jc w:val="both"/>
        <w:rPr>
          <w:rFonts w:cstheme="minorHAnsi"/>
          <w:noProof/>
          <w:color w:val="000000" w:themeColor="text1"/>
        </w:rPr>
      </w:pPr>
    </w:p>
    <w:p w:rsidR="00671A05" w:rsidRPr="00671A05" w:rsidRDefault="00671A05" w:rsidP="003E2D36">
      <w:pPr>
        <w:pStyle w:val="ListParagraph"/>
        <w:numPr>
          <w:ilvl w:val="1"/>
          <w:numId w:val="33"/>
        </w:numPr>
        <w:shd w:val="clear" w:color="auto" w:fill="FFFF00"/>
        <w:jc w:val="both"/>
        <w:rPr>
          <w:b/>
          <w:noProof/>
        </w:rPr>
      </w:pPr>
      <w:r w:rsidRPr="00671A05">
        <w:rPr>
          <w:b/>
          <w:noProof/>
        </w:rPr>
        <w:t xml:space="preserve"> Изградња недостајуће канализационе мреже</w:t>
      </w:r>
    </w:p>
    <w:p w:rsidR="00671A05" w:rsidRPr="00671A05" w:rsidRDefault="00671A05" w:rsidP="00671A05">
      <w:pPr>
        <w:spacing w:after="0" w:line="240" w:lineRule="auto"/>
        <w:jc w:val="both"/>
        <w:rPr>
          <w:noProof/>
          <w:color w:val="000000"/>
        </w:rPr>
      </w:pPr>
      <w:r w:rsidRPr="00671A05">
        <w:rPr>
          <w:b/>
          <w:noProof/>
          <w:color w:val="000000"/>
        </w:rPr>
        <w:t xml:space="preserve">Сврха мере и начин како она доприноси остваривању приоритетног циља: </w:t>
      </w:r>
      <w:r w:rsidRPr="00671A05">
        <w:rPr>
          <w:noProof/>
          <w:color w:val="000000"/>
        </w:rPr>
        <w:t>У циљу заштите животне средине а посебно због заштите подземних вода неопходно је да се изгради канализациона мрежа. Како је Програмом „Чиста Србија“ већ предвиђена изградња 125 km канализационе мреже, ова мера се односи на села Војску, Мачевац, Радошин, Грабовац, Дубље и Црквенац која нису укључена у овај Програм и за која је потребно изградити још 20 km мреже.</w:t>
      </w:r>
    </w:p>
    <w:p w:rsidR="004470F9" w:rsidRDefault="004470F9" w:rsidP="00671A05">
      <w:pPr>
        <w:autoSpaceDE w:val="0"/>
        <w:autoSpaceDN w:val="0"/>
        <w:adjustRightInd w:val="0"/>
        <w:spacing w:after="0" w:line="240" w:lineRule="auto"/>
        <w:jc w:val="both"/>
        <w:rPr>
          <w:b/>
          <w:noProof/>
          <w:color w:val="000000"/>
        </w:rPr>
      </w:pPr>
    </w:p>
    <w:p w:rsidR="00671A05" w:rsidRPr="00671A05" w:rsidRDefault="00671A05" w:rsidP="00671A05">
      <w:pPr>
        <w:autoSpaceDE w:val="0"/>
        <w:autoSpaceDN w:val="0"/>
        <w:adjustRightInd w:val="0"/>
        <w:spacing w:after="0" w:line="240" w:lineRule="auto"/>
        <w:jc w:val="both"/>
        <w:rPr>
          <w:noProof/>
          <w:color w:val="000000"/>
        </w:rPr>
      </w:pPr>
      <w:r w:rsidRPr="00671A05">
        <w:rPr>
          <w:b/>
          <w:noProof/>
          <w:color w:val="000000"/>
        </w:rPr>
        <w:t xml:space="preserve">Предвиђене активности у оквиру мере: </w:t>
      </w:r>
      <w:r w:rsidRPr="00671A05">
        <w:rPr>
          <w:noProof/>
          <w:color w:val="000000"/>
        </w:rPr>
        <w:t>Израда недостајуће пројектно-техничке документације и изградња мреже.</w:t>
      </w:r>
    </w:p>
    <w:p w:rsidR="004470F9" w:rsidRDefault="004470F9" w:rsidP="00671A05">
      <w:pPr>
        <w:autoSpaceDE w:val="0"/>
        <w:autoSpaceDN w:val="0"/>
        <w:adjustRightInd w:val="0"/>
        <w:spacing w:after="0" w:line="240" w:lineRule="auto"/>
        <w:jc w:val="both"/>
        <w:rPr>
          <w:b/>
          <w:noProof/>
          <w:color w:val="000000"/>
        </w:rPr>
      </w:pPr>
    </w:p>
    <w:p w:rsidR="00671A05" w:rsidRPr="004470F9" w:rsidRDefault="00671A05" w:rsidP="00671A05">
      <w:pPr>
        <w:autoSpaceDE w:val="0"/>
        <w:autoSpaceDN w:val="0"/>
        <w:adjustRightInd w:val="0"/>
        <w:spacing w:after="0" w:line="240" w:lineRule="auto"/>
        <w:jc w:val="both"/>
        <w:rPr>
          <w:b/>
          <w:noProof/>
          <w:color w:val="000000"/>
        </w:rPr>
      </w:pPr>
      <w:r w:rsidRPr="00671A05">
        <w:rPr>
          <w:b/>
          <w:noProof/>
          <w:color w:val="000000"/>
        </w:rPr>
        <w:t xml:space="preserve">Утицај </w:t>
      </w:r>
      <w:r w:rsidR="004470F9">
        <w:rPr>
          <w:b/>
          <w:noProof/>
          <w:color w:val="000000"/>
        </w:rPr>
        <w:t xml:space="preserve">мере на конкретне циљне групе: </w:t>
      </w:r>
      <w:r w:rsidRPr="00671A05">
        <w:rPr>
          <w:noProof/>
          <w:color w:val="000000"/>
        </w:rPr>
        <w:t>Циљна група су сви грађани општине Свилајнац, а посебно у селима у којима нема организованог одвођења отпадних вода што ће поправити квалитет живота мештана и мештанки.</w:t>
      </w:r>
    </w:p>
    <w:p w:rsidR="004470F9" w:rsidRDefault="004470F9" w:rsidP="00671A05">
      <w:pPr>
        <w:autoSpaceDE w:val="0"/>
        <w:autoSpaceDN w:val="0"/>
        <w:adjustRightInd w:val="0"/>
        <w:spacing w:after="0" w:line="240" w:lineRule="auto"/>
        <w:jc w:val="both"/>
        <w:rPr>
          <w:b/>
          <w:noProof/>
          <w:color w:val="000000"/>
        </w:rPr>
      </w:pPr>
    </w:p>
    <w:p w:rsidR="00671A05" w:rsidRPr="00671A05" w:rsidRDefault="00671A05" w:rsidP="00671A05">
      <w:pPr>
        <w:spacing w:after="0" w:line="240" w:lineRule="auto"/>
        <w:jc w:val="both"/>
        <w:rPr>
          <w:b/>
          <w:noProof/>
          <w:color w:val="000000"/>
        </w:rPr>
      </w:pPr>
      <w:r w:rsidRPr="00671A05">
        <w:rPr>
          <w:b/>
          <w:noProof/>
          <w:color w:val="000000"/>
        </w:rPr>
        <w:t xml:space="preserve">Процењена потребна средства: </w:t>
      </w:r>
      <w:r w:rsidRPr="00671A05">
        <w:rPr>
          <w:noProof/>
          <w:color w:val="000000"/>
        </w:rPr>
        <w:t xml:space="preserve"> 1.500.000.000 </w:t>
      </w:r>
      <w:r w:rsidR="004D412E">
        <w:rPr>
          <w:noProof/>
          <w:color w:val="000000"/>
        </w:rPr>
        <w:t>РСД</w:t>
      </w:r>
    </w:p>
    <w:p w:rsidR="00671A05" w:rsidRPr="00671A05" w:rsidRDefault="00671A05" w:rsidP="00671A05">
      <w:pPr>
        <w:spacing w:after="0" w:line="240" w:lineRule="auto"/>
        <w:jc w:val="both"/>
        <w:rPr>
          <w:b/>
          <w:i/>
          <w:noProof/>
          <w:color w:val="000000"/>
        </w:rPr>
      </w:pPr>
      <w:r w:rsidRPr="00671A05">
        <w:rPr>
          <w:b/>
          <w:noProof/>
          <w:color w:val="000000"/>
        </w:rPr>
        <w:t xml:space="preserve">Извор финансирања: </w:t>
      </w:r>
      <w:r w:rsidRPr="00671A05">
        <w:rPr>
          <w:noProof/>
          <w:color w:val="000000"/>
        </w:rPr>
        <w:t>Буџет општине Свилајнац и други доступни фондови</w:t>
      </w:r>
    </w:p>
    <w:p w:rsidR="00671A05" w:rsidRPr="00671A05" w:rsidRDefault="00671A05" w:rsidP="00671A05">
      <w:pPr>
        <w:spacing w:after="0" w:line="240" w:lineRule="auto"/>
        <w:jc w:val="both"/>
        <w:rPr>
          <w:b/>
          <w:noProof/>
          <w:color w:val="000000"/>
        </w:rPr>
      </w:pPr>
      <w:r w:rsidRPr="00671A05">
        <w:rPr>
          <w:b/>
          <w:noProof/>
          <w:color w:val="000000"/>
        </w:rPr>
        <w:t xml:space="preserve">Одговорна страна за имплементацију мере: </w:t>
      </w:r>
      <w:r w:rsidRPr="00671A05">
        <w:rPr>
          <w:noProof/>
          <w:color w:val="000000"/>
        </w:rPr>
        <w:t xml:space="preserve"> Општина Свилајнац</w:t>
      </w:r>
    </w:p>
    <w:p w:rsidR="00671A05" w:rsidRPr="00671A05" w:rsidRDefault="00671A05" w:rsidP="00671A05">
      <w:pPr>
        <w:spacing w:after="0" w:line="240" w:lineRule="auto"/>
        <w:jc w:val="both"/>
        <w:rPr>
          <w:noProof/>
          <w:color w:val="000000"/>
        </w:rPr>
      </w:pPr>
      <w:r w:rsidRPr="00671A05">
        <w:rPr>
          <w:b/>
          <w:noProof/>
          <w:color w:val="000000"/>
        </w:rPr>
        <w:t>Други учесници у спровођењу</w:t>
      </w:r>
      <w:r w:rsidRPr="00671A05">
        <w:rPr>
          <w:noProof/>
          <w:color w:val="000000"/>
        </w:rPr>
        <w:t>: КЈП „Морава“ Свилајнац</w:t>
      </w:r>
    </w:p>
    <w:p w:rsidR="00671A05" w:rsidRPr="00671A05" w:rsidRDefault="00671A05" w:rsidP="00671A05">
      <w:pPr>
        <w:spacing w:after="0" w:line="240" w:lineRule="auto"/>
        <w:jc w:val="both"/>
        <w:rPr>
          <w:noProof/>
          <w:color w:val="000000"/>
        </w:rPr>
      </w:pPr>
      <w:r w:rsidRPr="00671A05">
        <w:rPr>
          <w:b/>
          <w:noProof/>
          <w:color w:val="000000"/>
        </w:rPr>
        <w:t xml:space="preserve">Рок за реализацију: </w:t>
      </w:r>
      <w:r w:rsidRPr="00671A05">
        <w:rPr>
          <w:noProof/>
          <w:color w:val="000000"/>
        </w:rPr>
        <w:t xml:space="preserve">дугорочни, 72 месеца. </w:t>
      </w:r>
    </w:p>
    <w:p w:rsidR="00671A05" w:rsidRPr="00671A05" w:rsidRDefault="00671A05" w:rsidP="00671A05">
      <w:pPr>
        <w:spacing w:after="0" w:line="240" w:lineRule="auto"/>
        <w:jc w:val="both"/>
        <w:rPr>
          <w:b/>
          <w:noProof/>
          <w:color w:val="000000"/>
        </w:rPr>
      </w:pPr>
    </w:p>
    <w:p w:rsidR="00671A05" w:rsidRPr="00671A05" w:rsidRDefault="00671A05" w:rsidP="003E2D36">
      <w:pPr>
        <w:pStyle w:val="ListParagraph"/>
        <w:numPr>
          <w:ilvl w:val="1"/>
          <w:numId w:val="33"/>
        </w:numPr>
        <w:shd w:val="clear" w:color="auto" w:fill="FFFF00"/>
        <w:spacing w:after="0" w:line="240" w:lineRule="auto"/>
        <w:jc w:val="both"/>
        <w:rPr>
          <w:b/>
          <w:noProof/>
          <w:color w:val="000000"/>
        </w:rPr>
      </w:pPr>
      <w:r w:rsidRPr="00671A05">
        <w:rPr>
          <w:b/>
          <w:noProof/>
          <w:color w:val="000000"/>
        </w:rPr>
        <w:t xml:space="preserve"> Изградња мреже атмосферске канализације</w:t>
      </w:r>
    </w:p>
    <w:p w:rsidR="00671A05" w:rsidRPr="00671A05" w:rsidRDefault="00671A05" w:rsidP="00671A05">
      <w:pPr>
        <w:spacing w:after="0" w:line="240" w:lineRule="auto"/>
        <w:jc w:val="both"/>
        <w:rPr>
          <w:noProof/>
        </w:rPr>
      </w:pPr>
    </w:p>
    <w:p w:rsidR="00671A05" w:rsidRPr="00671A05" w:rsidRDefault="00671A05" w:rsidP="004470F9">
      <w:pPr>
        <w:spacing w:after="0" w:line="240" w:lineRule="auto"/>
        <w:jc w:val="both"/>
        <w:rPr>
          <w:noProof/>
          <w:color w:val="000000"/>
        </w:rPr>
      </w:pPr>
      <w:r w:rsidRPr="00671A05">
        <w:rPr>
          <w:b/>
          <w:noProof/>
          <w:color w:val="000000"/>
        </w:rPr>
        <w:lastRenderedPageBreak/>
        <w:t xml:space="preserve">Сврха мере и начин како она доприноси остваривању приоритетног циља: </w:t>
      </w:r>
      <w:r w:rsidRPr="00671A05">
        <w:rPr>
          <w:noProof/>
          <w:color w:val="000000"/>
        </w:rPr>
        <w:t>Због промена климе све су чешће екстремне количине падавина које угрожавају не само саобраћај већ и домаћинства, те је неопходно изградити нове деонице атмосферске мреже, посебно уз саобраћајнице у градском језгру које су прометније, као и у индустријским зонама у укупној дужини од око 9 km.</w:t>
      </w:r>
    </w:p>
    <w:p w:rsidR="004470F9" w:rsidRDefault="004470F9" w:rsidP="00671A05">
      <w:pPr>
        <w:autoSpaceDE w:val="0"/>
        <w:autoSpaceDN w:val="0"/>
        <w:adjustRightInd w:val="0"/>
        <w:spacing w:after="0" w:line="240" w:lineRule="auto"/>
        <w:jc w:val="both"/>
        <w:rPr>
          <w:b/>
          <w:noProof/>
          <w:color w:val="000000"/>
        </w:rPr>
      </w:pPr>
    </w:p>
    <w:p w:rsidR="00671A05" w:rsidRPr="00671A05" w:rsidRDefault="00671A05" w:rsidP="00671A05">
      <w:pPr>
        <w:autoSpaceDE w:val="0"/>
        <w:autoSpaceDN w:val="0"/>
        <w:adjustRightInd w:val="0"/>
        <w:spacing w:after="0" w:line="240" w:lineRule="auto"/>
        <w:jc w:val="both"/>
        <w:rPr>
          <w:noProof/>
          <w:color w:val="000000"/>
        </w:rPr>
      </w:pPr>
      <w:r w:rsidRPr="00671A05">
        <w:rPr>
          <w:b/>
          <w:noProof/>
          <w:color w:val="000000"/>
        </w:rPr>
        <w:t xml:space="preserve">Предвиђене активности у оквиру мере: </w:t>
      </w:r>
      <w:r w:rsidRPr="00671A05">
        <w:rPr>
          <w:noProof/>
          <w:color w:val="000000"/>
        </w:rPr>
        <w:t>Израда недостајуће пројектно-техничке документације и изградња мреже.</w:t>
      </w:r>
    </w:p>
    <w:p w:rsidR="004470F9" w:rsidRDefault="004470F9" w:rsidP="00671A05">
      <w:pPr>
        <w:autoSpaceDE w:val="0"/>
        <w:autoSpaceDN w:val="0"/>
        <w:adjustRightInd w:val="0"/>
        <w:spacing w:after="0" w:line="240" w:lineRule="auto"/>
        <w:jc w:val="both"/>
        <w:rPr>
          <w:b/>
          <w:noProof/>
          <w:color w:val="000000"/>
        </w:rPr>
      </w:pPr>
    </w:p>
    <w:p w:rsidR="00671A05" w:rsidRPr="004470F9" w:rsidRDefault="00671A05" w:rsidP="00671A05">
      <w:pPr>
        <w:autoSpaceDE w:val="0"/>
        <w:autoSpaceDN w:val="0"/>
        <w:adjustRightInd w:val="0"/>
        <w:spacing w:after="0" w:line="240" w:lineRule="auto"/>
        <w:jc w:val="both"/>
        <w:rPr>
          <w:b/>
          <w:noProof/>
          <w:color w:val="000000"/>
        </w:rPr>
      </w:pPr>
      <w:r w:rsidRPr="00671A05">
        <w:rPr>
          <w:b/>
          <w:noProof/>
          <w:color w:val="000000"/>
        </w:rPr>
        <w:t xml:space="preserve">Утицај </w:t>
      </w:r>
      <w:r w:rsidR="004470F9">
        <w:rPr>
          <w:b/>
          <w:noProof/>
          <w:color w:val="000000"/>
        </w:rPr>
        <w:t xml:space="preserve">мере на конкретне циљне групе:  </w:t>
      </w:r>
      <w:r w:rsidRPr="00671A05">
        <w:rPr>
          <w:noProof/>
          <w:color w:val="000000"/>
        </w:rPr>
        <w:t>Циљна група су сви грађани општине Свилајнац као и сви учесници у саобраћају на територији општине Свилајнац а резултат ове мере је безбеднији саобраћај.</w:t>
      </w:r>
    </w:p>
    <w:p w:rsidR="004470F9" w:rsidRPr="004B55A1" w:rsidRDefault="004470F9" w:rsidP="00671A05">
      <w:pPr>
        <w:autoSpaceDE w:val="0"/>
        <w:autoSpaceDN w:val="0"/>
        <w:adjustRightInd w:val="0"/>
        <w:spacing w:after="0" w:line="240" w:lineRule="auto"/>
        <w:jc w:val="both"/>
        <w:rPr>
          <w:b/>
          <w:noProof/>
        </w:rPr>
      </w:pPr>
    </w:p>
    <w:p w:rsidR="00671A05" w:rsidRPr="004B55A1" w:rsidRDefault="00671A05" w:rsidP="00671A05">
      <w:pPr>
        <w:spacing w:after="0" w:line="240" w:lineRule="auto"/>
        <w:jc w:val="both"/>
        <w:rPr>
          <w:b/>
          <w:noProof/>
        </w:rPr>
      </w:pPr>
      <w:r w:rsidRPr="004B55A1">
        <w:rPr>
          <w:b/>
          <w:noProof/>
        </w:rPr>
        <w:t xml:space="preserve">Процењена потребна средства: </w:t>
      </w:r>
      <w:r w:rsidRPr="004B55A1">
        <w:rPr>
          <w:noProof/>
        </w:rPr>
        <w:t xml:space="preserve"> 600.000.000 </w:t>
      </w:r>
      <w:r w:rsidR="004D412E" w:rsidRPr="004B55A1">
        <w:rPr>
          <w:noProof/>
        </w:rPr>
        <w:t>РСД</w:t>
      </w:r>
    </w:p>
    <w:p w:rsidR="00671A05" w:rsidRPr="004B55A1" w:rsidRDefault="00671A05" w:rsidP="00671A05">
      <w:pPr>
        <w:spacing w:after="0" w:line="240" w:lineRule="auto"/>
        <w:jc w:val="both"/>
        <w:rPr>
          <w:noProof/>
        </w:rPr>
      </w:pPr>
      <w:r w:rsidRPr="004B55A1">
        <w:rPr>
          <w:b/>
          <w:noProof/>
        </w:rPr>
        <w:t xml:space="preserve">Извор финансирања: </w:t>
      </w:r>
      <w:r w:rsidRPr="004B55A1">
        <w:rPr>
          <w:noProof/>
        </w:rPr>
        <w:t xml:space="preserve">Буџет општине Свилајнац и други доступни фондови. </w:t>
      </w:r>
    </w:p>
    <w:p w:rsidR="00967F0A" w:rsidRPr="004B55A1" w:rsidRDefault="00967F0A" w:rsidP="00967F0A">
      <w:pPr>
        <w:spacing w:after="0" w:line="240" w:lineRule="auto"/>
        <w:jc w:val="both"/>
        <w:rPr>
          <w:b/>
          <w:noProof/>
        </w:rPr>
      </w:pPr>
      <w:r w:rsidRPr="004B55A1">
        <w:rPr>
          <w:b/>
          <w:noProof/>
        </w:rPr>
        <w:t xml:space="preserve">Одговорна страна за имплементацију мере: </w:t>
      </w:r>
      <w:r w:rsidR="009C279B" w:rsidRPr="004B55A1">
        <w:rPr>
          <w:noProof/>
        </w:rPr>
        <w:t>биће накнадно дефинисано</w:t>
      </w:r>
    </w:p>
    <w:p w:rsidR="00967F0A" w:rsidRPr="004B55A1" w:rsidRDefault="00967F0A" w:rsidP="00671A05">
      <w:pPr>
        <w:spacing w:after="0" w:line="240" w:lineRule="auto"/>
        <w:jc w:val="both"/>
        <w:rPr>
          <w:noProof/>
        </w:rPr>
      </w:pPr>
      <w:r w:rsidRPr="004B55A1">
        <w:rPr>
          <w:b/>
          <w:noProof/>
        </w:rPr>
        <w:t>Други учесници у спровођењу</w:t>
      </w:r>
      <w:r w:rsidRPr="004B55A1">
        <w:rPr>
          <w:noProof/>
        </w:rPr>
        <w:t xml:space="preserve">: </w:t>
      </w:r>
      <w:r w:rsidR="009C279B" w:rsidRPr="004B55A1">
        <w:rPr>
          <w:noProof/>
        </w:rPr>
        <w:t>биће накнадно дефинисано</w:t>
      </w:r>
    </w:p>
    <w:p w:rsidR="00671A05" w:rsidRPr="004B55A1" w:rsidRDefault="00671A05" w:rsidP="00671A05">
      <w:pPr>
        <w:spacing w:after="0" w:line="240" w:lineRule="auto"/>
        <w:jc w:val="both"/>
        <w:rPr>
          <w:noProof/>
        </w:rPr>
      </w:pPr>
      <w:r w:rsidRPr="004B55A1">
        <w:rPr>
          <w:b/>
          <w:noProof/>
        </w:rPr>
        <w:t xml:space="preserve">Рок за реализацију: </w:t>
      </w:r>
      <w:r w:rsidRPr="004B55A1">
        <w:rPr>
          <w:noProof/>
        </w:rPr>
        <w:t xml:space="preserve">72 месеца. </w:t>
      </w:r>
    </w:p>
    <w:p w:rsidR="00671A05" w:rsidRPr="00671A05" w:rsidRDefault="00671A05" w:rsidP="00671A05">
      <w:pPr>
        <w:spacing w:after="0" w:line="240" w:lineRule="auto"/>
        <w:jc w:val="both"/>
        <w:rPr>
          <w:noProof/>
        </w:rPr>
      </w:pPr>
    </w:p>
    <w:p w:rsidR="00671A05" w:rsidRPr="00671A05" w:rsidRDefault="00671A05" w:rsidP="003E2D36">
      <w:pPr>
        <w:pStyle w:val="ListParagraph"/>
        <w:numPr>
          <w:ilvl w:val="1"/>
          <w:numId w:val="33"/>
        </w:numPr>
        <w:shd w:val="clear" w:color="auto" w:fill="FFFF00"/>
        <w:spacing w:after="0" w:line="240" w:lineRule="auto"/>
        <w:jc w:val="both"/>
        <w:rPr>
          <w:b/>
          <w:noProof/>
          <w:color w:val="000000"/>
        </w:rPr>
      </w:pPr>
      <w:r w:rsidRPr="00671A05">
        <w:rPr>
          <w:b/>
          <w:noProof/>
          <w:color w:val="000000"/>
        </w:rPr>
        <w:t xml:space="preserve"> Успостављање система ППОВ</w:t>
      </w:r>
    </w:p>
    <w:p w:rsidR="00671A05" w:rsidRPr="00671A05" w:rsidRDefault="00671A05" w:rsidP="00671A05">
      <w:pPr>
        <w:spacing w:after="0" w:line="240" w:lineRule="auto"/>
        <w:jc w:val="both"/>
        <w:rPr>
          <w:b/>
          <w:noProof/>
          <w:color w:val="000000"/>
        </w:rPr>
      </w:pPr>
    </w:p>
    <w:p w:rsidR="00671A05" w:rsidRPr="00671A05" w:rsidRDefault="00671A05" w:rsidP="004470F9">
      <w:pPr>
        <w:spacing w:after="0" w:line="240" w:lineRule="auto"/>
        <w:jc w:val="both"/>
        <w:rPr>
          <w:noProof/>
          <w:color w:val="000000"/>
        </w:rPr>
      </w:pPr>
      <w:r w:rsidRPr="00671A05">
        <w:rPr>
          <w:b/>
          <w:noProof/>
          <w:color w:val="000000"/>
        </w:rPr>
        <w:t xml:space="preserve">Сврха мере и начин како она доприноси остваривању приоритетног циља: </w:t>
      </w:r>
      <w:r w:rsidRPr="00671A05">
        <w:rPr>
          <w:noProof/>
          <w:color w:val="000000"/>
        </w:rPr>
        <w:t>За систем одвођења отпадних вода на територији општине Свилајнац планирано је централно постројење на потесу Бадра, за села која гравитирају ка Свилајнцу и ово ће бити финансирано кроз Програм „Чиста Србија“. За села Војску, Радошин и Мачевац је неопходно изградити и ППОВ или набавити мобилно постројење одговарајућег капацитета.</w:t>
      </w:r>
    </w:p>
    <w:p w:rsidR="004470F9" w:rsidRDefault="004470F9" w:rsidP="00671A05">
      <w:pPr>
        <w:autoSpaceDE w:val="0"/>
        <w:autoSpaceDN w:val="0"/>
        <w:adjustRightInd w:val="0"/>
        <w:spacing w:after="0" w:line="240" w:lineRule="auto"/>
        <w:jc w:val="both"/>
        <w:rPr>
          <w:b/>
          <w:noProof/>
          <w:color w:val="000000"/>
        </w:rPr>
      </w:pPr>
    </w:p>
    <w:p w:rsidR="00671A05" w:rsidRPr="00671A05" w:rsidRDefault="00671A05" w:rsidP="00671A05">
      <w:pPr>
        <w:autoSpaceDE w:val="0"/>
        <w:autoSpaceDN w:val="0"/>
        <w:adjustRightInd w:val="0"/>
        <w:spacing w:after="0" w:line="240" w:lineRule="auto"/>
        <w:jc w:val="both"/>
        <w:rPr>
          <w:noProof/>
          <w:color w:val="000000"/>
        </w:rPr>
      </w:pPr>
      <w:r w:rsidRPr="00671A05">
        <w:rPr>
          <w:b/>
          <w:noProof/>
          <w:color w:val="000000"/>
        </w:rPr>
        <w:t xml:space="preserve">Предвиђене активности у оквиру мере: </w:t>
      </w:r>
      <w:r w:rsidRPr="00671A05">
        <w:rPr>
          <w:noProof/>
          <w:color w:val="000000"/>
        </w:rPr>
        <w:t>Израда недостајуће пројектно-техничке документације и изградња односно монтажа ППОВ.</w:t>
      </w:r>
    </w:p>
    <w:p w:rsidR="004470F9" w:rsidRDefault="004470F9" w:rsidP="00671A05">
      <w:pPr>
        <w:autoSpaceDE w:val="0"/>
        <w:autoSpaceDN w:val="0"/>
        <w:adjustRightInd w:val="0"/>
        <w:spacing w:after="0" w:line="240" w:lineRule="auto"/>
        <w:jc w:val="both"/>
        <w:rPr>
          <w:b/>
          <w:noProof/>
          <w:color w:val="000000"/>
        </w:rPr>
      </w:pPr>
    </w:p>
    <w:p w:rsidR="00671A05" w:rsidRPr="004470F9" w:rsidRDefault="00671A05" w:rsidP="00671A05">
      <w:pPr>
        <w:autoSpaceDE w:val="0"/>
        <w:autoSpaceDN w:val="0"/>
        <w:adjustRightInd w:val="0"/>
        <w:spacing w:after="0" w:line="240" w:lineRule="auto"/>
        <w:jc w:val="both"/>
        <w:rPr>
          <w:b/>
          <w:noProof/>
          <w:color w:val="000000"/>
        </w:rPr>
      </w:pPr>
      <w:r w:rsidRPr="00671A05">
        <w:rPr>
          <w:b/>
          <w:noProof/>
          <w:color w:val="000000"/>
        </w:rPr>
        <w:t xml:space="preserve">Утицај </w:t>
      </w:r>
      <w:r w:rsidR="004470F9">
        <w:rPr>
          <w:b/>
          <w:noProof/>
          <w:color w:val="000000"/>
        </w:rPr>
        <w:t xml:space="preserve">мере на конкретне циљне групе: </w:t>
      </w:r>
      <w:r w:rsidRPr="00671A05">
        <w:rPr>
          <w:noProof/>
          <w:color w:val="000000"/>
        </w:rPr>
        <w:t>Циљна група су сви грађани општине Свилајнац а нарочито мештани и мештанке наведених села којима ће се поправити квалитет живота.</w:t>
      </w:r>
    </w:p>
    <w:p w:rsidR="004470F9" w:rsidRDefault="004470F9" w:rsidP="00671A05">
      <w:pPr>
        <w:autoSpaceDE w:val="0"/>
        <w:autoSpaceDN w:val="0"/>
        <w:adjustRightInd w:val="0"/>
        <w:spacing w:after="0" w:line="240" w:lineRule="auto"/>
        <w:jc w:val="both"/>
        <w:rPr>
          <w:b/>
          <w:noProof/>
          <w:color w:val="000000"/>
        </w:rPr>
      </w:pPr>
    </w:p>
    <w:p w:rsidR="00671A05" w:rsidRPr="004470F9" w:rsidRDefault="004470F9" w:rsidP="00671A05">
      <w:pPr>
        <w:autoSpaceDE w:val="0"/>
        <w:autoSpaceDN w:val="0"/>
        <w:adjustRightInd w:val="0"/>
        <w:spacing w:after="0" w:line="240" w:lineRule="auto"/>
        <w:jc w:val="both"/>
        <w:rPr>
          <w:b/>
          <w:noProof/>
          <w:color w:val="000000"/>
        </w:rPr>
      </w:pPr>
      <w:r>
        <w:rPr>
          <w:b/>
          <w:noProof/>
          <w:color w:val="000000"/>
        </w:rPr>
        <w:t>Тип мере:</w:t>
      </w:r>
      <w:r w:rsidR="00671A05" w:rsidRPr="00671A05">
        <w:rPr>
          <w:noProof/>
        </w:rPr>
        <w:t>Обезбеђење добара и пружање услуга од стране учесника у планском систему (капитални, инфраструктурни пројекти, инвестиције и др.)</w:t>
      </w:r>
    </w:p>
    <w:p w:rsidR="00671A05" w:rsidRPr="00671A05" w:rsidRDefault="00671A05" w:rsidP="00671A05">
      <w:pPr>
        <w:spacing w:after="0" w:line="240" w:lineRule="auto"/>
        <w:jc w:val="both"/>
        <w:rPr>
          <w:b/>
          <w:noProof/>
          <w:color w:val="000000"/>
        </w:rPr>
      </w:pPr>
      <w:r w:rsidRPr="00671A05">
        <w:rPr>
          <w:b/>
          <w:noProof/>
          <w:color w:val="000000"/>
        </w:rPr>
        <w:t xml:space="preserve">Процењена потребна средства: </w:t>
      </w:r>
      <w:r w:rsidRPr="00671A05">
        <w:rPr>
          <w:noProof/>
          <w:color w:val="000000"/>
        </w:rPr>
        <w:t xml:space="preserve"> 600.000.000 </w:t>
      </w:r>
      <w:r w:rsidR="004D412E">
        <w:rPr>
          <w:noProof/>
          <w:color w:val="000000"/>
        </w:rPr>
        <w:t>РСД</w:t>
      </w:r>
    </w:p>
    <w:p w:rsidR="00671A05" w:rsidRDefault="00671A05" w:rsidP="00671A05">
      <w:pPr>
        <w:spacing w:after="0" w:line="240" w:lineRule="auto"/>
        <w:jc w:val="both"/>
        <w:rPr>
          <w:noProof/>
          <w:color w:val="000000"/>
        </w:rPr>
      </w:pPr>
      <w:r w:rsidRPr="00671A05">
        <w:rPr>
          <w:b/>
          <w:noProof/>
          <w:color w:val="000000"/>
        </w:rPr>
        <w:t xml:space="preserve">Извор финансирања: </w:t>
      </w:r>
      <w:r w:rsidRPr="00671A05">
        <w:rPr>
          <w:noProof/>
          <w:color w:val="000000"/>
        </w:rPr>
        <w:t>Буџет општине Свилајнац и други доступни фондови</w:t>
      </w:r>
    </w:p>
    <w:p w:rsidR="00967F0A" w:rsidRPr="004B55A1" w:rsidRDefault="00967F0A" w:rsidP="00967F0A">
      <w:pPr>
        <w:spacing w:after="0" w:line="240" w:lineRule="auto"/>
        <w:jc w:val="both"/>
        <w:rPr>
          <w:b/>
          <w:noProof/>
        </w:rPr>
      </w:pPr>
      <w:r w:rsidRPr="00671A05">
        <w:rPr>
          <w:b/>
          <w:noProof/>
          <w:color w:val="000000"/>
        </w:rPr>
        <w:t>Одговорна страна за имплементацију мере</w:t>
      </w:r>
      <w:r w:rsidRPr="004B55A1">
        <w:rPr>
          <w:b/>
          <w:noProof/>
        </w:rPr>
        <w:t xml:space="preserve">: </w:t>
      </w:r>
      <w:r w:rsidR="009C279B" w:rsidRPr="004B55A1">
        <w:rPr>
          <w:noProof/>
        </w:rPr>
        <w:t>биће накнадно дефинисано</w:t>
      </w:r>
    </w:p>
    <w:p w:rsidR="00967F0A" w:rsidRPr="004B55A1" w:rsidRDefault="00967F0A" w:rsidP="00671A05">
      <w:pPr>
        <w:spacing w:after="0" w:line="240" w:lineRule="auto"/>
        <w:jc w:val="both"/>
        <w:rPr>
          <w:b/>
          <w:noProof/>
        </w:rPr>
      </w:pPr>
      <w:r w:rsidRPr="004B55A1">
        <w:rPr>
          <w:b/>
          <w:noProof/>
        </w:rPr>
        <w:t>Други учесници у спровођењу</w:t>
      </w:r>
      <w:r w:rsidRPr="004B55A1">
        <w:rPr>
          <w:noProof/>
        </w:rPr>
        <w:t xml:space="preserve">: </w:t>
      </w:r>
      <w:r w:rsidR="009C279B" w:rsidRPr="004B55A1">
        <w:rPr>
          <w:noProof/>
        </w:rPr>
        <w:t>биће накнадно дефинисано</w:t>
      </w:r>
    </w:p>
    <w:p w:rsidR="00671A05" w:rsidRPr="00671A05" w:rsidRDefault="00671A05" w:rsidP="00671A05">
      <w:pPr>
        <w:spacing w:after="0" w:line="240" w:lineRule="auto"/>
        <w:jc w:val="both"/>
        <w:rPr>
          <w:noProof/>
        </w:rPr>
      </w:pPr>
      <w:r w:rsidRPr="00671A05">
        <w:rPr>
          <w:b/>
          <w:noProof/>
          <w:color w:val="000000"/>
        </w:rPr>
        <w:t xml:space="preserve">Рок за </w:t>
      </w:r>
      <w:r w:rsidRPr="00671A05">
        <w:rPr>
          <w:b/>
          <w:noProof/>
        </w:rPr>
        <w:t xml:space="preserve">реализацију: </w:t>
      </w:r>
      <w:r w:rsidRPr="00671A05">
        <w:rPr>
          <w:noProof/>
        </w:rPr>
        <w:t xml:space="preserve">72 месеца. </w:t>
      </w:r>
    </w:p>
    <w:p w:rsidR="00671A05" w:rsidRPr="00671A05" w:rsidRDefault="00671A05" w:rsidP="00671A05">
      <w:pPr>
        <w:spacing w:after="0" w:line="240" w:lineRule="auto"/>
        <w:jc w:val="both"/>
        <w:rPr>
          <w:b/>
          <w:i/>
          <w:noProof/>
        </w:rPr>
      </w:pPr>
    </w:p>
    <w:p w:rsidR="00671A05" w:rsidRPr="00D75583" w:rsidRDefault="00671A05" w:rsidP="003E2D36">
      <w:pPr>
        <w:pStyle w:val="ListParagraph"/>
        <w:numPr>
          <w:ilvl w:val="1"/>
          <w:numId w:val="33"/>
        </w:numPr>
        <w:shd w:val="clear" w:color="auto" w:fill="FFFF00"/>
        <w:spacing w:after="0" w:line="240" w:lineRule="auto"/>
        <w:jc w:val="both"/>
        <w:rPr>
          <w:b/>
          <w:noProof/>
          <w:color w:val="000000"/>
        </w:rPr>
      </w:pPr>
      <w:r w:rsidRPr="00D75583">
        <w:rPr>
          <w:b/>
          <w:noProof/>
          <w:color w:val="000000"/>
        </w:rPr>
        <w:t xml:space="preserve"> Реконструкција муљних бунара</w:t>
      </w:r>
    </w:p>
    <w:p w:rsidR="00671A05" w:rsidRPr="00671A05" w:rsidRDefault="00671A05" w:rsidP="00671A05">
      <w:pPr>
        <w:spacing w:after="0" w:line="240" w:lineRule="auto"/>
        <w:jc w:val="both"/>
        <w:rPr>
          <w:b/>
          <w:noProof/>
          <w:color w:val="000000"/>
        </w:rPr>
      </w:pPr>
    </w:p>
    <w:p w:rsidR="00671A05" w:rsidRPr="00671A05" w:rsidRDefault="00671A05" w:rsidP="004470F9">
      <w:pPr>
        <w:spacing w:after="0" w:line="240" w:lineRule="auto"/>
        <w:jc w:val="both"/>
        <w:rPr>
          <w:noProof/>
          <w:color w:val="000000"/>
        </w:rPr>
      </w:pPr>
      <w:r w:rsidRPr="00671A05">
        <w:rPr>
          <w:b/>
          <w:noProof/>
          <w:color w:val="000000"/>
        </w:rPr>
        <w:t xml:space="preserve">Сврха мере и начин како она доприноси остваривању приоритетног циља: </w:t>
      </w:r>
      <w:r w:rsidRPr="00671A05">
        <w:rPr>
          <w:noProof/>
          <w:color w:val="000000"/>
        </w:rPr>
        <w:t>За прикључивање села на систем одвођења отпадних вода неопходно је повећати капацитет муљних бунара због појачаног прилива. Муљни бунари су кључни елементи канализационе мреже и њихова улога је да прихвате одређену количину отпадне воде и препумпају је како би премостили висинску разлику. Њихово редовно одржавање је неопходно за добро функционисање канализационог система.</w:t>
      </w:r>
    </w:p>
    <w:p w:rsidR="004470F9" w:rsidRDefault="004470F9" w:rsidP="00671A05">
      <w:pPr>
        <w:autoSpaceDE w:val="0"/>
        <w:autoSpaceDN w:val="0"/>
        <w:adjustRightInd w:val="0"/>
        <w:spacing w:after="0" w:line="240" w:lineRule="auto"/>
        <w:jc w:val="both"/>
        <w:rPr>
          <w:b/>
          <w:noProof/>
          <w:color w:val="000000"/>
        </w:rPr>
      </w:pPr>
    </w:p>
    <w:p w:rsidR="00671A05" w:rsidRPr="00671A05" w:rsidRDefault="00671A05" w:rsidP="00671A05">
      <w:pPr>
        <w:autoSpaceDE w:val="0"/>
        <w:autoSpaceDN w:val="0"/>
        <w:adjustRightInd w:val="0"/>
        <w:spacing w:after="0" w:line="240" w:lineRule="auto"/>
        <w:jc w:val="both"/>
        <w:rPr>
          <w:noProof/>
          <w:color w:val="000000"/>
        </w:rPr>
      </w:pPr>
      <w:r w:rsidRPr="00671A05">
        <w:rPr>
          <w:b/>
          <w:noProof/>
          <w:color w:val="000000"/>
        </w:rPr>
        <w:lastRenderedPageBreak/>
        <w:t xml:space="preserve">Предвиђене активности у оквиру мере: </w:t>
      </w:r>
      <w:r w:rsidRPr="00671A05">
        <w:rPr>
          <w:noProof/>
          <w:color w:val="000000"/>
        </w:rPr>
        <w:t>Израда недостајуће пројектно-техничке документације и реконструкција објеката.</w:t>
      </w:r>
    </w:p>
    <w:p w:rsidR="004470F9" w:rsidRDefault="004470F9" w:rsidP="00671A05">
      <w:pPr>
        <w:autoSpaceDE w:val="0"/>
        <w:autoSpaceDN w:val="0"/>
        <w:adjustRightInd w:val="0"/>
        <w:spacing w:after="0" w:line="240" w:lineRule="auto"/>
        <w:jc w:val="both"/>
        <w:rPr>
          <w:b/>
          <w:noProof/>
          <w:color w:val="000000"/>
        </w:rPr>
      </w:pPr>
    </w:p>
    <w:p w:rsidR="00671A05" w:rsidRPr="004470F9" w:rsidRDefault="00671A05" w:rsidP="00671A05">
      <w:pPr>
        <w:autoSpaceDE w:val="0"/>
        <w:autoSpaceDN w:val="0"/>
        <w:adjustRightInd w:val="0"/>
        <w:spacing w:after="0" w:line="240" w:lineRule="auto"/>
        <w:jc w:val="both"/>
        <w:rPr>
          <w:b/>
          <w:noProof/>
          <w:color w:val="000000"/>
        </w:rPr>
      </w:pPr>
      <w:r w:rsidRPr="00671A05">
        <w:rPr>
          <w:b/>
          <w:noProof/>
          <w:color w:val="000000"/>
        </w:rPr>
        <w:t>Утицај мере на конкретне циљне</w:t>
      </w:r>
      <w:r w:rsidR="004470F9">
        <w:rPr>
          <w:b/>
          <w:noProof/>
          <w:color w:val="000000"/>
        </w:rPr>
        <w:t xml:space="preserve"> групе:  </w:t>
      </w:r>
      <w:r w:rsidRPr="00671A05">
        <w:rPr>
          <w:noProof/>
          <w:color w:val="000000"/>
        </w:rPr>
        <w:t>Циљна група су сви грађани општине Свилајнац којима се пружа услуга одвођења отпадних вода јер се на овај начин поправља квалитет пружене услуге, смањује се учесталост запушења и прекида у раду канализационог система.</w:t>
      </w:r>
    </w:p>
    <w:p w:rsidR="004470F9" w:rsidRDefault="004470F9" w:rsidP="00671A05">
      <w:pPr>
        <w:autoSpaceDE w:val="0"/>
        <w:autoSpaceDN w:val="0"/>
        <w:adjustRightInd w:val="0"/>
        <w:spacing w:after="0" w:line="240" w:lineRule="auto"/>
        <w:jc w:val="both"/>
        <w:rPr>
          <w:b/>
          <w:noProof/>
          <w:color w:val="000000"/>
        </w:rPr>
      </w:pPr>
    </w:p>
    <w:p w:rsidR="00671A05" w:rsidRPr="004470F9" w:rsidRDefault="004470F9" w:rsidP="00671A05">
      <w:pPr>
        <w:autoSpaceDE w:val="0"/>
        <w:autoSpaceDN w:val="0"/>
        <w:adjustRightInd w:val="0"/>
        <w:spacing w:after="0" w:line="240" w:lineRule="auto"/>
        <w:jc w:val="both"/>
        <w:rPr>
          <w:b/>
          <w:noProof/>
          <w:color w:val="000000"/>
        </w:rPr>
      </w:pPr>
      <w:r>
        <w:rPr>
          <w:b/>
          <w:noProof/>
          <w:color w:val="000000"/>
        </w:rPr>
        <w:t xml:space="preserve">Тип мере: </w:t>
      </w:r>
      <w:r w:rsidR="00671A05" w:rsidRPr="00671A05">
        <w:rPr>
          <w:noProof/>
        </w:rPr>
        <w:t>Обезбеђење добара и пружање услуга од стране учесника у планском систему (капитални, инфраструктурни пројекти, инвестиције и др.)</w:t>
      </w:r>
    </w:p>
    <w:p w:rsidR="00671A05" w:rsidRPr="00671A05" w:rsidRDefault="00671A05" w:rsidP="00671A05">
      <w:pPr>
        <w:spacing w:after="0" w:line="240" w:lineRule="auto"/>
        <w:jc w:val="both"/>
        <w:rPr>
          <w:b/>
          <w:noProof/>
          <w:color w:val="000000"/>
        </w:rPr>
      </w:pPr>
      <w:r w:rsidRPr="00671A05">
        <w:rPr>
          <w:b/>
          <w:noProof/>
          <w:color w:val="000000"/>
        </w:rPr>
        <w:t xml:space="preserve">Процењена потребна средства: </w:t>
      </w:r>
      <w:r w:rsidRPr="00671A05">
        <w:rPr>
          <w:noProof/>
          <w:color w:val="000000"/>
        </w:rPr>
        <w:t xml:space="preserve"> 30.000.000 </w:t>
      </w:r>
      <w:r w:rsidR="004D412E">
        <w:rPr>
          <w:noProof/>
          <w:color w:val="000000"/>
        </w:rPr>
        <w:t>РСД</w:t>
      </w:r>
    </w:p>
    <w:p w:rsidR="00671A05" w:rsidRDefault="00671A05" w:rsidP="00671A05">
      <w:pPr>
        <w:spacing w:after="0" w:line="240" w:lineRule="auto"/>
        <w:jc w:val="both"/>
        <w:rPr>
          <w:noProof/>
          <w:color w:val="000000"/>
        </w:rPr>
      </w:pPr>
      <w:r w:rsidRPr="00671A05">
        <w:rPr>
          <w:b/>
          <w:noProof/>
          <w:color w:val="000000"/>
        </w:rPr>
        <w:t xml:space="preserve">Извор финансирања: </w:t>
      </w:r>
      <w:r w:rsidRPr="00671A05">
        <w:rPr>
          <w:noProof/>
          <w:color w:val="000000"/>
        </w:rPr>
        <w:t>Буџет општине Свилајнац и други доступни фондови</w:t>
      </w:r>
    </w:p>
    <w:p w:rsidR="00967F0A" w:rsidRPr="004B55A1" w:rsidRDefault="00967F0A" w:rsidP="00967F0A">
      <w:pPr>
        <w:spacing w:after="0" w:line="240" w:lineRule="auto"/>
        <w:jc w:val="both"/>
        <w:rPr>
          <w:b/>
          <w:noProof/>
        </w:rPr>
      </w:pPr>
      <w:r w:rsidRPr="00671A05">
        <w:rPr>
          <w:b/>
          <w:noProof/>
          <w:color w:val="000000"/>
        </w:rPr>
        <w:t>Одговорна страна за имплементацију мере</w:t>
      </w:r>
      <w:r w:rsidRPr="004B55A1">
        <w:rPr>
          <w:b/>
          <w:noProof/>
        </w:rPr>
        <w:t xml:space="preserve">: </w:t>
      </w:r>
      <w:r w:rsidR="009C279B" w:rsidRPr="004B55A1">
        <w:rPr>
          <w:noProof/>
        </w:rPr>
        <w:t>биће накнадно дефинисано</w:t>
      </w:r>
    </w:p>
    <w:p w:rsidR="00967F0A" w:rsidRPr="004B55A1" w:rsidRDefault="00967F0A" w:rsidP="00967F0A">
      <w:pPr>
        <w:spacing w:after="0" w:line="240" w:lineRule="auto"/>
        <w:jc w:val="both"/>
        <w:rPr>
          <w:b/>
          <w:noProof/>
        </w:rPr>
      </w:pPr>
      <w:r w:rsidRPr="004B55A1">
        <w:rPr>
          <w:b/>
          <w:noProof/>
        </w:rPr>
        <w:t>Други учесници у спровођењу</w:t>
      </w:r>
      <w:r w:rsidRPr="004B55A1">
        <w:rPr>
          <w:noProof/>
        </w:rPr>
        <w:t xml:space="preserve">: </w:t>
      </w:r>
      <w:r w:rsidR="009C279B" w:rsidRPr="004B55A1">
        <w:rPr>
          <w:noProof/>
        </w:rPr>
        <w:t>биће накнадно дефинисано</w:t>
      </w:r>
    </w:p>
    <w:p w:rsidR="00671A05" w:rsidRPr="004B55A1" w:rsidRDefault="00671A05" w:rsidP="00671A05">
      <w:pPr>
        <w:spacing w:after="0" w:line="240" w:lineRule="auto"/>
        <w:jc w:val="both"/>
        <w:rPr>
          <w:noProof/>
        </w:rPr>
      </w:pPr>
      <w:r w:rsidRPr="004B55A1">
        <w:rPr>
          <w:b/>
          <w:noProof/>
        </w:rPr>
        <w:t xml:space="preserve">Рок за реализацију: </w:t>
      </w:r>
      <w:r w:rsidRPr="004B55A1">
        <w:rPr>
          <w:noProof/>
        </w:rPr>
        <w:t xml:space="preserve">72 месеца. </w:t>
      </w:r>
    </w:p>
    <w:p w:rsidR="00671A05" w:rsidRPr="004B55A1" w:rsidRDefault="00671A05" w:rsidP="00671A05">
      <w:pPr>
        <w:spacing w:after="0" w:line="240" w:lineRule="auto"/>
        <w:jc w:val="both"/>
        <w:rPr>
          <w:b/>
          <w:noProof/>
        </w:rPr>
      </w:pPr>
    </w:p>
    <w:p w:rsidR="00671A05" w:rsidRPr="00D75583" w:rsidRDefault="00671A05" w:rsidP="003E2D36">
      <w:pPr>
        <w:pStyle w:val="ListParagraph"/>
        <w:numPr>
          <w:ilvl w:val="1"/>
          <w:numId w:val="33"/>
        </w:numPr>
        <w:shd w:val="clear" w:color="auto" w:fill="FFFF00"/>
        <w:spacing w:after="0" w:line="240" w:lineRule="auto"/>
        <w:jc w:val="both"/>
        <w:rPr>
          <w:b/>
          <w:noProof/>
          <w:color w:val="000000"/>
        </w:rPr>
      </w:pPr>
      <w:r w:rsidRPr="00D75583">
        <w:rPr>
          <w:b/>
          <w:noProof/>
          <w:color w:val="000000"/>
        </w:rPr>
        <w:t xml:space="preserve"> Успостављање система мониторинга управљања отпадним водама</w:t>
      </w:r>
    </w:p>
    <w:p w:rsidR="00671A05" w:rsidRPr="00671A05" w:rsidRDefault="00671A05" w:rsidP="00671A05">
      <w:pPr>
        <w:spacing w:after="0" w:line="240" w:lineRule="auto"/>
        <w:jc w:val="both"/>
        <w:rPr>
          <w:b/>
          <w:noProof/>
          <w:color w:val="000000"/>
        </w:rPr>
      </w:pPr>
    </w:p>
    <w:p w:rsidR="00671A05" w:rsidRPr="00671A05" w:rsidRDefault="00671A05" w:rsidP="004470F9">
      <w:pPr>
        <w:spacing w:after="0" w:line="240" w:lineRule="auto"/>
        <w:jc w:val="both"/>
        <w:rPr>
          <w:noProof/>
          <w:color w:val="000000"/>
        </w:rPr>
      </w:pPr>
      <w:r w:rsidRPr="00671A05">
        <w:rPr>
          <w:b/>
          <w:noProof/>
          <w:color w:val="000000"/>
        </w:rPr>
        <w:t xml:space="preserve">Сврха мере и начин како она доприноси остваривању приоритетног циља: </w:t>
      </w:r>
      <w:r w:rsidRPr="00671A05">
        <w:rPr>
          <w:noProof/>
          <w:color w:val="000000"/>
        </w:rPr>
        <w:t>На територији општине Свилајнац постављено је 16 муљних бунара. Програмом „Чиста Србија“ планирано је још 15 муљних бунара. За овај систем је неопходан даљински надзор и управљање како би се подигао квалитет пружених услуга грађанима и скратило време за интервенције приликом кварова.</w:t>
      </w:r>
    </w:p>
    <w:p w:rsidR="004470F9" w:rsidRDefault="004470F9" w:rsidP="00671A05">
      <w:pPr>
        <w:autoSpaceDE w:val="0"/>
        <w:autoSpaceDN w:val="0"/>
        <w:adjustRightInd w:val="0"/>
        <w:spacing w:after="0" w:line="240" w:lineRule="auto"/>
        <w:jc w:val="both"/>
        <w:rPr>
          <w:b/>
          <w:noProof/>
          <w:color w:val="000000"/>
        </w:rPr>
      </w:pPr>
    </w:p>
    <w:p w:rsidR="00671A05" w:rsidRPr="00671A05" w:rsidRDefault="00671A05" w:rsidP="00671A05">
      <w:pPr>
        <w:autoSpaceDE w:val="0"/>
        <w:autoSpaceDN w:val="0"/>
        <w:adjustRightInd w:val="0"/>
        <w:spacing w:after="0" w:line="240" w:lineRule="auto"/>
        <w:jc w:val="both"/>
        <w:rPr>
          <w:noProof/>
          <w:color w:val="000000"/>
        </w:rPr>
      </w:pPr>
      <w:r w:rsidRPr="00671A05">
        <w:rPr>
          <w:b/>
          <w:noProof/>
          <w:color w:val="000000"/>
        </w:rPr>
        <w:t xml:space="preserve">Предвиђене активности у оквиру мере: </w:t>
      </w:r>
      <w:r w:rsidRPr="00671A05">
        <w:rPr>
          <w:noProof/>
          <w:color w:val="000000"/>
        </w:rPr>
        <w:t>Израда недостајуће пројектно-техничке документације и набавка и монтажа опреме и инсталација софтвера.</w:t>
      </w:r>
    </w:p>
    <w:p w:rsidR="004470F9" w:rsidRDefault="004470F9" w:rsidP="00671A05">
      <w:pPr>
        <w:autoSpaceDE w:val="0"/>
        <w:autoSpaceDN w:val="0"/>
        <w:adjustRightInd w:val="0"/>
        <w:spacing w:after="0" w:line="240" w:lineRule="auto"/>
        <w:jc w:val="both"/>
        <w:rPr>
          <w:b/>
          <w:noProof/>
          <w:color w:val="000000"/>
        </w:rPr>
      </w:pPr>
    </w:p>
    <w:p w:rsidR="00671A05" w:rsidRPr="004470F9" w:rsidRDefault="00671A05" w:rsidP="00671A05">
      <w:pPr>
        <w:autoSpaceDE w:val="0"/>
        <w:autoSpaceDN w:val="0"/>
        <w:adjustRightInd w:val="0"/>
        <w:spacing w:after="0" w:line="240" w:lineRule="auto"/>
        <w:jc w:val="both"/>
        <w:rPr>
          <w:b/>
          <w:noProof/>
          <w:color w:val="000000"/>
        </w:rPr>
      </w:pPr>
      <w:r w:rsidRPr="00671A05">
        <w:rPr>
          <w:b/>
          <w:noProof/>
          <w:color w:val="000000"/>
        </w:rPr>
        <w:t>Утицај</w:t>
      </w:r>
      <w:r w:rsidR="004470F9">
        <w:rPr>
          <w:b/>
          <w:noProof/>
          <w:color w:val="000000"/>
        </w:rPr>
        <w:t xml:space="preserve"> мере на конкретне циљне групе: </w:t>
      </w:r>
      <w:r w:rsidRPr="00671A05">
        <w:rPr>
          <w:noProof/>
          <w:color w:val="000000"/>
        </w:rPr>
        <w:t>Циљна група су сви грађани општине Свилајнац због унапређења пружених услуга одвођења отпадних вода а постићи ће се значајне уштеде у свакодневном пословању КЈП „Морава“ Свилајнац.</w:t>
      </w:r>
    </w:p>
    <w:p w:rsidR="004470F9" w:rsidRDefault="004470F9" w:rsidP="00671A05">
      <w:pPr>
        <w:autoSpaceDE w:val="0"/>
        <w:autoSpaceDN w:val="0"/>
        <w:adjustRightInd w:val="0"/>
        <w:spacing w:after="0" w:line="240" w:lineRule="auto"/>
        <w:jc w:val="both"/>
        <w:rPr>
          <w:b/>
          <w:noProof/>
          <w:color w:val="000000"/>
        </w:rPr>
      </w:pPr>
    </w:p>
    <w:p w:rsidR="00671A05" w:rsidRPr="004470F9" w:rsidRDefault="004470F9" w:rsidP="00671A05">
      <w:pPr>
        <w:autoSpaceDE w:val="0"/>
        <w:autoSpaceDN w:val="0"/>
        <w:adjustRightInd w:val="0"/>
        <w:spacing w:after="0" w:line="240" w:lineRule="auto"/>
        <w:jc w:val="both"/>
        <w:rPr>
          <w:b/>
          <w:noProof/>
          <w:color w:val="000000"/>
        </w:rPr>
      </w:pPr>
      <w:r>
        <w:rPr>
          <w:b/>
          <w:noProof/>
          <w:color w:val="000000"/>
        </w:rPr>
        <w:t>Тип мере:</w:t>
      </w:r>
      <w:r w:rsidR="00671A05" w:rsidRPr="00671A05">
        <w:rPr>
          <w:noProof/>
        </w:rPr>
        <w:t>Обезбеђење добара и пружање услуга од стране учесника у планском систему (капитални, инфраструктурни пројекти, инвестиције и др.)</w:t>
      </w:r>
    </w:p>
    <w:p w:rsidR="00671A05" w:rsidRPr="00671A05" w:rsidRDefault="00671A05" w:rsidP="00671A05">
      <w:pPr>
        <w:spacing w:after="0" w:line="240" w:lineRule="auto"/>
        <w:jc w:val="both"/>
        <w:rPr>
          <w:b/>
          <w:noProof/>
          <w:color w:val="000000"/>
        </w:rPr>
      </w:pPr>
      <w:r w:rsidRPr="00671A05">
        <w:rPr>
          <w:b/>
          <w:noProof/>
          <w:color w:val="000000"/>
        </w:rPr>
        <w:t xml:space="preserve">Процењена потребна средства: </w:t>
      </w:r>
      <w:r w:rsidRPr="00671A05">
        <w:rPr>
          <w:noProof/>
          <w:color w:val="000000"/>
        </w:rPr>
        <w:t xml:space="preserve"> 30.000.000 </w:t>
      </w:r>
      <w:r w:rsidR="004D412E">
        <w:rPr>
          <w:noProof/>
          <w:color w:val="000000"/>
        </w:rPr>
        <w:t>РСД</w:t>
      </w:r>
    </w:p>
    <w:p w:rsidR="00671A05" w:rsidRPr="004B55A1" w:rsidRDefault="00671A05" w:rsidP="00671A05">
      <w:pPr>
        <w:spacing w:after="0" w:line="240" w:lineRule="auto"/>
        <w:jc w:val="both"/>
        <w:rPr>
          <w:noProof/>
        </w:rPr>
      </w:pPr>
      <w:r w:rsidRPr="00671A05">
        <w:rPr>
          <w:b/>
          <w:noProof/>
          <w:color w:val="000000"/>
        </w:rPr>
        <w:t xml:space="preserve">Извор финансирања: </w:t>
      </w:r>
      <w:r w:rsidRPr="00671A05">
        <w:rPr>
          <w:noProof/>
          <w:color w:val="000000"/>
        </w:rPr>
        <w:t xml:space="preserve">Буџет општине </w:t>
      </w:r>
      <w:r w:rsidRPr="004B55A1">
        <w:rPr>
          <w:noProof/>
        </w:rPr>
        <w:t>Свилајнац и други доступни фондови</w:t>
      </w:r>
    </w:p>
    <w:p w:rsidR="00967F0A" w:rsidRPr="004B55A1" w:rsidRDefault="00967F0A" w:rsidP="00967F0A">
      <w:pPr>
        <w:spacing w:after="0" w:line="240" w:lineRule="auto"/>
        <w:jc w:val="both"/>
        <w:rPr>
          <w:b/>
          <w:noProof/>
        </w:rPr>
      </w:pPr>
      <w:r w:rsidRPr="004B55A1">
        <w:rPr>
          <w:b/>
          <w:noProof/>
        </w:rPr>
        <w:t xml:space="preserve">Одговорна страна за имплементацију мере: </w:t>
      </w:r>
      <w:r w:rsidR="009C279B" w:rsidRPr="004B55A1">
        <w:rPr>
          <w:noProof/>
        </w:rPr>
        <w:t>биће накнадно дефинисано</w:t>
      </w:r>
    </w:p>
    <w:p w:rsidR="00967F0A" w:rsidRPr="004B55A1" w:rsidRDefault="00967F0A" w:rsidP="00967F0A">
      <w:pPr>
        <w:spacing w:after="0" w:line="240" w:lineRule="auto"/>
        <w:jc w:val="both"/>
        <w:rPr>
          <w:b/>
          <w:noProof/>
        </w:rPr>
      </w:pPr>
      <w:r w:rsidRPr="004B55A1">
        <w:rPr>
          <w:b/>
          <w:noProof/>
        </w:rPr>
        <w:t>Други учесници у спровођењу</w:t>
      </w:r>
      <w:r w:rsidRPr="004B55A1">
        <w:rPr>
          <w:noProof/>
        </w:rPr>
        <w:t xml:space="preserve">: </w:t>
      </w:r>
      <w:r w:rsidR="009C279B" w:rsidRPr="004B55A1">
        <w:rPr>
          <w:noProof/>
        </w:rPr>
        <w:t>биће накнадно дефинисано</w:t>
      </w:r>
    </w:p>
    <w:p w:rsidR="00671A05" w:rsidRPr="004B55A1" w:rsidRDefault="00671A05" w:rsidP="005C3E4D">
      <w:pPr>
        <w:spacing w:after="0" w:line="240" w:lineRule="auto"/>
        <w:jc w:val="both"/>
        <w:rPr>
          <w:rFonts w:cstheme="minorHAnsi"/>
          <w:noProof/>
        </w:rPr>
      </w:pPr>
      <w:r w:rsidRPr="004B55A1">
        <w:rPr>
          <w:b/>
          <w:noProof/>
        </w:rPr>
        <w:t xml:space="preserve">Рок за реализацију: </w:t>
      </w:r>
      <w:r w:rsidRPr="004B55A1">
        <w:rPr>
          <w:noProof/>
        </w:rPr>
        <w:t>72 месеца.</w:t>
      </w:r>
    </w:p>
    <w:p w:rsidR="00671A05" w:rsidRPr="004B55A1" w:rsidRDefault="00671A05" w:rsidP="005C3E4D">
      <w:pPr>
        <w:spacing w:after="0" w:line="240" w:lineRule="auto"/>
        <w:jc w:val="both"/>
        <w:rPr>
          <w:rFonts w:cstheme="minorHAnsi"/>
          <w:noProof/>
        </w:rPr>
      </w:pPr>
    </w:p>
    <w:p w:rsidR="005C3E4D" w:rsidRPr="00265C9C" w:rsidRDefault="005C3E4D" w:rsidP="003E2D36">
      <w:pPr>
        <w:pStyle w:val="Heading2"/>
        <w:numPr>
          <w:ilvl w:val="0"/>
          <w:numId w:val="33"/>
        </w:numPr>
        <w:rPr>
          <w:noProof/>
        </w:rPr>
      </w:pPr>
      <w:bookmarkStart w:id="80" w:name="_Toc163642209"/>
      <w:r w:rsidRPr="00265C9C">
        <w:rPr>
          <w:noProof/>
        </w:rPr>
        <w:t>Успостављен ефикасан система за управљање комуналним отпадом</w:t>
      </w:r>
      <w:bookmarkEnd w:id="80"/>
    </w:p>
    <w:p w:rsidR="005C3E4D" w:rsidRDefault="005C3E4D" w:rsidP="005C3E4D">
      <w:pPr>
        <w:spacing w:after="0" w:line="240" w:lineRule="auto"/>
        <w:jc w:val="both"/>
        <w:rPr>
          <w:rFonts w:cstheme="minorHAnsi"/>
          <w:noProof/>
          <w:color w:val="000000" w:themeColor="text1"/>
        </w:rPr>
      </w:pPr>
    </w:p>
    <w:tbl>
      <w:tblPr>
        <w:tblStyle w:val="TableGrid"/>
        <w:tblW w:w="9805" w:type="dxa"/>
        <w:tblLook w:val="04A0"/>
      </w:tblPr>
      <w:tblGrid>
        <w:gridCol w:w="4134"/>
        <w:gridCol w:w="1337"/>
        <w:gridCol w:w="1426"/>
        <w:gridCol w:w="2908"/>
      </w:tblGrid>
      <w:tr w:rsidR="009C279B" w:rsidRPr="009C279B" w:rsidTr="009C279B">
        <w:tc>
          <w:tcPr>
            <w:tcW w:w="4134" w:type="dxa"/>
            <w:shd w:val="clear" w:color="auto" w:fill="D9D9D9" w:themeFill="background1" w:themeFillShade="D9"/>
            <w:vAlign w:val="center"/>
          </w:tcPr>
          <w:p w:rsidR="000F37FA" w:rsidRPr="009C279B" w:rsidRDefault="000F37FA" w:rsidP="004470F9">
            <w:pPr>
              <w:spacing w:after="0" w:line="240" w:lineRule="auto"/>
              <w:jc w:val="center"/>
              <w:rPr>
                <w:b/>
                <w:color w:val="000000" w:themeColor="text1"/>
                <w:sz w:val="22"/>
                <w:szCs w:val="22"/>
              </w:rPr>
            </w:pPr>
            <w:r w:rsidRPr="009C279B">
              <w:rPr>
                <w:b/>
                <w:color w:val="000000" w:themeColor="text1"/>
                <w:sz w:val="22"/>
                <w:szCs w:val="22"/>
              </w:rPr>
              <w:t>Индикатори промене</w:t>
            </w:r>
          </w:p>
        </w:tc>
        <w:tc>
          <w:tcPr>
            <w:tcW w:w="1337" w:type="dxa"/>
            <w:shd w:val="clear" w:color="auto" w:fill="D9D9D9" w:themeFill="background1" w:themeFillShade="D9"/>
            <w:vAlign w:val="center"/>
          </w:tcPr>
          <w:p w:rsidR="000F37FA" w:rsidRPr="009C279B" w:rsidRDefault="000F37FA" w:rsidP="006E5EC8">
            <w:pPr>
              <w:spacing w:after="0" w:line="240" w:lineRule="auto"/>
              <w:jc w:val="center"/>
              <w:rPr>
                <w:b/>
                <w:color w:val="000000" w:themeColor="text1"/>
                <w:sz w:val="22"/>
                <w:szCs w:val="22"/>
              </w:rPr>
            </w:pPr>
            <w:r w:rsidRPr="009C279B">
              <w:rPr>
                <w:b/>
                <w:color w:val="000000" w:themeColor="text1"/>
                <w:sz w:val="22"/>
                <w:szCs w:val="22"/>
              </w:rPr>
              <w:t xml:space="preserve">Почетно стање </w:t>
            </w:r>
            <w:r w:rsidR="006E5EC8" w:rsidRPr="009C279B">
              <w:rPr>
                <w:b/>
                <w:color w:val="000000" w:themeColor="text1"/>
                <w:sz w:val="22"/>
                <w:szCs w:val="22"/>
              </w:rPr>
              <w:t xml:space="preserve">и базна година </w:t>
            </w:r>
          </w:p>
        </w:tc>
        <w:tc>
          <w:tcPr>
            <w:tcW w:w="1426" w:type="dxa"/>
            <w:shd w:val="clear" w:color="auto" w:fill="D9D9D9" w:themeFill="background1" w:themeFillShade="D9"/>
            <w:vAlign w:val="center"/>
          </w:tcPr>
          <w:p w:rsidR="000F37FA" w:rsidRPr="009C279B" w:rsidRDefault="000F37FA" w:rsidP="004470F9">
            <w:pPr>
              <w:spacing w:after="0" w:line="240" w:lineRule="auto"/>
              <w:jc w:val="center"/>
              <w:rPr>
                <w:b/>
                <w:color w:val="000000" w:themeColor="text1"/>
                <w:sz w:val="22"/>
                <w:szCs w:val="22"/>
                <w:highlight w:val="yellow"/>
              </w:rPr>
            </w:pPr>
            <w:r w:rsidRPr="009C279B">
              <w:rPr>
                <w:b/>
                <w:color w:val="000000" w:themeColor="text1"/>
                <w:sz w:val="22"/>
                <w:szCs w:val="22"/>
              </w:rPr>
              <w:t>Жељено стање</w:t>
            </w:r>
            <w:r w:rsidR="006E5EC8" w:rsidRPr="009C279B">
              <w:rPr>
                <w:b/>
                <w:color w:val="000000" w:themeColor="text1"/>
                <w:sz w:val="22"/>
                <w:szCs w:val="22"/>
              </w:rPr>
              <w:t xml:space="preserve"> (циљана вредност индикатора) </w:t>
            </w:r>
            <w:r w:rsidRPr="009C279B">
              <w:rPr>
                <w:b/>
                <w:color w:val="000000" w:themeColor="text1"/>
                <w:sz w:val="22"/>
                <w:szCs w:val="22"/>
              </w:rPr>
              <w:t xml:space="preserve"> (2030.)</w:t>
            </w:r>
          </w:p>
        </w:tc>
        <w:tc>
          <w:tcPr>
            <w:tcW w:w="2908" w:type="dxa"/>
            <w:shd w:val="clear" w:color="auto" w:fill="D9D9D9" w:themeFill="background1" w:themeFillShade="D9"/>
            <w:vAlign w:val="center"/>
          </w:tcPr>
          <w:p w:rsidR="000F37FA" w:rsidRPr="009C279B" w:rsidRDefault="000F37FA" w:rsidP="004470F9">
            <w:pPr>
              <w:spacing w:after="0" w:line="240" w:lineRule="auto"/>
              <w:jc w:val="center"/>
              <w:rPr>
                <w:rFonts w:cstheme="minorHAnsi"/>
                <w:b/>
                <w:color w:val="000000" w:themeColor="text1"/>
                <w:sz w:val="22"/>
                <w:szCs w:val="22"/>
                <w:highlight w:val="yellow"/>
              </w:rPr>
            </w:pPr>
            <w:r w:rsidRPr="009C279B">
              <w:rPr>
                <w:rFonts w:cstheme="minorHAnsi"/>
                <w:b/>
                <w:color w:val="000000" w:themeColor="text1"/>
                <w:sz w:val="22"/>
                <w:szCs w:val="22"/>
              </w:rPr>
              <w:t>Извор провере</w:t>
            </w:r>
          </w:p>
        </w:tc>
      </w:tr>
      <w:tr w:rsidR="000B1E6B" w:rsidRPr="009C279B" w:rsidTr="009C279B">
        <w:trPr>
          <w:trHeight w:val="170"/>
        </w:trPr>
        <w:tc>
          <w:tcPr>
            <w:tcW w:w="4134" w:type="dxa"/>
            <w:vAlign w:val="center"/>
          </w:tcPr>
          <w:p w:rsidR="000B1E6B" w:rsidRPr="004B55A1" w:rsidRDefault="000B1E6B" w:rsidP="00D80590">
            <w:pPr>
              <w:spacing w:after="0" w:line="240" w:lineRule="auto"/>
              <w:rPr>
                <w:rFonts w:asciiTheme="minorHAnsi" w:hAnsiTheme="minorHAnsi" w:cstheme="minorHAnsi"/>
                <w:sz w:val="22"/>
                <w:szCs w:val="22"/>
              </w:rPr>
            </w:pPr>
            <w:r w:rsidRPr="004B55A1">
              <w:rPr>
                <w:rFonts w:asciiTheme="minorHAnsi" w:hAnsiTheme="minorHAnsi" w:cstheme="minorHAnsi"/>
                <w:sz w:val="22"/>
                <w:szCs w:val="22"/>
              </w:rPr>
              <w:lastRenderedPageBreak/>
              <w:t>Количине депонованог отпада на регионалној депонији (</w:t>
            </w:r>
            <w:r w:rsidRPr="004B55A1">
              <w:rPr>
                <w:rFonts w:asciiTheme="minorHAnsi" w:hAnsiTheme="minorHAnsi" w:cstheme="minorHAnsi"/>
                <w:sz w:val="22"/>
                <w:szCs w:val="22"/>
                <w:lang w:val="es-ES"/>
              </w:rPr>
              <w:t>t</w:t>
            </w:r>
            <w:r w:rsidRPr="004B55A1">
              <w:rPr>
                <w:rFonts w:asciiTheme="minorHAnsi" w:hAnsiTheme="minorHAnsi" w:cstheme="minorHAnsi"/>
                <w:sz w:val="22"/>
                <w:szCs w:val="22"/>
              </w:rPr>
              <w:t>)</w:t>
            </w:r>
          </w:p>
        </w:tc>
        <w:tc>
          <w:tcPr>
            <w:tcW w:w="1337" w:type="dxa"/>
            <w:vAlign w:val="center"/>
          </w:tcPr>
          <w:p w:rsidR="000B1E6B" w:rsidRPr="004B55A1" w:rsidRDefault="000B1E6B" w:rsidP="00D80590">
            <w:pPr>
              <w:spacing w:after="0" w:line="240" w:lineRule="auto"/>
              <w:jc w:val="center"/>
              <w:rPr>
                <w:noProof/>
                <w:sz w:val="22"/>
                <w:szCs w:val="22"/>
              </w:rPr>
            </w:pPr>
            <w:r w:rsidRPr="004B55A1">
              <w:rPr>
                <w:noProof/>
                <w:sz w:val="22"/>
                <w:szCs w:val="22"/>
              </w:rPr>
              <w:t>0</w:t>
            </w:r>
          </w:p>
        </w:tc>
        <w:tc>
          <w:tcPr>
            <w:tcW w:w="1426" w:type="dxa"/>
            <w:vAlign w:val="center"/>
          </w:tcPr>
          <w:p w:rsidR="000B1E6B" w:rsidRPr="004B55A1" w:rsidRDefault="000B1E6B" w:rsidP="00D80590">
            <w:pPr>
              <w:spacing w:after="0" w:line="240" w:lineRule="auto"/>
              <w:jc w:val="center"/>
              <w:rPr>
                <w:noProof/>
                <w:sz w:val="22"/>
                <w:szCs w:val="22"/>
              </w:rPr>
            </w:pPr>
            <w:r w:rsidRPr="004B55A1">
              <w:rPr>
                <w:noProof/>
                <w:sz w:val="22"/>
                <w:szCs w:val="22"/>
              </w:rPr>
              <w:t>6.000</w:t>
            </w:r>
          </w:p>
        </w:tc>
        <w:tc>
          <w:tcPr>
            <w:tcW w:w="2908" w:type="dxa"/>
            <w:vAlign w:val="center"/>
          </w:tcPr>
          <w:p w:rsidR="000B1E6B" w:rsidRPr="004B55A1" w:rsidRDefault="000B1E6B" w:rsidP="00D80590">
            <w:pPr>
              <w:spacing w:after="0" w:line="240" w:lineRule="auto"/>
              <w:rPr>
                <w:noProof/>
                <w:sz w:val="22"/>
                <w:szCs w:val="22"/>
              </w:rPr>
            </w:pPr>
            <w:r w:rsidRPr="004B55A1">
              <w:rPr>
                <w:noProof/>
                <w:sz w:val="22"/>
                <w:szCs w:val="22"/>
              </w:rPr>
              <w:t>Општина Свилајнац, КЈП Свилајнац</w:t>
            </w:r>
          </w:p>
        </w:tc>
      </w:tr>
      <w:tr w:rsidR="000B1E6B" w:rsidRPr="009C279B" w:rsidTr="009C279B">
        <w:trPr>
          <w:trHeight w:val="170"/>
        </w:trPr>
        <w:tc>
          <w:tcPr>
            <w:tcW w:w="4134" w:type="dxa"/>
            <w:vAlign w:val="center"/>
          </w:tcPr>
          <w:p w:rsidR="000B1E6B" w:rsidRPr="004B55A1" w:rsidRDefault="000B1E6B" w:rsidP="00D80590">
            <w:pPr>
              <w:spacing w:after="0" w:line="240" w:lineRule="auto"/>
              <w:rPr>
                <w:rFonts w:asciiTheme="minorHAnsi" w:hAnsiTheme="minorHAnsi" w:cstheme="minorHAnsi"/>
                <w:sz w:val="22"/>
                <w:szCs w:val="22"/>
              </w:rPr>
            </w:pPr>
            <w:r w:rsidRPr="004B55A1">
              <w:rPr>
                <w:rFonts w:asciiTheme="minorHAnsi" w:hAnsiTheme="minorHAnsi" w:cstheme="minorHAnsi"/>
                <w:sz w:val="22"/>
                <w:szCs w:val="22"/>
              </w:rPr>
              <w:t>Капацитет трансфер станице (</w:t>
            </w:r>
            <w:r w:rsidRPr="004B55A1">
              <w:rPr>
                <w:rFonts w:asciiTheme="minorHAnsi" w:hAnsiTheme="minorHAnsi" w:cstheme="minorHAnsi"/>
                <w:sz w:val="22"/>
                <w:szCs w:val="22"/>
                <w:lang w:val="es-ES"/>
              </w:rPr>
              <w:t>t</w:t>
            </w:r>
            <w:r w:rsidRPr="004B55A1">
              <w:rPr>
                <w:rFonts w:asciiTheme="minorHAnsi" w:hAnsiTheme="minorHAnsi" w:cstheme="minorHAnsi"/>
                <w:sz w:val="22"/>
                <w:szCs w:val="22"/>
              </w:rPr>
              <w:t>)</w:t>
            </w:r>
          </w:p>
        </w:tc>
        <w:tc>
          <w:tcPr>
            <w:tcW w:w="1337" w:type="dxa"/>
            <w:vAlign w:val="center"/>
          </w:tcPr>
          <w:p w:rsidR="000B1E6B" w:rsidRPr="004B55A1" w:rsidRDefault="000B1E6B" w:rsidP="00D80590">
            <w:pPr>
              <w:spacing w:after="0" w:line="240" w:lineRule="auto"/>
              <w:jc w:val="center"/>
              <w:rPr>
                <w:noProof/>
                <w:sz w:val="22"/>
                <w:szCs w:val="22"/>
              </w:rPr>
            </w:pPr>
            <w:r w:rsidRPr="004B55A1">
              <w:rPr>
                <w:noProof/>
                <w:sz w:val="22"/>
                <w:szCs w:val="22"/>
              </w:rPr>
              <w:t>0</w:t>
            </w:r>
          </w:p>
        </w:tc>
        <w:tc>
          <w:tcPr>
            <w:tcW w:w="1426" w:type="dxa"/>
            <w:vAlign w:val="center"/>
          </w:tcPr>
          <w:p w:rsidR="000B1E6B" w:rsidRPr="004B55A1" w:rsidRDefault="000B1E6B" w:rsidP="00D80590">
            <w:pPr>
              <w:spacing w:after="0" w:line="240" w:lineRule="auto"/>
              <w:jc w:val="center"/>
              <w:rPr>
                <w:noProof/>
                <w:sz w:val="22"/>
                <w:szCs w:val="22"/>
              </w:rPr>
            </w:pPr>
            <w:r w:rsidRPr="004B55A1">
              <w:rPr>
                <w:noProof/>
                <w:sz w:val="22"/>
                <w:szCs w:val="22"/>
              </w:rPr>
              <w:t>3.000</w:t>
            </w:r>
          </w:p>
        </w:tc>
        <w:tc>
          <w:tcPr>
            <w:tcW w:w="2908" w:type="dxa"/>
            <w:vAlign w:val="center"/>
          </w:tcPr>
          <w:p w:rsidR="000B1E6B" w:rsidRPr="004B55A1" w:rsidRDefault="000B1E6B" w:rsidP="00D80590">
            <w:pPr>
              <w:spacing w:after="0" w:line="240" w:lineRule="auto"/>
              <w:rPr>
                <w:noProof/>
                <w:sz w:val="22"/>
                <w:szCs w:val="22"/>
              </w:rPr>
            </w:pPr>
            <w:r w:rsidRPr="004B55A1">
              <w:rPr>
                <w:noProof/>
                <w:sz w:val="22"/>
                <w:szCs w:val="22"/>
              </w:rPr>
              <w:t>Општина Свилајнац, КЈП Свилајнац</w:t>
            </w:r>
          </w:p>
        </w:tc>
      </w:tr>
      <w:tr w:rsidR="000B1E6B" w:rsidRPr="009C279B" w:rsidTr="009C279B">
        <w:trPr>
          <w:trHeight w:val="170"/>
        </w:trPr>
        <w:tc>
          <w:tcPr>
            <w:tcW w:w="4134" w:type="dxa"/>
            <w:vAlign w:val="center"/>
          </w:tcPr>
          <w:p w:rsidR="000B1E6B" w:rsidRPr="004B55A1" w:rsidRDefault="000B1E6B" w:rsidP="00D80590">
            <w:pPr>
              <w:spacing w:after="0" w:line="240" w:lineRule="auto"/>
              <w:rPr>
                <w:rFonts w:cstheme="minorHAnsi"/>
                <w:noProof/>
                <w:sz w:val="22"/>
                <w:szCs w:val="22"/>
              </w:rPr>
            </w:pPr>
            <w:r w:rsidRPr="004B55A1">
              <w:rPr>
                <w:rFonts w:asciiTheme="minorHAnsi" w:hAnsiTheme="minorHAnsi" w:cstheme="minorHAnsi"/>
                <w:sz w:val="22"/>
                <w:szCs w:val="22"/>
              </w:rPr>
              <w:t>Удео примарно селектованог отпада у укупној количини  (%)</w:t>
            </w:r>
          </w:p>
        </w:tc>
        <w:tc>
          <w:tcPr>
            <w:tcW w:w="1337" w:type="dxa"/>
            <w:vAlign w:val="center"/>
          </w:tcPr>
          <w:p w:rsidR="000B1E6B" w:rsidRPr="004B55A1" w:rsidRDefault="000B1E6B" w:rsidP="00D80590">
            <w:pPr>
              <w:spacing w:after="0" w:line="240" w:lineRule="auto"/>
              <w:jc w:val="center"/>
              <w:rPr>
                <w:noProof/>
                <w:sz w:val="22"/>
                <w:szCs w:val="22"/>
              </w:rPr>
            </w:pPr>
            <w:r w:rsidRPr="004B55A1">
              <w:rPr>
                <w:noProof/>
                <w:sz w:val="22"/>
                <w:szCs w:val="22"/>
              </w:rPr>
              <w:t>0</w:t>
            </w:r>
          </w:p>
          <w:p w:rsidR="000B1E6B" w:rsidRPr="004B55A1" w:rsidRDefault="000B1E6B" w:rsidP="00D80590">
            <w:pPr>
              <w:spacing w:after="0" w:line="240" w:lineRule="auto"/>
              <w:jc w:val="center"/>
              <w:rPr>
                <w:noProof/>
                <w:sz w:val="22"/>
                <w:szCs w:val="22"/>
              </w:rPr>
            </w:pPr>
            <w:r w:rsidRPr="004B55A1">
              <w:rPr>
                <w:noProof/>
                <w:sz w:val="22"/>
                <w:szCs w:val="22"/>
              </w:rPr>
              <w:t>(2023.)</w:t>
            </w:r>
          </w:p>
        </w:tc>
        <w:tc>
          <w:tcPr>
            <w:tcW w:w="1426" w:type="dxa"/>
            <w:vAlign w:val="center"/>
          </w:tcPr>
          <w:p w:rsidR="000B1E6B" w:rsidRPr="004B55A1" w:rsidRDefault="000B1E6B" w:rsidP="00D80590">
            <w:pPr>
              <w:spacing w:after="0" w:line="240" w:lineRule="auto"/>
              <w:jc w:val="center"/>
              <w:rPr>
                <w:noProof/>
                <w:sz w:val="22"/>
                <w:szCs w:val="22"/>
              </w:rPr>
            </w:pPr>
            <w:r w:rsidRPr="004B55A1">
              <w:rPr>
                <w:noProof/>
                <w:sz w:val="22"/>
                <w:szCs w:val="22"/>
              </w:rPr>
              <w:t>30</w:t>
            </w:r>
          </w:p>
          <w:p w:rsidR="000B1E6B" w:rsidRPr="004B55A1" w:rsidRDefault="000B1E6B" w:rsidP="00D80590">
            <w:pPr>
              <w:spacing w:after="0" w:line="240" w:lineRule="auto"/>
              <w:jc w:val="center"/>
              <w:rPr>
                <w:noProof/>
                <w:sz w:val="22"/>
                <w:szCs w:val="22"/>
              </w:rPr>
            </w:pPr>
            <w:r w:rsidRPr="004B55A1">
              <w:rPr>
                <w:noProof/>
                <w:sz w:val="22"/>
                <w:szCs w:val="22"/>
              </w:rPr>
              <w:t>2030.</w:t>
            </w:r>
          </w:p>
        </w:tc>
        <w:tc>
          <w:tcPr>
            <w:tcW w:w="2908" w:type="dxa"/>
            <w:vAlign w:val="center"/>
          </w:tcPr>
          <w:p w:rsidR="000B1E6B" w:rsidRPr="004B55A1" w:rsidRDefault="000B1E6B" w:rsidP="00D80590">
            <w:pPr>
              <w:spacing w:after="0" w:line="240" w:lineRule="auto"/>
              <w:rPr>
                <w:noProof/>
                <w:sz w:val="22"/>
                <w:szCs w:val="22"/>
              </w:rPr>
            </w:pPr>
            <w:r w:rsidRPr="004B55A1">
              <w:rPr>
                <w:noProof/>
                <w:sz w:val="22"/>
                <w:szCs w:val="22"/>
              </w:rPr>
              <w:t>Општина Свилајнац, КЈП Свилајнац</w:t>
            </w:r>
          </w:p>
        </w:tc>
      </w:tr>
      <w:tr w:rsidR="000B1E6B" w:rsidRPr="009C279B" w:rsidTr="009C279B">
        <w:trPr>
          <w:trHeight w:val="170"/>
        </w:trPr>
        <w:tc>
          <w:tcPr>
            <w:tcW w:w="4134" w:type="dxa"/>
            <w:vAlign w:val="center"/>
          </w:tcPr>
          <w:p w:rsidR="000B1E6B" w:rsidRPr="004B55A1" w:rsidRDefault="000B1E6B" w:rsidP="00D80590">
            <w:pPr>
              <w:spacing w:after="0" w:line="240" w:lineRule="auto"/>
              <w:rPr>
                <w:rFonts w:cstheme="minorHAnsi"/>
                <w:noProof/>
                <w:sz w:val="22"/>
                <w:szCs w:val="22"/>
              </w:rPr>
            </w:pPr>
            <w:r w:rsidRPr="004B55A1">
              <w:rPr>
                <w:rFonts w:cstheme="minorHAnsi"/>
                <w:noProof/>
                <w:sz w:val="22"/>
                <w:szCs w:val="22"/>
              </w:rPr>
              <w:t>Проценат становништва и привреде обавештених и едукованих о теми екологије и управљања отпадом (%)</w:t>
            </w:r>
          </w:p>
        </w:tc>
        <w:tc>
          <w:tcPr>
            <w:tcW w:w="1337" w:type="dxa"/>
            <w:vAlign w:val="center"/>
          </w:tcPr>
          <w:p w:rsidR="000B1E6B" w:rsidRPr="004B55A1" w:rsidRDefault="000B1E6B" w:rsidP="00D80590">
            <w:pPr>
              <w:spacing w:after="0" w:line="240" w:lineRule="auto"/>
              <w:jc w:val="center"/>
              <w:rPr>
                <w:noProof/>
                <w:sz w:val="22"/>
                <w:szCs w:val="22"/>
              </w:rPr>
            </w:pPr>
            <w:r w:rsidRPr="004B55A1">
              <w:rPr>
                <w:noProof/>
                <w:sz w:val="22"/>
                <w:szCs w:val="22"/>
              </w:rPr>
              <w:t>1(2023.)</w:t>
            </w:r>
          </w:p>
        </w:tc>
        <w:tc>
          <w:tcPr>
            <w:tcW w:w="1426" w:type="dxa"/>
            <w:vAlign w:val="center"/>
          </w:tcPr>
          <w:p w:rsidR="000B1E6B" w:rsidRPr="004B55A1" w:rsidRDefault="000B1E6B" w:rsidP="00D80590">
            <w:pPr>
              <w:spacing w:after="0" w:line="240" w:lineRule="auto"/>
              <w:jc w:val="center"/>
              <w:rPr>
                <w:noProof/>
                <w:sz w:val="22"/>
                <w:szCs w:val="22"/>
              </w:rPr>
            </w:pPr>
            <w:r w:rsidRPr="004B55A1">
              <w:rPr>
                <w:noProof/>
                <w:sz w:val="22"/>
                <w:szCs w:val="22"/>
              </w:rPr>
              <w:t>80 (2029.)</w:t>
            </w:r>
          </w:p>
        </w:tc>
        <w:tc>
          <w:tcPr>
            <w:tcW w:w="2908" w:type="dxa"/>
            <w:vAlign w:val="center"/>
          </w:tcPr>
          <w:p w:rsidR="000B1E6B" w:rsidRPr="004B55A1" w:rsidRDefault="00142841" w:rsidP="00D80590">
            <w:pPr>
              <w:spacing w:after="0" w:line="240" w:lineRule="auto"/>
              <w:rPr>
                <w:rFonts w:cstheme="minorHAnsi"/>
                <w:noProof/>
                <w:sz w:val="22"/>
                <w:szCs w:val="22"/>
              </w:rPr>
            </w:pPr>
            <w:hyperlink r:id="rId24" w:history="1">
              <w:r w:rsidR="000B1E6B" w:rsidRPr="004B55A1">
                <w:rPr>
                  <w:rStyle w:val="Hyperlink"/>
                  <w:rFonts w:cstheme="minorHAnsi"/>
                  <w:noProof/>
                  <w:color w:val="auto"/>
                  <w:sz w:val="22"/>
                  <w:szCs w:val="22"/>
                </w:rPr>
                <w:t>www.svilajnac.rs</w:t>
              </w:r>
            </w:hyperlink>
          </w:p>
        </w:tc>
      </w:tr>
    </w:tbl>
    <w:p w:rsidR="005C3E4D" w:rsidRDefault="005C3E4D" w:rsidP="005C3E4D">
      <w:pPr>
        <w:spacing w:after="0" w:line="240" w:lineRule="auto"/>
        <w:jc w:val="both"/>
        <w:rPr>
          <w:noProof/>
        </w:rPr>
      </w:pPr>
    </w:p>
    <w:p w:rsidR="00A97C6E" w:rsidRPr="00943E04" w:rsidRDefault="00A97C6E" w:rsidP="00A97C6E">
      <w:pPr>
        <w:spacing w:after="0" w:line="240" w:lineRule="auto"/>
        <w:jc w:val="both"/>
        <w:rPr>
          <w:noProof/>
        </w:rPr>
      </w:pPr>
      <w:r w:rsidRPr="00943E04">
        <w:rPr>
          <w:noProof/>
        </w:rPr>
        <w:t>У складу са Зеленом агендом за Западни Балкан чија је Република Србија потписница, до 2030. године потребно је успоставити адекватан систем управљања отпадом на територији Републике Србије, при чему је у складу са законским и подзаконским актима у односу на надлежност РС већа надлежност и обавеза доношења одлука на општинским и градским нивоима. Општина Свилајнац се развија брже него остале општине и градови у широј околини, а као једна од савременијих општина у Централној Србији, ангажована је у свим делатностима, па тако и у управљању отпадом.</w:t>
      </w:r>
    </w:p>
    <w:p w:rsidR="00A97C6E" w:rsidRDefault="00A97C6E" w:rsidP="005C3E4D">
      <w:pPr>
        <w:spacing w:after="0" w:line="240" w:lineRule="auto"/>
        <w:jc w:val="both"/>
        <w:rPr>
          <w:noProof/>
        </w:rPr>
      </w:pPr>
    </w:p>
    <w:p w:rsidR="005C3E4D" w:rsidRDefault="005C3E4D" w:rsidP="005C3E4D">
      <w:pPr>
        <w:spacing w:after="0" w:line="240" w:lineRule="auto"/>
        <w:jc w:val="both"/>
        <w:rPr>
          <w:noProof/>
        </w:rPr>
      </w:pPr>
      <w:r>
        <w:rPr>
          <w:noProof/>
        </w:rPr>
        <w:t xml:space="preserve">Иако је организовано </w:t>
      </w:r>
      <w:r w:rsidRPr="00C44E87">
        <w:rPr>
          <w:noProof/>
        </w:rPr>
        <w:t xml:space="preserve">сакупљање </w:t>
      </w:r>
      <w:r>
        <w:rPr>
          <w:noProof/>
        </w:rPr>
        <w:t xml:space="preserve">комуналног </w:t>
      </w:r>
      <w:r w:rsidRPr="00C44E87">
        <w:rPr>
          <w:noProof/>
        </w:rPr>
        <w:t xml:space="preserve">отпада </w:t>
      </w:r>
      <w:r>
        <w:rPr>
          <w:noProof/>
        </w:rPr>
        <w:t>на</w:t>
      </w:r>
      <w:r w:rsidRPr="00C44E87">
        <w:rPr>
          <w:noProof/>
        </w:rPr>
        <w:t xml:space="preserve"> територије целе општине, одн</w:t>
      </w:r>
      <w:r>
        <w:rPr>
          <w:noProof/>
        </w:rPr>
        <w:t xml:space="preserve">осно из свих месних заједница, неопходно је значајно унапређење система управљања комуналним отпадом.  Пре свега је неопходно уредити и планирати систем управљања отпадом на територији општине кроз израду </w:t>
      </w:r>
      <w:r w:rsidRPr="00B11561">
        <w:rPr>
          <w:noProof/>
        </w:rPr>
        <w:t>Локалн</w:t>
      </w:r>
      <w:r>
        <w:rPr>
          <w:noProof/>
        </w:rPr>
        <w:t xml:space="preserve">ог планауправљања отпадом. </w:t>
      </w:r>
    </w:p>
    <w:p w:rsidR="005C3E4D" w:rsidRDefault="005C3E4D" w:rsidP="005C3E4D">
      <w:pPr>
        <w:spacing w:after="0" w:line="240" w:lineRule="auto"/>
        <w:jc w:val="both"/>
        <w:rPr>
          <w:noProof/>
        </w:rPr>
      </w:pPr>
    </w:p>
    <w:p w:rsidR="005C3E4D" w:rsidRDefault="005C3E4D" w:rsidP="005C3E4D">
      <w:pPr>
        <w:spacing w:after="0" w:line="240" w:lineRule="auto"/>
        <w:jc w:val="both"/>
        <w:rPr>
          <w:noProof/>
        </w:rPr>
      </w:pPr>
      <w:r>
        <w:rPr>
          <w:noProof/>
        </w:rPr>
        <w:t xml:space="preserve">Како се и даље користи градска депонија која је неуређена и несанитарна, потребно је извршити њенозатварање и рекултивацију, а сакупљени отпад даље одвозити и депоновати </w:t>
      </w:r>
      <w:r w:rsidRPr="00C44E87">
        <w:rPr>
          <w:noProof/>
        </w:rPr>
        <w:t>на Регионалн</w:t>
      </w:r>
      <w:r>
        <w:rPr>
          <w:noProof/>
        </w:rPr>
        <w:t>ој</w:t>
      </w:r>
      <w:r w:rsidRPr="00C44E87">
        <w:rPr>
          <w:noProof/>
        </w:rPr>
        <w:t xml:space="preserve"> санитарн</w:t>
      </w:r>
      <w:r>
        <w:rPr>
          <w:noProof/>
        </w:rPr>
        <w:t>ој</w:t>
      </w:r>
      <w:r w:rsidRPr="00C44E87">
        <w:rPr>
          <w:noProof/>
        </w:rPr>
        <w:t xml:space="preserve"> депониј</w:t>
      </w:r>
      <w:r>
        <w:rPr>
          <w:noProof/>
        </w:rPr>
        <w:t>и</w:t>
      </w:r>
      <w:r w:rsidRPr="00C44E87">
        <w:rPr>
          <w:noProof/>
        </w:rPr>
        <w:t xml:space="preserve"> "</w:t>
      </w:r>
      <w:r w:rsidR="00FB7EB2">
        <w:rPr>
          <w:noProof/>
        </w:rPr>
        <w:t>FCC Vrbak</w:t>
      </w:r>
      <w:r w:rsidRPr="00C44E87">
        <w:rPr>
          <w:noProof/>
        </w:rPr>
        <w:t>" у Лапову</w:t>
      </w:r>
      <w:r>
        <w:rPr>
          <w:noProof/>
        </w:rPr>
        <w:t xml:space="preserve"> како је и предвиђено планом регионализације. У том смислу је неопходно изградити и међу</w:t>
      </w:r>
      <w:r w:rsidRPr="00B11561">
        <w:rPr>
          <w:noProof/>
        </w:rPr>
        <w:t>простор</w:t>
      </w:r>
      <w:r>
        <w:rPr>
          <w:noProof/>
        </w:rPr>
        <w:t xml:space="preserve"> за привремено одлагање отпада (трансфер станица), као и </w:t>
      </w:r>
      <w:r w:rsidRPr="00B11561">
        <w:rPr>
          <w:noProof/>
        </w:rPr>
        <w:t>општинск</w:t>
      </w:r>
      <w:r>
        <w:rPr>
          <w:noProof/>
        </w:rPr>
        <w:t>и</w:t>
      </w:r>
      <w:r w:rsidRPr="00B11561">
        <w:rPr>
          <w:noProof/>
        </w:rPr>
        <w:t xml:space="preserve"> рециклажн</w:t>
      </w:r>
      <w:r>
        <w:rPr>
          <w:noProof/>
        </w:rPr>
        <w:t>и</w:t>
      </w:r>
      <w:r w:rsidRPr="00B11561">
        <w:rPr>
          <w:noProof/>
        </w:rPr>
        <w:t xml:space="preserve"> цент</w:t>
      </w:r>
      <w:r>
        <w:rPr>
          <w:noProof/>
        </w:rPr>
        <w:t>ар. Иако постоји систем за примарну сепарацију рециклабилног отпада (</w:t>
      </w:r>
      <w:r w:rsidRPr="00C44E87">
        <w:rPr>
          <w:noProof/>
        </w:rPr>
        <w:t>ПЕТ амбалаже ипластичног отпада</w:t>
      </w:r>
      <w:r>
        <w:rPr>
          <w:noProof/>
        </w:rPr>
        <w:t>) путем посуда запремине 1,1м</w:t>
      </w:r>
      <w:r w:rsidRPr="00FB7EB2">
        <w:rPr>
          <w:noProof/>
          <w:vertAlign w:val="superscript"/>
        </w:rPr>
        <w:t>3</w:t>
      </w:r>
      <w:r>
        <w:rPr>
          <w:noProof/>
        </w:rPr>
        <w:t xml:space="preserve">, као и канти </w:t>
      </w:r>
      <w:r w:rsidRPr="00C44E87">
        <w:rPr>
          <w:noProof/>
        </w:rPr>
        <w:t>запремине 120 литара</w:t>
      </w:r>
      <w:r>
        <w:rPr>
          <w:noProof/>
        </w:rPr>
        <w:t xml:space="preserve">, потребно је даље унапређење и јачање овог система. </w:t>
      </w:r>
    </w:p>
    <w:p w:rsidR="005C3E4D" w:rsidRDefault="005C3E4D" w:rsidP="005C3E4D">
      <w:pPr>
        <w:spacing w:after="0" w:line="240" w:lineRule="auto"/>
        <w:jc w:val="both"/>
        <w:rPr>
          <w:noProof/>
        </w:rPr>
      </w:pPr>
    </w:p>
    <w:p w:rsidR="005C3E4D" w:rsidRDefault="005C3E4D" w:rsidP="005C3E4D">
      <w:pPr>
        <w:spacing w:after="0" w:line="240" w:lineRule="auto"/>
        <w:jc w:val="both"/>
        <w:rPr>
          <w:noProof/>
        </w:rPr>
      </w:pPr>
      <w:r>
        <w:rPr>
          <w:noProof/>
        </w:rPr>
        <w:t xml:space="preserve">Капацитети </w:t>
      </w:r>
      <w:r w:rsidRPr="00C44E87">
        <w:rPr>
          <w:noProof/>
        </w:rPr>
        <w:t>КЈП „Морава“ Свилајнац</w:t>
      </w:r>
      <w:r>
        <w:rPr>
          <w:noProof/>
        </w:rPr>
        <w:t xml:space="preserve"> које обавља услугу збрињавања</w:t>
      </w:r>
      <w:r w:rsidRPr="00C44E87">
        <w:rPr>
          <w:noProof/>
        </w:rPr>
        <w:t xml:space="preserve"> чврстог комуналног отпада </w:t>
      </w:r>
      <w:r>
        <w:rPr>
          <w:noProof/>
        </w:rPr>
        <w:t xml:space="preserve">у општини Свилајнац су недовољни, па је потребно њихово јачање и у техничком делу и у делу људских ресурса. </w:t>
      </w:r>
    </w:p>
    <w:p w:rsidR="005C3E4D" w:rsidRDefault="005C3E4D" w:rsidP="005C3E4D">
      <w:pPr>
        <w:spacing w:after="0" w:line="240" w:lineRule="auto"/>
        <w:jc w:val="both"/>
        <w:rPr>
          <w:noProof/>
        </w:rPr>
      </w:pPr>
    </w:p>
    <w:p w:rsidR="005C3E4D" w:rsidRPr="00B11561" w:rsidRDefault="005C3E4D" w:rsidP="005C3E4D">
      <w:pPr>
        <w:spacing w:after="0" w:line="240" w:lineRule="auto"/>
        <w:jc w:val="both"/>
        <w:rPr>
          <w:noProof/>
        </w:rPr>
      </w:pPr>
      <w:r>
        <w:rPr>
          <w:noProof/>
        </w:rPr>
        <w:t>Упоредо са унапређењем система за управљање комуналним отпадом неопходно је спровести и програм ширења свести на тему екологије и управљања отпадом свих генератора отпада на територији општине Свилајнац, тј. домаћинстава, привреде и индустрије.</w:t>
      </w:r>
    </w:p>
    <w:p w:rsidR="005C3E4D" w:rsidRPr="00265C9C" w:rsidRDefault="005C3E4D" w:rsidP="005C3E4D">
      <w:pPr>
        <w:spacing w:after="0" w:line="240" w:lineRule="auto"/>
        <w:jc w:val="both"/>
        <w:rPr>
          <w:rFonts w:cstheme="minorHAnsi"/>
          <w:noProof/>
          <w:color w:val="000000" w:themeColor="text1"/>
        </w:rPr>
      </w:pPr>
    </w:p>
    <w:p w:rsidR="00280323" w:rsidRDefault="00280323" w:rsidP="00280323">
      <w:pPr>
        <w:spacing w:after="0" w:line="240" w:lineRule="auto"/>
        <w:jc w:val="both"/>
        <w:rPr>
          <w:rFonts w:cstheme="minorHAnsi"/>
          <w:b/>
          <w:noProof/>
          <w:color w:val="000000" w:themeColor="text1"/>
        </w:rPr>
      </w:pPr>
      <w:r w:rsidRPr="000A7839">
        <w:rPr>
          <w:rFonts w:cstheme="minorHAnsi"/>
          <w:b/>
          <w:noProof/>
          <w:color w:val="000000" w:themeColor="text1"/>
        </w:rPr>
        <w:t>Допринос ЦОР - Агенда 2030</w:t>
      </w:r>
    </w:p>
    <w:p w:rsidR="00280323" w:rsidRPr="00776B59" w:rsidRDefault="00776B59" w:rsidP="00280323">
      <w:pPr>
        <w:spacing w:after="0" w:line="240" w:lineRule="auto"/>
        <w:jc w:val="both"/>
        <w:rPr>
          <w:rFonts w:cstheme="minorHAnsi"/>
          <w:noProof/>
          <w:color w:val="000000" w:themeColor="text1"/>
        </w:rPr>
      </w:pPr>
      <w:r w:rsidRPr="00776B59">
        <w:rPr>
          <w:rFonts w:cstheme="minorHAnsi"/>
          <w:noProof/>
          <w:color w:val="000000" w:themeColor="text1"/>
        </w:rPr>
        <w:t>Циљ 15. Заштитити, обнављати и промовисати одрживо коришћење копнених екосистема, одрживо управљати шумама, борити се против дезертификације, зауставити и преокренути процес деградације земљишта и зауставити губитак биодиверзитета</w:t>
      </w:r>
    </w:p>
    <w:p w:rsidR="00776B59" w:rsidRDefault="00776B59" w:rsidP="00280323">
      <w:pPr>
        <w:spacing w:after="0" w:line="240" w:lineRule="auto"/>
        <w:jc w:val="both"/>
        <w:rPr>
          <w:rFonts w:cstheme="minorHAnsi"/>
          <w:b/>
          <w:noProof/>
          <w:color w:val="000000" w:themeColor="text1"/>
        </w:rPr>
      </w:pPr>
    </w:p>
    <w:p w:rsidR="00280323" w:rsidRPr="000A7839" w:rsidRDefault="00280323" w:rsidP="00280323">
      <w:pPr>
        <w:spacing w:after="0" w:line="240" w:lineRule="auto"/>
        <w:jc w:val="both"/>
        <w:rPr>
          <w:rFonts w:cstheme="minorHAnsi"/>
          <w:b/>
          <w:noProof/>
          <w:color w:val="000000" w:themeColor="text1"/>
        </w:rPr>
      </w:pPr>
      <w:r w:rsidRPr="000A7839">
        <w:rPr>
          <w:rFonts w:cstheme="minorHAnsi"/>
          <w:b/>
          <w:noProof/>
          <w:color w:val="000000" w:themeColor="text1"/>
        </w:rPr>
        <w:t>Преговарачко поглавље са Европском Унијом</w:t>
      </w:r>
    </w:p>
    <w:p w:rsidR="005C3E4D" w:rsidRDefault="00BF34B6" w:rsidP="005C3E4D">
      <w:pPr>
        <w:spacing w:after="0" w:line="240" w:lineRule="auto"/>
        <w:jc w:val="both"/>
        <w:rPr>
          <w:rFonts w:cstheme="minorHAnsi"/>
          <w:noProof/>
          <w:color w:val="000000" w:themeColor="text1"/>
        </w:rPr>
      </w:pPr>
      <w:r>
        <w:rPr>
          <w:rFonts w:cstheme="minorHAnsi"/>
          <w:noProof/>
          <w:color w:val="000000" w:themeColor="text1"/>
        </w:rPr>
        <w:t>Поглавље 27. З</w:t>
      </w:r>
      <w:r w:rsidRPr="00BF34B6">
        <w:rPr>
          <w:rFonts w:cstheme="minorHAnsi"/>
          <w:noProof/>
          <w:color w:val="000000" w:themeColor="text1"/>
        </w:rPr>
        <w:t xml:space="preserve">аштита животне средине  </w:t>
      </w:r>
    </w:p>
    <w:p w:rsidR="005C3E4D" w:rsidRDefault="005C3E4D" w:rsidP="005C3E4D">
      <w:pPr>
        <w:spacing w:after="0" w:line="240" w:lineRule="auto"/>
        <w:jc w:val="both"/>
        <w:rPr>
          <w:rFonts w:cstheme="minorHAnsi"/>
          <w:noProof/>
          <w:color w:val="000000" w:themeColor="text1"/>
        </w:rPr>
      </w:pPr>
    </w:p>
    <w:p w:rsidR="00A97C6E" w:rsidRPr="00BC4530" w:rsidRDefault="00A97C6E" w:rsidP="003E2D36">
      <w:pPr>
        <w:pStyle w:val="ListParagraph"/>
        <w:numPr>
          <w:ilvl w:val="1"/>
          <w:numId w:val="33"/>
        </w:numPr>
        <w:shd w:val="clear" w:color="auto" w:fill="FFFF00"/>
        <w:spacing w:after="160" w:line="259" w:lineRule="auto"/>
        <w:rPr>
          <w:b/>
          <w:noProof/>
        </w:rPr>
      </w:pPr>
      <w:r w:rsidRPr="00BC4530">
        <w:rPr>
          <w:b/>
          <w:noProof/>
        </w:rPr>
        <w:lastRenderedPageBreak/>
        <w:t>Израда Локалног плана управљања отпадом (ЛПУО) и Локалног еколошког акционог плана (ЛЕАП)</w:t>
      </w:r>
    </w:p>
    <w:p w:rsidR="00A97C6E" w:rsidRPr="00077E59" w:rsidRDefault="00A97C6E" w:rsidP="00A97C6E">
      <w:pPr>
        <w:spacing w:after="0" w:line="240" w:lineRule="auto"/>
        <w:jc w:val="both"/>
        <w:rPr>
          <w:b/>
          <w:noProof/>
          <w:color w:val="000000"/>
        </w:rPr>
      </w:pPr>
      <w:r w:rsidRPr="00DC6ADB">
        <w:rPr>
          <w:b/>
          <w:noProof/>
          <w:color w:val="000000"/>
        </w:rPr>
        <w:t>Сврха мере и начин како она доприноси</w:t>
      </w:r>
      <w:r w:rsidR="00077E59">
        <w:rPr>
          <w:b/>
          <w:noProof/>
          <w:color w:val="000000"/>
        </w:rPr>
        <w:t xml:space="preserve"> остваривању приоритетног циља: </w:t>
      </w:r>
      <w:r w:rsidRPr="00DC6ADB">
        <w:rPr>
          <w:noProof/>
          <w:color w:val="000000"/>
        </w:rPr>
        <w:t xml:space="preserve">Како је за свако пословно деловање потребно је прво направити планове ради процена потребних појединачних акција и циљева, као и ангажовање стручних лица, радних органа и организација, тако је и за остваривање овог приоритетног циља потребно направити планове. </w:t>
      </w:r>
    </w:p>
    <w:p w:rsidR="00077E59" w:rsidRDefault="00077E59" w:rsidP="00A97C6E">
      <w:pPr>
        <w:autoSpaceDE w:val="0"/>
        <w:autoSpaceDN w:val="0"/>
        <w:adjustRightInd w:val="0"/>
        <w:spacing w:after="0" w:line="240" w:lineRule="auto"/>
        <w:jc w:val="both"/>
        <w:rPr>
          <w:b/>
          <w:noProof/>
          <w:color w:val="000000"/>
        </w:rPr>
      </w:pPr>
    </w:p>
    <w:p w:rsidR="00A97C6E" w:rsidRPr="00077E59" w:rsidRDefault="00A97C6E" w:rsidP="00A97C6E">
      <w:pPr>
        <w:autoSpaceDE w:val="0"/>
        <w:autoSpaceDN w:val="0"/>
        <w:adjustRightInd w:val="0"/>
        <w:spacing w:after="0" w:line="240" w:lineRule="auto"/>
        <w:jc w:val="both"/>
        <w:rPr>
          <w:b/>
          <w:noProof/>
          <w:color w:val="000000"/>
        </w:rPr>
      </w:pPr>
      <w:r w:rsidRPr="00DC6ADB">
        <w:rPr>
          <w:b/>
          <w:noProof/>
          <w:color w:val="000000"/>
        </w:rPr>
        <w:t>Предви</w:t>
      </w:r>
      <w:r w:rsidR="00077E59">
        <w:rPr>
          <w:b/>
          <w:noProof/>
          <w:color w:val="000000"/>
        </w:rPr>
        <w:t xml:space="preserve">ђене активности у оквиру мере: </w:t>
      </w:r>
      <w:r w:rsidRPr="00DC6ADB">
        <w:rPr>
          <w:noProof/>
          <w:color w:val="000000"/>
        </w:rPr>
        <w:t>Активности предвиђене у оквиру ове мере су припреме за израду Планова у складу са Законом о управљању отпадом, Законом о планирању и изградњи и другим законима и подзаконским актима, израда и усвајање планова.</w:t>
      </w:r>
    </w:p>
    <w:p w:rsidR="00077E59" w:rsidRDefault="00077E59" w:rsidP="00A97C6E">
      <w:pPr>
        <w:autoSpaceDE w:val="0"/>
        <w:autoSpaceDN w:val="0"/>
        <w:adjustRightInd w:val="0"/>
        <w:spacing w:after="0" w:line="240" w:lineRule="auto"/>
        <w:jc w:val="both"/>
        <w:rPr>
          <w:b/>
          <w:noProof/>
          <w:color w:val="000000"/>
        </w:rPr>
      </w:pPr>
    </w:p>
    <w:p w:rsidR="00A97C6E" w:rsidRPr="00077E59" w:rsidRDefault="00A97C6E" w:rsidP="00A97C6E">
      <w:pPr>
        <w:autoSpaceDE w:val="0"/>
        <w:autoSpaceDN w:val="0"/>
        <w:adjustRightInd w:val="0"/>
        <w:spacing w:after="0" w:line="240" w:lineRule="auto"/>
        <w:jc w:val="both"/>
        <w:rPr>
          <w:b/>
          <w:noProof/>
          <w:color w:val="000000"/>
        </w:rPr>
      </w:pPr>
      <w:r w:rsidRPr="00DC6ADB">
        <w:rPr>
          <w:b/>
          <w:noProof/>
          <w:color w:val="000000"/>
        </w:rPr>
        <w:t xml:space="preserve">Утицај </w:t>
      </w:r>
      <w:r w:rsidR="00077E59">
        <w:rPr>
          <w:b/>
          <w:noProof/>
          <w:color w:val="000000"/>
        </w:rPr>
        <w:t xml:space="preserve">мере на конкретне циљне групе:  </w:t>
      </w:r>
      <w:r w:rsidRPr="00DC6ADB">
        <w:rPr>
          <w:noProof/>
          <w:color w:val="000000"/>
        </w:rPr>
        <w:t xml:space="preserve">У изради планских докумената предвиђено је учешће стручних органа, организација и појединаца, као и јавности у складу са Архуском конвенцијом, што ће допринети већој обавештености свих циљних група. </w:t>
      </w:r>
    </w:p>
    <w:p w:rsidR="00077E59" w:rsidRDefault="00077E59" w:rsidP="00A97C6E">
      <w:pPr>
        <w:autoSpaceDE w:val="0"/>
        <w:autoSpaceDN w:val="0"/>
        <w:adjustRightInd w:val="0"/>
        <w:spacing w:after="0" w:line="240" w:lineRule="auto"/>
        <w:jc w:val="both"/>
        <w:rPr>
          <w:b/>
          <w:noProof/>
          <w:color w:val="000000"/>
        </w:rPr>
      </w:pPr>
    </w:p>
    <w:p w:rsidR="00A97C6E" w:rsidRPr="00DC6ADB" w:rsidRDefault="00A97C6E" w:rsidP="00A97C6E">
      <w:pPr>
        <w:spacing w:after="0" w:line="240" w:lineRule="auto"/>
        <w:jc w:val="both"/>
        <w:rPr>
          <w:noProof/>
          <w:color w:val="000000"/>
        </w:rPr>
      </w:pPr>
      <w:r w:rsidRPr="00DC6ADB">
        <w:rPr>
          <w:b/>
          <w:noProof/>
          <w:color w:val="000000"/>
        </w:rPr>
        <w:t xml:space="preserve">Процењена потребна средства: </w:t>
      </w:r>
      <w:r w:rsidR="00867F5B">
        <w:rPr>
          <w:noProof/>
          <w:color w:val="000000"/>
        </w:rPr>
        <w:t>500.000 РСД</w:t>
      </w:r>
      <w:r w:rsidRPr="00DC6ADB">
        <w:rPr>
          <w:noProof/>
          <w:color w:val="000000"/>
        </w:rPr>
        <w:t xml:space="preserve">.  </w:t>
      </w:r>
    </w:p>
    <w:p w:rsidR="00A97C6E" w:rsidRPr="00DC6ADB" w:rsidRDefault="00A97C6E" w:rsidP="00A97C6E">
      <w:pPr>
        <w:spacing w:after="0" w:line="240" w:lineRule="auto"/>
        <w:jc w:val="both"/>
        <w:rPr>
          <w:i/>
          <w:noProof/>
          <w:color w:val="000000"/>
        </w:rPr>
      </w:pPr>
      <w:r w:rsidRPr="00DC6ADB">
        <w:rPr>
          <w:b/>
          <w:noProof/>
          <w:color w:val="000000"/>
        </w:rPr>
        <w:t xml:space="preserve">Извор финансирања: </w:t>
      </w:r>
      <w:r w:rsidRPr="00DC6ADB">
        <w:rPr>
          <w:noProof/>
          <w:color w:val="000000"/>
        </w:rPr>
        <w:t xml:space="preserve">буџет општине Свилајнац и донаторска средства. </w:t>
      </w:r>
    </w:p>
    <w:p w:rsidR="00A97C6E" w:rsidRPr="00DC6ADB" w:rsidRDefault="00A97C6E" w:rsidP="00A97C6E">
      <w:pPr>
        <w:spacing w:after="0" w:line="240" w:lineRule="auto"/>
        <w:jc w:val="both"/>
        <w:rPr>
          <w:i/>
          <w:noProof/>
          <w:color w:val="000000"/>
        </w:rPr>
      </w:pPr>
      <w:r w:rsidRPr="00DC6ADB">
        <w:rPr>
          <w:b/>
          <w:noProof/>
          <w:color w:val="000000"/>
        </w:rPr>
        <w:t xml:space="preserve">Одговорна страна за имплементацију мере: </w:t>
      </w:r>
      <w:r w:rsidRPr="00DC6ADB">
        <w:rPr>
          <w:noProof/>
          <w:color w:val="000000"/>
        </w:rPr>
        <w:t xml:space="preserve"> Локална самоуправа, односно Одељење за урбанизам, изградњу, комуналне и имовинско-правне послове, </w:t>
      </w:r>
    </w:p>
    <w:p w:rsidR="00A97C6E" w:rsidRPr="00DC6ADB" w:rsidRDefault="00A97C6E" w:rsidP="00A97C6E">
      <w:pPr>
        <w:spacing w:after="0" w:line="240" w:lineRule="auto"/>
        <w:jc w:val="both"/>
        <w:rPr>
          <w:noProof/>
          <w:color w:val="000000"/>
        </w:rPr>
      </w:pPr>
      <w:r w:rsidRPr="00DC6ADB">
        <w:rPr>
          <w:b/>
          <w:noProof/>
          <w:color w:val="000000"/>
        </w:rPr>
        <w:t>Други учесници у спровођењу</w:t>
      </w:r>
      <w:r w:rsidRPr="00DC6ADB">
        <w:rPr>
          <w:noProof/>
          <w:color w:val="000000"/>
        </w:rPr>
        <w:t xml:space="preserve">: КЈП „Морава“ Свилајнац и други радни органи и организације. </w:t>
      </w:r>
    </w:p>
    <w:p w:rsidR="00A97C6E" w:rsidRPr="00DC6ADB" w:rsidRDefault="00A97C6E" w:rsidP="00A97C6E">
      <w:pPr>
        <w:spacing w:after="0" w:line="240" w:lineRule="auto"/>
        <w:jc w:val="both"/>
        <w:rPr>
          <w:b/>
          <w:noProof/>
          <w:color w:val="000000"/>
        </w:rPr>
      </w:pPr>
      <w:r w:rsidRPr="00DC6ADB">
        <w:rPr>
          <w:b/>
          <w:noProof/>
          <w:color w:val="000000"/>
        </w:rPr>
        <w:t xml:space="preserve">Рок за реализацију: краткорочно, 6-12 месеци.  </w:t>
      </w:r>
    </w:p>
    <w:p w:rsidR="00A97C6E" w:rsidRPr="00DC6ADB" w:rsidRDefault="00A97C6E" w:rsidP="00A97C6E">
      <w:pPr>
        <w:spacing w:after="0" w:line="240" w:lineRule="auto"/>
        <w:jc w:val="both"/>
        <w:rPr>
          <w:b/>
          <w:noProof/>
          <w:color w:val="000000"/>
        </w:rPr>
      </w:pPr>
    </w:p>
    <w:p w:rsidR="00A97C6E" w:rsidRPr="00DC6ADB" w:rsidRDefault="00A97C6E" w:rsidP="003E2D36">
      <w:pPr>
        <w:pStyle w:val="ListParagraph"/>
        <w:numPr>
          <w:ilvl w:val="1"/>
          <w:numId w:val="33"/>
        </w:numPr>
        <w:shd w:val="clear" w:color="auto" w:fill="FFFF00"/>
        <w:spacing w:after="160" w:line="259" w:lineRule="auto"/>
        <w:rPr>
          <w:b/>
          <w:noProof/>
        </w:rPr>
      </w:pPr>
      <w:r w:rsidRPr="00DC6ADB">
        <w:rPr>
          <w:b/>
          <w:noProof/>
        </w:rPr>
        <w:t>Затварање и рекултивација старе градске депоније</w:t>
      </w:r>
    </w:p>
    <w:p w:rsidR="00A97C6E" w:rsidRPr="00077E59" w:rsidRDefault="00A97C6E" w:rsidP="00A97C6E">
      <w:pPr>
        <w:spacing w:after="0" w:line="240" w:lineRule="auto"/>
        <w:jc w:val="both"/>
        <w:rPr>
          <w:b/>
          <w:noProof/>
          <w:color w:val="000000"/>
        </w:rPr>
      </w:pPr>
      <w:r w:rsidRPr="00DC6ADB">
        <w:rPr>
          <w:b/>
          <w:noProof/>
          <w:color w:val="000000"/>
        </w:rPr>
        <w:t>Сврха мере и начин како она доприноси</w:t>
      </w:r>
      <w:r w:rsidR="00077E59">
        <w:rPr>
          <w:b/>
          <w:noProof/>
          <w:color w:val="000000"/>
        </w:rPr>
        <w:t xml:space="preserve"> остваривању приоритетног циља: </w:t>
      </w:r>
      <w:r w:rsidRPr="00DC6ADB">
        <w:rPr>
          <w:noProof/>
          <w:color w:val="000000"/>
        </w:rPr>
        <w:t xml:space="preserve">Како би се успоставио ефикасан систем за управљање отпадом потребно је са старог начина одлагања отпада прећи на савремен начин у складу са Законима и подзаконским актима РС а који су у складу са директивама ЕУ. </w:t>
      </w:r>
    </w:p>
    <w:p w:rsidR="00077E59" w:rsidRDefault="00077E59" w:rsidP="00A97C6E">
      <w:pPr>
        <w:autoSpaceDE w:val="0"/>
        <w:autoSpaceDN w:val="0"/>
        <w:adjustRightInd w:val="0"/>
        <w:spacing w:after="0" w:line="240" w:lineRule="auto"/>
        <w:jc w:val="both"/>
        <w:rPr>
          <w:b/>
          <w:noProof/>
          <w:color w:val="000000"/>
        </w:rPr>
      </w:pPr>
    </w:p>
    <w:p w:rsidR="00A97C6E" w:rsidRPr="00077E59" w:rsidRDefault="00A97C6E" w:rsidP="00A97C6E">
      <w:pPr>
        <w:autoSpaceDE w:val="0"/>
        <w:autoSpaceDN w:val="0"/>
        <w:adjustRightInd w:val="0"/>
        <w:spacing w:after="0" w:line="240" w:lineRule="auto"/>
        <w:jc w:val="both"/>
        <w:rPr>
          <w:b/>
          <w:noProof/>
          <w:color w:val="000000"/>
        </w:rPr>
      </w:pPr>
      <w:r w:rsidRPr="00DC6ADB">
        <w:rPr>
          <w:b/>
          <w:noProof/>
          <w:color w:val="000000"/>
        </w:rPr>
        <w:t>Предви</w:t>
      </w:r>
      <w:r w:rsidR="00077E59">
        <w:rPr>
          <w:b/>
          <w:noProof/>
          <w:color w:val="000000"/>
        </w:rPr>
        <w:t xml:space="preserve">ђене активности у оквиру мере:  </w:t>
      </w:r>
      <w:r w:rsidRPr="00DC6ADB">
        <w:rPr>
          <w:noProof/>
          <w:color w:val="000000"/>
        </w:rPr>
        <w:t>Пре затварања и рекултивације старе градске депоније потребно је решити имовинско-правне послове, затим израдити планску документацију, односно технолошки, хидрограђевински, машински, пројекат уређења и пројекат озелењавања. Са планском документацијом се конкурише за донаторска средства, буџетом општине Свилајнац предвиђа се део средстава, бирају се извођачи радова</w:t>
      </w:r>
      <w:r w:rsidR="0019544A">
        <w:rPr>
          <w:noProof/>
          <w:color w:val="000000"/>
        </w:rPr>
        <w:t>,</w:t>
      </w:r>
      <w:r w:rsidRPr="00DC6ADB">
        <w:rPr>
          <w:noProof/>
          <w:color w:val="000000"/>
        </w:rPr>
        <w:t xml:space="preserve"> а затим приступа санацији и рекултивацији старе градске депоније. </w:t>
      </w:r>
    </w:p>
    <w:p w:rsidR="00077E59" w:rsidRDefault="00077E59" w:rsidP="00A97C6E">
      <w:pPr>
        <w:autoSpaceDE w:val="0"/>
        <w:autoSpaceDN w:val="0"/>
        <w:adjustRightInd w:val="0"/>
        <w:spacing w:after="0" w:line="240" w:lineRule="auto"/>
        <w:jc w:val="both"/>
        <w:rPr>
          <w:b/>
          <w:noProof/>
          <w:color w:val="000000"/>
        </w:rPr>
      </w:pPr>
    </w:p>
    <w:p w:rsidR="00A97C6E" w:rsidRPr="00077E59" w:rsidRDefault="00A97C6E" w:rsidP="00A97C6E">
      <w:pPr>
        <w:autoSpaceDE w:val="0"/>
        <w:autoSpaceDN w:val="0"/>
        <w:adjustRightInd w:val="0"/>
        <w:spacing w:after="0" w:line="240" w:lineRule="auto"/>
        <w:jc w:val="both"/>
        <w:rPr>
          <w:b/>
          <w:noProof/>
          <w:color w:val="000000"/>
        </w:rPr>
      </w:pPr>
      <w:r w:rsidRPr="00DC6ADB">
        <w:rPr>
          <w:b/>
          <w:noProof/>
          <w:color w:val="000000"/>
        </w:rPr>
        <w:t xml:space="preserve">Утицај </w:t>
      </w:r>
      <w:r w:rsidR="00077E59">
        <w:rPr>
          <w:b/>
          <w:noProof/>
          <w:color w:val="000000"/>
        </w:rPr>
        <w:t xml:space="preserve">мере на конкретне циљне групе: </w:t>
      </w:r>
      <w:r w:rsidRPr="00DC6ADB">
        <w:rPr>
          <w:noProof/>
          <w:color w:val="000000"/>
        </w:rPr>
        <w:t xml:space="preserve">Обезбеђена здрава животна средина, заштита здравља становништва и живог света, обезбеђен чист ваздух, земљишта, подземних и надземних вода, естетски уређена локација и могућност израде рекреативне површине.  </w:t>
      </w:r>
    </w:p>
    <w:p w:rsidR="00077E59" w:rsidRDefault="00077E59" w:rsidP="00A97C6E">
      <w:pPr>
        <w:autoSpaceDE w:val="0"/>
        <w:autoSpaceDN w:val="0"/>
        <w:adjustRightInd w:val="0"/>
        <w:spacing w:after="0" w:line="240" w:lineRule="auto"/>
        <w:jc w:val="both"/>
        <w:rPr>
          <w:b/>
          <w:noProof/>
          <w:color w:val="000000"/>
        </w:rPr>
      </w:pPr>
    </w:p>
    <w:p w:rsidR="00A97C6E" w:rsidRPr="00DC6ADB" w:rsidRDefault="00A97C6E" w:rsidP="00A97C6E">
      <w:pPr>
        <w:spacing w:after="0" w:line="240" w:lineRule="auto"/>
        <w:jc w:val="both"/>
        <w:rPr>
          <w:b/>
          <w:noProof/>
          <w:color w:val="000000"/>
        </w:rPr>
      </w:pPr>
      <w:r w:rsidRPr="00DC6ADB">
        <w:rPr>
          <w:b/>
          <w:noProof/>
          <w:color w:val="000000"/>
        </w:rPr>
        <w:t xml:space="preserve">Процењена потребна средства: </w:t>
      </w:r>
      <w:r w:rsidR="00867F5B">
        <w:rPr>
          <w:noProof/>
          <w:color w:val="000000"/>
        </w:rPr>
        <w:t xml:space="preserve"> 200.000.000 РСД</w:t>
      </w:r>
    </w:p>
    <w:p w:rsidR="00A97C6E" w:rsidRPr="00DC6ADB" w:rsidRDefault="00A97C6E" w:rsidP="00A97C6E">
      <w:pPr>
        <w:spacing w:after="0" w:line="240" w:lineRule="auto"/>
        <w:jc w:val="both"/>
        <w:rPr>
          <w:i/>
          <w:noProof/>
          <w:color w:val="000000"/>
        </w:rPr>
      </w:pPr>
      <w:r w:rsidRPr="00DC6ADB">
        <w:rPr>
          <w:b/>
          <w:noProof/>
          <w:color w:val="000000"/>
        </w:rPr>
        <w:t xml:space="preserve">Извор финансирања: </w:t>
      </w:r>
      <w:r w:rsidRPr="00DC6ADB">
        <w:rPr>
          <w:noProof/>
          <w:color w:val="000000"/>
        </w:rPr>
        <w:t>Општина Свилајнац, КЈП „Морава“ Свилајнац и донаторска средства</w:t>
      </w:r>
    </w:p>
    <w:p w:rsidR="00A97C6E" w:rsidRPr="00DC6ADB" w:rsidRDefault="00A97C6E" w:rsidP="00A97C6E">
      <w:pPr>
        <w:spacing w:after="0" w:line="240" w:lineRule="auto"/>
        <w:jc w:val="both"/>
        <w:rPr>
          <w:noProof/>
          <w:color w:val="000000"/>
        </w:rPr>
      </w:pPr>
      <w:r w:rsidRPr="00DC6ADB">
        <w:rPr>
          <w:b/>
          <w:noProof/>
          <w:color w:val="000000"/>
        </w:rPr>
        <w:t xml:space="preserve">Одговорна страна за имплементацију мере: </w:t>
      </w:r>
      <w:r w:rsidRPr="00DC6ADB">
        <w:rPr>
          <w:noProof/>
          <w:color w:val="000000"/>
        </w:rPr>
        <w:t xml:space="preserve"> Општина Свилајнац </w:t>
      </w:r>
    </w:p>
    <w:p w:rsidR="00A97C6E" w:rsidRPr="00DC6ADB" w:rsidRDefault="00A97C6E" w:rsidP="00A97C6E">
      <w:pPr>
        <w:spacing w:after="0" w:line="240" w:lineRule="auto"/>
        <w:jc w:val="both"/>
        <w:rPr>
          <w:noProof/>
          <w:color w:val="000000"/>
        </w:rPr>
      </w:pPr>
      <w:r w:rsidRPr="00DC6ADB">
        <w:rPr>
          <w:b/>
          <w:noProof/>
          <w:color w:val="000000"/>
        </w:rPr>
        <w:t>Други учесници у спровођењу</w:t>
      </w:r>
      <w:r w:rsidRPr="00DC6ADB">
        <w:rPr>
          <w:noProof/>
          <w:color w:val="000000"/>
        </w:rPr>
        <w:t xml:space="preserve">: КЈП „Морава“ и други. </w:t>
      </w:r>
    </w:p>
    <w:p w:rsidR="00A97C6E" w:rsidRPr="00DC6ADB" w:rsidRDefault="00A97C6E" w:rsidP="00A97C6E">
      <w:pPr>
        <w:spacing w:after="0" w:line="240" w:lineRule="auto"/>
        <w:jc w:val="both"/>
        <w:rPr>
          <w:noProof/>
          <w:color w:val="000000"/>
        </w:rPr>
      </w:pPr>
      <w:r w:rsidRPr="00DC6ADB">
        <w:rPr>
          <w:b/>
          <w:noProof/>
          <w:color w:val="000000"/>
        </w:rPr>
        <w:t xml:space="preserve">Рок за реализацију: </w:t>
      </w:r>
      <w:r w:rsidRPr="00DC6ADB">
        <w:rPr>
          <w:noProof/>
          <w:color w:val="000000"/>
        </w:rPr>
        <w:t xml:space="preserve">дугорочни, 60 месеци (5 година) </w:t>
      </w:r>
    </w:p>
    <w:p w:rsidR="00A97C6E" w:rsidRPr="00DC6ADB" w:rsidRDefault="00A97C6E" w:rsidP="00A97C6E">
      <w:pPr>
        <w:pStyle w:val="Heading2"/>
        <w:spacing w:before="0" w:after="0" w:line="240" w:lineRule="auto"/>
        <w:rPr>
          <w:rFonts w:asciiTheme="minorHAnsi" w:hAnsiTheme="minorHAnsi"/>
          <w:noProof/>
          <w:color w:val="FF0000"/>
          <w:sz w:val="24"/>
        </w:rPr>
      </w:pPr>
    </w:p>
    <w:p w:rsidR="00A97C6E" w:rsidRPr="00077E59" w:rsidRDefault="00A97C6E" w:rsidP="003E2D36">
      <w:pPr>
        <w:pStyle w:val="ListParagraph"/>
        <w:numPr>
          <w:ilvl w:val="1"/>
          <w:numId w:val="33"/>
        </w:numPr>
        <w:shd w:val="clear" w:color="auto" w:fill="FFFF00"/>
        <w:rPr>
          <w:b/>
          <w:noProof/>
        </w:rPr>
      </w:pPr>
      <w:r w:rsidRPr="00077E59">
        <w:rPr>
          <w:b/>
          <w:noProof/>
        </w:rPr>
        <w:t xml:space="preserve"> Подизање капацитета </w:t>
      </w:r>
      <w:r w:rsidR="004E3BBB">
        <w:rPr>
          <w:b/>
          <w:noProof/>
        </w:rPr>
        <w:t>ЈКП</w:t>
      </w:r>
      <w:r w:rsidRPr="00077E59">
        <w:rPr>
          <w:b/>
          <w:noProof/>
        </w:rPr>
        <w:t xml:space="preserve"> за управљање комуналним отпадом</w:t>
      </w:r>
    </w:p>
    <w:p w:rsidR="00A97C6E" w:rsidRPr="00077E59" w:rsidRDefault="00A97C6E" w:rsidP="00A97C6E">
      <w:pPr>
        <w:spacing w:after="0" w:line="240" w:lineRule="auto"/>
        <w:jc w:val="both"/>
        <w:rPr>
          <w:b/>
          <w:noProof/>
        </w:rPr>
      </w:pPr>
      <w:r w:rsidRPr="00DC6ADB">
        <w:rPr>
          <w:b/>
          <w:noProof/>
        </w:rPr>
        <w:lastRenderedPageBreak/>
        <w:t xml:space="preserve">Сврха мере и начин како она доприноси </w:t>
      </w:r>
      <w:r w:rsidR="00077E59">
        <w:rPr>
          <w:b/>
          <w:noProof/>
        </w:rPr>
        <w:t xml:space="preserve">остваривању приоритетног циља: </w:t>
      </w:r>
      <w:r w:rsidRPr="00DC6ADB">
        <w:rPr>
          <w:noProof/>
        </w:rPr>
        <w:t>Како би могао да се оствари приоритетни циљ потребно је појачати капацитет односно повећати број обучених и стручних радника који би радили на управљању комуналним отпадом, које</w:t>
      </w:r>
      <w:r w:rsidRPr="00DC6ADB">
        <w:rPr>
          <w:noProof/>
          <w:color w:val="000000"/>
        </w:rPr>
        <w:t xml:space="preserve"> подразумева сакупљање, транспорт, привремено складиштење, разврставање и одлагање отпада. Такође, потребно је обезбедити нова возила за транспорт и складиштење отпада и набавити већи број посуда за одвајање отпада на месту настанка, у домаћинствима. </w:t>
      </w:r>
    </w:p>
    <w:p w:rsidR="00077E59" w:rsidRDefault="00077E59" w:rsidP="00A97C6E">
      <w:pPr>
        <w:autoSpaceDE w:val="0"/>
        <w:autoSpaceDN w:val="0"/>
        <w:adjustRightInd w:val="0"/>
        <w:spacing w:after="0" w:line="240" w:lineRule="auto"/>
        <w:jc w:val="both"/>
        <w:rPr>
          <w:b/>
          <w:noProof/>
          <w:color w:val="000000"/>
        </w:rPr>
      </w:pPr>
    </w:p>
    <w:p w:rsidR="00A97C6E" w:rsidRPr="00DC6ADB" w:rsidRDefault="00A97C6E" w:rsidP="00A97C6E">
      <w:pPr>
        <w:autoSpaceDE w:val="0"/>
        <w:autoSpaceDN w:val="0"/>
        <w:adjustRightInd w:val="0"/>
        <w:spacing w:after="0" w:line="240" w:lineRule="auto"/>
        <w:jc w:val="both"/>
        <w:rPr>
          <w:noProof/>
          <w:color w:val="000000"/>
        </w:rPr>
      </w:pPr>
      <w:r w:rsidRPr="00DC6ADB">
        <w:rPr>
          <w:b/>
          <w:noProof/>
          <w:color w:val="000000"/>
        </w:rPr>
        <w:t xml:space="preserve">Предвиђене активности у оквиру мере: </w:t>
      </w:r>
      <w:r w:rsidRPr="00DC6ADB">
        <w:rPr>
          <w:noProof/>
          <w:color w:val="000000"/>
        </w:rPr>
        <w:t xml:space="preserve">потребно је расписати конкурс за обучена и стручна лица за управљање отпадом, набавити нова возила за транспорт и складиштење отпада, као и посуде за одвајање отпада на месту настанка.  </w:t>
      </w:r>
    </w:p>
    <w:p w:rsidR="00077E59" w:rsidRDefault="00077E59" w:rsidP="00A97C6E">
      <w:pPr>
        <w:autoSpaceDE w:val="0"/>
        <w:autoSpaceDN w:val="0"/>
        <w:adjustRightInd w:val="0"/>
        <w:spacing w:after="0" w:line="240" w:lineRule="auto"/>
        <w:jc w:val="both"/>
        <w:rPr>
          <w:b/>
          <w:noProof/>
          <w:color w:val="000000"/>
        </w:rPr>
      </w:pPr>
    </w:p>
    <w:p w:rsidR="00A97C6E" w:rsidRPr="00DC6ADB" w:rsidRDefault="00A97C6E" w:rsidP="00A97C6E">
      <w:pPr>
        <w:autoSpaceDE w:val="0"/>
        <w:autoSpaceDN w:val="0"/>
        <w:adjustRightInd w:val="0"/>
        <w:spacing w:after="0" w:line="240" w:lineRule="auto"/>
        <w:jc w:val="both"/>
        <w:rPr>
          <w:noProof/>
          <w:color w:val="000000"/>
        </w:rPr>
      </w:pPr>
      <w:r w:rsidRPr="00DC6ADB">
        <w:rPr>
          <w:b/>
          <w:noProof/>
          <w:color w:val="000000"/>
        </w:rPr>
        <w:t xml:space="preserve">Утицај мере на конкретне циљне групе: </w:t>
      </w:r>
      <w:r w:rsidRPr="00DC6ADB">
        <w:rPr>
          <w:noProof/>
          <w:color w:val="000000"/>
        </w:rPr>
        <w:t xml:space="preserve">Циљне групе су целокупно становништво, посетиоци и привредници и радници на територији општине Свилајнац и утицај је позитиван у смислу адекватног управљања отпада, што омогућава чистију и здравију животну средину и уређенији јавни и приватни радни и животни простор. </w:t>
      </w:r>
    </w:p>
    <w:p w:rsidR="00077E59" w:rsidRDefault="00077E59" w:rsidP="00A97C6E">
      <w:pPr>
        <w:autoSpaceDE w:val="0"/>
        <w:autoSpaceDN w:val="0"/>
        <w:adjustRightInd w:val="0"/>
        <w:spacing w:after="0" w:line="240" w:lineRule="auto"/>
        <w:jc w:val="both"/>
        <w:rPr>
          <w:b/>
          <w:noProof/>
          <w:color w:val="000000"/>
        </w:rPr>
      </w:pPr>
    </w:p>
    <w:p w:rsidR="00A97C6E" w:rsidRPr="00DC6ADB" w:rsidRDefault="00A97C6E" w:rsidP="00A97C6E">
      <w:pPr>
        <w:spacing w:after="0" w:line="240" w:lineRule="auto"/>
        <w:jc w:val="both"/>
        <w:rPr>
          <w:noProof/>
          <w:color w:val="000000"/>
        </w:rPr>
      </w:pPr>
      <w:r w:rsidRPr="00DC6ADB">
        <w:rPr>
          <w:b/>
          <w:noProof/>
          <w:color w:val="000000"/>
        </w:rPr>
        <w:t xml:space="preserve">Процењена потребна средства: </w:t>
      </w:r>
      <w:r w:rsidR="00867F5B">
        <w:rPr>
          <w:noProof/>
          <w:color w:val="000000"/>
        </w:rPr>
        <w:t xml:space="preserve"> 80.000.000 РСД</w:t>
      </w:r>
    </w:p>
    <w:p w:rsidR="00A97C6E" w:rsidRPr="00DC6ADB" w:rsidRDefault="00A97C6E" w:rsidP="00A97C6E">
      <w:pPr>
        <w:spacing w:after="0" w:line="240" w:lineRule="auto"/>
        <w:jc w:val="both"/>
        <w:rPr>
          <w:noProof/>
          <w:color w:val="000000"/>
        </w:rPr>
      </w:pPr>
      <w:r w:rsidRPr="00DC6ADB">
        <w:rPr>
          <w:b/>
          <w:noProof/>
          <w:color w:val="000000"/>
        </w:rPr>
        <w:t xml:space="preserve">Извор финансирања: </w:t>
      </w:r>
      <w:r w:rsidRPr="00DC6ADB">
        <w:rPr>
          <w:noProof/>
          <w:color w:val="000000"/>
        </w:rPr>
        <w:t>Општина Свилајнац, КЈП „Морава“ Свилајнац и донаторска средства</w:t>
      </w:r>
    </w:p>
    <w:p w:rsidR="00A97C6E" w:rsidRPr="00DC6ADB" w:rsidRDefault="00A97C6E" w:rsidP="00A97C6E">
      <w:pPr>
        <w:spacing w:after="0" w:line="240" w:lineRule="auto"/>
        <w:jc w:val="both"/>
        <w:rPr>
          <w:noProof/>
          <w:color w:val="000000"/>
        </w:rPr>
      </w:pPr>
      <w:r w:rsidRPr="00DC6ADB">
        <w:rPr>
          <w:b/>
          <w:noProof/>
          <w:color w:val="000000"/>
        </w:rPr>
        <w:t xml:space="preserve">Одговорна страна за имплементацију мере: </w:t>
      </w:r>
      <w:r w:rsidRPr="00DC6ADB">
        <w:rPr>
          <w:noProof/>
          <w:color w:val="000000"/>
        </w:rPr>
        <w:t xml:space="preserve"> КЈП „Морава“ Свилајнац</w:t>
      </w:r>
    </w:p>
    <w:p w:rsidR="00A97C6E" w:rsidRPr="00DC6ADB" w:rsidRDefault="00A97C6E" w:rsidP="00A97C6E">
      <w:pPr>
        <w:spacing w:after="0" w:line="240" w:lineRule="auto"/>
        <w:jc w:val="both"/>
        <w:rPr>
          <w:noProof/>
          <w:color w:val="000000"/>
        </w:rPr>
      </w:pPr>
      <w:r w:rsidRPr="00DC6ADB">
        <w:rPr>
          <w:b/>
          <w:noProof/>
          <w:color w:val="000000"/>
        </w:rPr>
        <w:t>Други учесници у спровођењу</w:t>
      </w:r>
      <w:r w:rsidRPr="00DC6ADB">
        <w:rPr>
          <w:noProof/>
          <w:color w:val="000000"/>
        </w:rPr>
        <w:t>: Општина Свилајнац</w:t>
      </w:r>
    </w:p>
    <w:p w:rsidR="00A97C6E" w:rsidRPr="00DC6ADB" w:rsidRDefault="00A97C6E" w:rsidP="00A97C6E">
      <w:pPr>
        <w:spacing w:after="0" w:line="240" w:lineRule="auto"/>
        <w:jc w:val="both"/>
        <w:rPr>
          <w:b/>
          <w:noProof/>
          <w:color w:val="000000"/>
        </w:rPr>
      </w:pPr>
      <w:r w:rsidRPr="00DC6ADB">
        <w:rPr>
          <w:b/>
          <w:noProof/>
          <w:color w:val="000000"/>
        </w:rPr>
        <w:t xml:space="preserve">Рок за реализацију: </w:t>
      </w:r>
      <w:r w:rsidRPr="00DC6ADB">
        <w:rPr>
          <w:noProof/>
          <w:color w:val="000000"/>
        </w:rPr>
        <w:t>36 месеци</w:t>
      </w:r>
    </w:p>
    <w:p w:rsidR="00A97C6E" w:rsidRPr="00DC6ADB" w:rsidRDefault="00A97C6E" w:rsidP="00A97C6E">
      <w:pPr>
        <w:spacing w:after="0" w:line="240" w:lineRule="auto"/>
        <w:jc w:val="both"/>
        <w:rPr>
          <w:b/>
          <w:noProof/>
          <w:color w:val="000000"/>
        </w:rPr>
      </w:pPr>
    </w:p>
    <w:p w:rsidR="00A97C6E" w:rsidRPr="00077E59" w:rsidRDefault="00A97C6E" w:rsidP="003E2D36">
      <w:pPr>
        <w:pStyle w:val="ListParagraph"/>
        <w:numPr>
          <w:ilvl w:val="1"/>
          <w:numId w:val="33"/>
        </w:numPr>
        <w:shd w:val="clear" w:color="auto" w:fill="FFFF00"/>
        <w:rPr>
          <w:b/>
          <w:noProof/>
        </w:rPr>
      </w:pPr>
      <w:r w:rsidRPr="00077E59">
        <w:rPr>
          <w:b/>
          <w:noProof/>
        </w:rPr>
        <w:t xml:space="preserve"> Унапређење система примарне сепарације отпада</w:t>
      </w:r>
    </w:p>
    <w:p w:rsidR="00A97C6E" w:rsidRPr="00D10146" w:rsidRDefault="00A97C6E" w:rsidP="00A97C6E">
      <w:pPr>
        <w:spacing w:after="0" w:line="240" w:lineRule="auto"/>
        <w:jc w:val="both"/>
        <w:rPr>
          <w:b/>
          <w:noProof/>
          <w:color w:val="000000"/>
        </w:rPr>
      </w:pPr>
      <w:r w:rsidRPr="00DC6ADB">
        <w:rPr>
          <w:b/>
          <w:noProof/>
          <w:color w:val="000000"/>
        </w:rPr>
        <w:t xml:space="preserve">Сврха мере и начин како она доприноси </w:t>
      </w:r>
      <w:r w:rsidR="00D10146">
        <w:rPr>
          <w:b/>
          <w:noProof/>
          <w:color w:val="000000"/>
        </w:rPr>
        <w:t xml:space="preserve">остваривању приоритетног циља:  </w:t>
      </w:r>
      <w:r w:rsidRPr="00DC6ADB">
        <w:rPr>
          <w:noProof/>
          <w:color w:val="000000"/>
        </w:rPr>
        <w:t xml:space="preserve">Како би се смањила количина отпада која би се одлагала на депонију, потребно је у складу са Зеленом Агендом за Западни Балкан, као и са Законима пре крајњег третмана или одлагања отпада у сврху економске исплативости и заштите животне средине унапредити систем примарне сепарације отпада, односно одвојити рециклабилни отпад и онај који се може поново употребити од оног који би се код оператера који има дозволу уништио или трајно одложио на место предвиђено за то. За то је потребно запослити нову радну снагу и стручна лица, као и поставити посуде за отпад који може бити поново употребљен или рециклиран. </w:t>
      </w:r>
    </w:p>
    <w:p w:rsidR="00D10146" w:rsidRDefault="00D10146" w:rsidP="00A97C6E">
      <w:pPr>
        <w:autoSpaceDE w:val="0"/>
        <w:autoSpaceDN w:val="0"/>
        <w:adjustRightInd w:val="0"/>
        <w:spacing w:after="0" w:line="240" w:lineRule="auto"/>
        <w:jc w:val="both"/>
        <w:rPr>
          <w:b/>
          <w:noProof/>
          <w:color w:val="000000"/>
        </w:rPr>
      </w:pPr>
    </w:p>
    <w:p w:rsidR="00A97C6E" w:rsidRPr="00D10146" w:rsidRDefault="00A97C6E" w:rsidP="00A97C6E">
      <w:pPr>
        <w:autoSpaceDE w:val="0"/>
        <w:autoSpaceDN w:val="0"/>
        <w:adjustRightInd w:val="0"/>
        <w:spacing w:after="0" w:line="240" w:lineRule="auto"/>
        <w:jc w:val="both"/>
        <w:rPr>
          <w:b/>
          <w:noProof/>
          <w:color w:val="000000"/>
        </w:rPr>
      </w:pPr>
      <w:r w:rsidRPr="00DC6ADB">
        <w:rPr>
          <w:b/>
          <w:noProof/>
          <w:color w:val="000000"/>
        </w:rPr>
        <w:t>Предви</w:t>
      </w:r>
      <w:r w:rsidR="00D10146">
        <w:rPr>
          <w:b/>
          <w:noProof/>
          <w:color w:val="000000"/>
        </w:rPr>
        <w:t xml:space="preserve">ђене активности у оквиру мере: </w:t>
      </w:r>
      <w:r w:rsidRPr="00DC6ADB">
        <w:rPr>
          <w:noProof/>
          <w:color w:val="000000"/>
        </w:rPr>
        <w:t xml:space="preserve">Активности ради унапређења система примарне сепарације отпада су запошљавање нове радне снаге и стручних лица за управљање отпадом, као и набавка нових посуда за отпад који ће бити поново употребљен или рециклиран. </w:t>
      </w:r>
    </w:p>
    <w:p w:rsidR="00D10146" w:rsidRDefault="00D10146" w:rsidP="00A97C6E">
      <w:pPr>
        <w:autoSpaceDE w:val="0"/>
        <w:autoSpaceDN w:val="0"/>
        <w:adjustRightInd w:val="0"/>
        <w:spacing w:after="0" w:line="240" w:lineRule="auto"/>
        <w:jc w:val="both"/>
        <w:rPr>
          <w:b/>
          <w:noProof/>
          <w:color w:val="000000"/>
        </w:rPr>
      </w:pPr>
    </w:p>
    <w:p w:rsidR="00A97C6E" w:rsidRPr="00DC6ADB" w:rsidRDefault="00A97C6E" w:rsidP="00A97C6E">
      <w:pPr>
        <w:autoSpaceDE w:val="0"/>
        <w:autoSpaceDN w:val="0"/>
        <w:adjustRightInd w:val="0"/>
        <w:spacing w:after="0" w:line="240" w:lineRule="auto"/>
        <w:jc w:val="both"/>
        <w:rPr>
          <w:noProof/>
          <w:color w:val="000000"/>
        </w:rPr>
      </w:pPr>
      <w:r w:rsidRPr="00DC6ADB">
        <w:rPr>
          <w:b/>
          <w:noProof/>
          <w:color w:val="000000"/>
        </w:rPr>
        <w:t xml:space="preserve">Утицај мере на конкретне циљне групе: </w:t>
      </w:r>
    </w:p>
    <w:p w:rsidR="00A97C6E" w:rsidRPr="004B55A1" w:rsidRDefault="00A97C6E" w:rsidP="00A97C6E">
      <w:pPr>
        <w:autoSpaceDE w:val="0"/>
        <w:autoSpaceDN w:val="0"/>
        <w:adjustRightInd w:val="0"/>
        <w:spacing w:after="0" w:line="240" w:lineRule="auto"/>
        <w:jc w:val="both"/>
        <w:rPr>
          <w:noProof/>
        </w:rPr>
      </w:pPr>
      <w:r w:rsidRPr="00DC6ADB">
        <w:rPr>
          <w:noProof/>
          <w:color w:val="000000"/>
        </w:rPr>
        <w:t xml:space="preserve">Ојачање јавног комуналног предузећа, чистија и здравија животна средина за цело становништво, посетиоце, раднике и радне </w:t>
      </w:r>
      <w:r w:rsidRPr="004B55A1">
        <w:rPr>
          <w:noProof/>
        </w:rPr>
        <w:t xml:space="preserve">органе и организације. </w:t>
      </w:r>
    </w:p>
    <w:p w:rsidR="00867F5B" w:rsidRPr="004B55A1" w:rsidRDefault="00867F5B" w:rsidP="00867F5B">
      <w:pPr>
        <w:spacing w:after="0" w:line="240" w:lineRule="auto"/>
        <w:jc w:val="both"/>
        <w:rPr>
          <w:noProof/>
        </w:rPr>
      </w:pPr>
      <w:r w:rsidRPr="004B55A1">
        <w:rPr>
          <w:b/>
          <w:noProof/>
        </w:rPr>
        <w:t xml:space="preserve">Процењена потребна средства: </w:t>
      </w:r>
      <w:r w:rsidR="00E43FB6" w:rsidRPr="004B55A1">
        <w:rPr>
          <w:noProof/>
        </w:rPr>
        <w:t>биће накнадно дефинисано</w:t>
      </w:r>
    </w:p>
    <w:p w:rsidR="00867F5B" w:rsidRPr="004B55A1" w:rsidRDefault="00867F5B" w:rsidP="00867F5B">
      <w:pPr>
        <w:spacing w:after="0" w:line="240" w:lineRule="auto"/>
        <w:jc w:val="both"/>
        <w:rPr>
          <w:noProof/>
        </w:rPr>
      </w:pPr>
      <w:r w:rsidRPr="004B55A1">
        <w:rPr>
          <w:b/>
          <w:noProof/>
        </w:rPr>
        <w:t>Извор финансирања:</w:t>
      </w:r>
      <w:r w:rsidR="00E43FB6" w:rsidRPr="004B55A1">
        <w:rPr>
          <w:noProof/>
        </w:rPr>
        <w:t>биће накнадно дефинисано</w:t>
      </w:r>
    </w:p>
    <w:p w:rsidR="00867F5B" w:rsidRPr="004B55A1" w:rsidRDefault="00867F5B" w:rsidP="00867F5B">
      <w:pPr>
        <w:spacing w:after="0" w:line="240" w:lineRule="auto"/>
        <w:jc w:val="both"/>
        <w:rPr>
          <w:noProof/>
        </w:rPr>
      </w:pPr>
      <w:r w:rsidRPr="004B55A1">
        <w:rPr>
          <w:b/>
          <w:noProof/>
        </w:rPr>
        <w:t xml:space="preserve">Одговорна страна за имплементацију мере: </w:t>
      </w:r>
      <w:r w:rsidR="00E43FB6" w:rsidRPr="004B55A1">
        <w:rPr>
          <w:noProof/>
        </w:rPr>
        <w:t>Општина Свилајнац</w:t>
      </w:r>
    </w:p>
    <w:p w:rsidR="00867F5B" w:rsidRPr="004B55A1" w:rsidRDefault="00867F5B" w:rsidP="00A97C6E">
      <w:pPr>
        <w:spacing w:after="0" w:line="240" w:lineRule="auto"/>
        <w:jc w:val="both"/>
        <w:rPr>
          <w:noProof/>
        </w:rPr>
      </w:pPr>
      <w:r w:rsidRPr="004B55A1">
        <w:rPr>
          <w:b/>
          <w:noProof/>
        </w:rPr>
        <w:t>Други учесници у спровођењу</w:t>
      </w:r>
      <w:r w:rsidRPr="004B55A1">
        <w:rPr>
          <w:noProof/>
        </w:rPr>
        <w:t xml:space="preserve">: </w:t>
      </w:r>
      <w:r w:rsidR="00E43FB6" w:rsidRPr="004B55A1">
        <w:rPr>
          <w:noProof/>
        </w:rPr>
        <w:t>КЈП Свилајнац</w:t>
      </w:r>
    </w:p>
    <w:p w:rsidR="00A97C6E" w:rsidRPr="004B55A1" w:rsidRDefault="00A97C6E" w:rsidP="00A97C6E">
      <w:pPr>
        <w:spacing w:after="0" w:line="240" w:lineRule="auto"/>
        <w:jc w:val="both"/>
        <w:rPr>
          <w:b/>
          <w:noProof/>
        </w:rPr>
      </w:pPr>
      <w:r w:rsidRPr="004B55A1">
        <w:rPr>
          <w:b/>
          <w:noProof/>
        </w:rPr>
        <w:t xml:space="preserve">Рок за реализацију: </w:t>
      </w:r>
      <w:r w:rsidRPr="004B55A1">
        <w:rPr>
          <w:noProof/>
        </w:rPr>
        <w:t>24 месец</w:t>
      </w:r>
      <w:r w:rsidR="00E43FB6" w:rsidRPr="004B55A1">
        <w:rPr>
          <w:noProof/>
        </w:rPr>
        <w:t>а</w:t>
      </w:r>
    </w:p>
    <w:p w:rsidR="00A97C6E" w:rsidRPr="00DC6ADB" w:rsidRDefault="00A97C6E" w:rsidP="00A97C6E">
      <w:pPr>
        <w:autoSpaceDE w:val="0"/>
        <w:autoSpaceDN w:val="0"/>
        <w:adjustRightInd w:val="0"/>
        <w:spacing w:after="0" w:line="240" w:lineRule="auto"/>
        <w:jc w:val="both"/>
        <w:rPr>
          <w:noProof/>
          <w:color w:val="000000"/>
        </w:rPr>
      </w:pPr>
    </w:p>
    <w:p w:rsidR="00A97C6E" w:rsidRPr="00D10146" w:rsidRDefault="00A97C6E" w:rsidP="003E2D36">
      <w:pPr>
        <w:pStyle w:val="ListParagraph"/>
        <w:numPr>
          <w:ilvl w:val="1"/>
          <w:numId w:val="33"/>
        </w:numPr>
        <w:shd w:val="clear" w:color="auto" w:fill="FFFF00"/>
        <w:rPr>
          <w:b/>
          <w:noProof/>
        </w:rPr>
      </w:pPr>
      <w:r w:rsidRPr="00D10146">
        <w:rPr>
          <w:b/>
          <w:noProof/>
        </w:rPr>
        <w:t xml:space="preserve"> Изградња простора трансфер станице за привремено одлагање и разврставање  комуналног отпада</w:t>
      </w:r>
    </w:p>
    <w:p w:rsidR="00A97C6E" w:rsidRPr="00D10146" w:rsidRDefault="00A97C6E" w:rsidP="00A97C6E">
      <w:pPr>
        <w:spacing w:after="0" w:line="240" w:lineRule="auto"/>
        <w:jc w:val="both"/>
        <w:rPr>
          <w:b/>
          <w:noProof/>
          <w:color w:val="000000"/>
        </w:rPr>
      </w:pPr>
      <w:r w:rsidRPr="00DC6ADB">
        <w:rPr>
          <w:b/>
          <w:noProof/>
          <w:color w:val="000000"/>
        </w:rPr>
        <w:lastRenderedPageBreak/>
        <w:t>Сврха мере и начин како она доприноси</w:t>
      </w:r>
      <w:r w:rsidR="00D10146">
        <w:rPr>
          <w:b/>
          <w:noProof/>
          <w:color w:val="000000"/>
        </w:rPr>
        <w:t xml:space="preserve"> остваривању приоритетног циља: </w:t>
      </w:r>
      <w:r w:rsidRPr="00DC6ADB">
        <w:rPr>
          <w:noProof/>
          <w:color w:val="000000"/>
        </w:rPr>
        <w:t xml:space="preserve">У складу са Законом Локалне самоуправе у оквиру успостављања система управљања отпадом имају обавезу да на својој територији одреде локацију на којој би се изградила трансфер станица, односно обезбедио простор на коме би се привремено одложио отпад, одвојио рециклабилни отпад и на крају транспортовао и одложио или третирао код оператера који има дозволу за одређени начин управљања отпадом. Обавеза је регионалне депоније са којом би општина потписала уговор о транспорту и осталим начинима управљања преосталог отпада, је да изгради трансфер станицу на локацији која је обезбеђена од стране локалне самоуправе. </w:t>
      </w:r>
    </w:p>
    <w:p w:rsidR="00D10146" w:rsidRDefault="00D10146" w:rsidP="00A97C6E">
      <w:pPr>
        <w:autoSpaceDE w:val="0"/>
        <w:autoSpaceDN w:val="0"/>
        <w:adjustRightInd w:val="0"/>
        <w:spacing w:after="0" w:line="240" w:lineRule="auto"/>
        <w:jc w:val="both"/>
        <w:rPr>
          <w:b/>
          <w:noProof/>
          <w:color w:val="000000"/>
        </w:rPr>
      </w:pPr>
    </w:p>
    <w:p w:rsidR="00A97C6E" w:rsidRPr="00D10146" w:rsidRDefault="00A97C6E" w:rsidP="00A97C6E">
      <w:pPr>
        <w:autoSpaceDE w:val="0"/>
        <w:autoSpaceDN w:val="0"/>
        <w:adjustRightInd w:val="0"/>
        <w:spacing w:after="0" w:line="240" w:lineRule="auto"/>
        <w:jc w:val="both"/>
        <w:rPr>
          <w:b/>
          <w:noProof/>
          <w:color w:val="000000"/>
        </w:rPr>
      </w:pPr>
      <w:r w:rsidRPr="00DC6ADB">
        <w:rPr>
          <w:b/>
          <w:noProof/>
          <w:color w:val="000000"/>
        </w:rPr>
        <w:t>Предви</w:t>
      </w:r>
      <w:r w:rsidR="00D10146">
        <w:rPr>
          <w:b/>
          <w:noProof/>
          <w:color w:val="000000"/>
        </w:rPr>
        <w:t xml:space="preserve">ђене активности у оквиру мере: </w:t>
      </w:r>
      <w:r w:rsidRPr="00DC6ADB">
        <w:rPr>
          <w:noProof/>
          <w:color w:val="000000"/>
        </w:rPr>
        <w:t xml:space="preserve">Потребно је одредити локацију на којој би се изградила трансфер станица, могућа је куповина парцела које су у приватном власништву, а по потписивању уговора са регионалном депонијом, оператер који управља регионалном депонијом изградиће у сарадњи са локалном самоуправом трансфер станицу у којој ће се привремено складиштити комунални отпад, разврстати са које ће се транспортовати код других оператера који имају дозволе за одређени начин управљања отпадом. </w:t>
      </w:r>
    </w:p>
    <w:p w:rsidR="00D10146" w:rsidRDefault="00D10146" w:rsidP="00A97C6E">
      <w:pPr>
        <w:autoSpaceDE w:val="0"/>
        <w:autoSpaceDN w:val="0"/>
        <w:adjustRightInd w:val="0"/>
        <w:spacing w:after="0" w:line="240" w:lineRule="auto"/>
        <w:jc w:val="both"/>
        <w:rPr>
          <w:b/>
          <w:noProof/>
          <w:color w:val="000000"/>
        </w:rPr>
      </w:pPr>
    </w:p>
    <w:p w:rsidR="00A97C6E" w:rsidRPr="00D10146" w:rsidRDefault="00A97C6E" w:rsidP="00A97C6E">
      <w:pPr>
        <w:autoSpaceDE w:val="0"/>
        <w:autoSpaceDN w:val="0"/>
        <w:adjustRightInd w:val="0"/>
        <w:spacing w:after="0" w:line="240" w:lineRule="auto"/>
        <w:jc w:val="both"/>
        <w:rPr>
          <w:b/>
          <w:noProof/>
          <w:color w:val="000000"/>
        </w:rPr>
      </w:pPr>
      <w:r w:rsidRPr="00DC6ADB">
        <w:rPr>
          <w:b/>
          <w:noProof/>
          <w:color w:val="000000"/>
        </w:rPr>
        <w:t xml:space="preserve">Утицај </w:t>
      </w:r>
      <w:r w:rsidR="00D10146">
        <w:rPr>
          <w:b/>
          <w:noProof/>
          <w:color w:val="000000"/>
        </w:rPr>
        <w:t xml:space="preserve">мере на конкретне циљне групе: </w:t>
      </w:r>
      <w:r w:rsidRPr="00DC6ADB">
        <w:rPr>
          <w:noProof/>
          <w:color w:val="000000"/>
        </w:rPr>
        <w:t xml:space="preserve">Као део система управљања отпадом, ове мере ће утицати на најбоље могуће уређење друштвених и организационих структура. </w:t>
      </w:r>
    </w:p>
    <w:p w:rsidR="00D10146" w:rsidRDefault="00D10146" w:rsidP="00A97C6E">
      <w:pPr>
        <w:autoSpaceDE w:val="0"/>
        <w:autoSpaceDN w:val="0"/>
        <w:adjustRightInd w:val="0"/>
        <w:spacing w:after="0" w:line="240" w:lineRule="auto"/>
        <w:jc w:val="both"/>
        <w:rPr>
          <w:b/>
          <w:noProof/>
          <w:color w:val="000000"/>
        </w:rPr>
      </w:pPr>
    </w:p>
    <w:p w:rsidR="00A97C6E" w:rsidRPr="004B55A1" w:rsidRDefault="00A97C6E" w:rsidP="00A97C6E">
      <w:pPr>
        <w:spacing w:after="0" w:line="240" w:lineRule="auto"/>
        <w:jc w:val="both"/>
        <w:rPr>
          <w:b/>
          <w:noProof/>
        </w:rPr>
      </w:pPr>
      <w:r w:rsidRPr="00DC6ADB">
        <w:rPr>
          <w:b/>
          <w:noProof/>
          <w:color w:val="000000"/>
        </w:rPr>
        <w:t xml:space="preserve">Процењена потребна средства: </w:t>
      </w:r>
      <w:r w:rsidR="007F3A00" w:rsidRPr="004B55A1">
        <w:rPr>
          <w:noProof/>
        </w:rPr>
        <w:t>820.000.000 РСД</w:t>
      </w:r>
    </w:p>
    <w:p w:rsidR="00A97C6E" w:rsidRPr="004B55A1" w:rsidRDefault="00A97C6E" w:rsidP="00A97C6E">
      <w:pPr>
        <w:spacing w:after="0" w:line="240" w:lineRule="auto"/>
        <w:jc w:val="both"/>
        <w:rPr>
          <w:noProof/>
        </w:rPr>
      </w:pPr>
      <w:r w:rsidRPr="004B55A1">
        <w:rPr>
          <w:b/>
          <w:noProof/>
        </w:rPr>
        <w:t xml:space="preserve">Извор финансирања:  </w:t>
      </w:r>
      <w:r w:rsidRPr="004B55A1">
        <w:rPr>
          <w:noProof/>
        </w:rPr>
        <w:t>Општина Свилајнац, Регионална депонија, КЈП „Морава“</w:t>
      </w:r>
    </w:p>
    <w:p w:rsidR="00A97C6E" w:rsidRPr="004B55A1" w:rsidRDefault="00A97C6E" w:rsidP="00A97C6E">
      <w:pPr>
        <w:spacing w:after="0" w:line="240" w:lineRule="auto"/>
        <w:jc w:val="both"/>
        <w:rPr>
          <w:noProof/>
        </w:rPr>
      </w:pPr>
      <w:r w:rsidRPr="004B55A1">
        <w:rPr>
          <w:b/>
          <w:noProof/>
        </w:rPr>
        <w:t xml:space="preserve">Одговорна страна за имплементацију мере: </w:t>
      </w:r>
      <w:r w:rsidR="002749F6" w:rsidRPr="004B55A1">
        <w:rPr>
          <w:noProof/>
        </w:rPr>
        <w:t xml:space="preserve"> Општина Свилајнац</w:t>
      </w:r>
    </w:p>
    <w:p w:rsidR="00A97C6E" w:rsidRPr="004B55A1" w:rsidRDefault="00A97C6E" w:rsidP="00A97C6E">
      <w:pPr>
        <w:spacing w:after="0" w:line="240" w:lineRule="auto"/>
        <w:jc w:val="both"/>
        <w:rPr>
          <w:noProof/>
        </w:rPr>
      </w:pPr>
      <w:r w:rsidRPr="004B55A1">
        <w:rPr>
          <w:b/>
          <w:noProof/>
        </w:rPr>
        <w:t>Други учесници у спровођењу</w:t>
      </w:r>
      <w:r w:rsidRPr="004B55A1">
        <w:rPr>
          <w:noProof/>
        </w:rPr>
        <w:t>: приватна лица од којих би се купиле парцеле</w:t>
      </w:r>
    </w:p>
    <w:p w:rsidR="00A97C6E" w:rsidRPr="00DC6ADB" w:rsidRDefault="00A97C6E" w:rsidP="00A97C6E">
      <w:pPr>
        <w:spacing w:after="0" w:line="240" w:lineRule="auto"/>
        <w:jc w:val="both"/>
        <w:rPr>
          <w:b/>
          <w:noProof/>
          <w:color w:val="000000"/>
        </w:rPr>
      </w:pPr>
      <w:r w:rsidRPr="00DC6ADB">
        <w:rPr>
          <w:b/>
          <w:noProof/>
          <w:color w:val="000000"/>
        </w:rPr>
        <w:t xml:space="preserve">Рок за реализацију: </w:t>
      </w:r>
      <w:r w:rsidRPr="00C1517B">
        <w:rPr>
          <w:noProof/>
          <w:color w:val="000000"/>
        </w:rPr>
        <w:t>36 месеци</w:t>
      </w:r>
    </w:p>
    <w:p w:rsidR="00A97C6E" w:rsidRPr="00DC6ADB" w:rsidRDefault="00A97C6E" w:rsidP="00A97C6E">
      <w:pPr>
        <w:spacing w:after="0" w:line="240" w:lineRule="auto"/>
        <w:jc w:val="both"/>
        <w:rPr>
          <w:b/>
          <w:noProof/>
          <w:color w:val="000000"/>
        </w:rPr>
      </w:pPr>
    </w:p>
    <w:p w:rsidR="00A97C6E" w:rsidRPr="0089543E" w:rsidRDefault="00A97C6E" w:rsidP="003E2D36">
      <w:pPr>
        <w:pStyle w:val="ListParagraph"/>
        <w:numPr>
          <w:ilvl w:val="1"/>
          <w:numId w:val="33"/>
        </w:numPr>
        <w:shd w:val="clear" w:color="auto" w:fill="FFFF00"/>
        <w:rPr>
          <w:b/>
          <w:noProof/>
          <w:color w:val="000000"/>
        </w:rPr>
      </w:pPr>
      <w:r w:rsidRPr="0089543E">
        <w:rPr>
          <w:b/>
          <w:noProof/>
          <w:color w:val="000000"/>
        </w:rPr>
        <w:t xml:space="preserve"> Ширење свести становништва и привреде на тему екологије и управљања отпадом</w:t>
      </w:r>
    </w:p>
    <w:p w:rsidR="00A97C6E" w:rsidRPr="0089543E" w:rsidRDefault="00A97C6E" w:rsidP="00A97C6E">
      <w:pPr>
        <w:spacing w:after="0" w:line="240" w:lineRule="auto"/>
        <w:jc w:val="both"/>
        <w:rPr>
          <w:b/>
          <w:noProof/>
          <w:color w:val="000000"/>
        </w:rPr>
      </w:pPr>
      <w:r w:rsidRPr="00DC6ADB">
        <w:rPr>
          <w:b/>
          <w:noProof/>
          <w:color w:val="000000"/>
        </w:rPr>
        <w:t>Сврха мере и начин како она доприноси</w:t>
      </w:r>
      <w:r w:rsidR="0089543E">
        <w:rPr>
          <w:b/>
          <w:noProof/>
          <w:color w:val="000000"/>
        </w:rPr>
        <w:t xml:space="preserve"> остваривању приоритетног циља: </w:t>
      </w:r>
      <w:r w:rsidRPr="00DC6ADB">
        <w:rPr>
          <w:noProof/>
          <w:color w:val="000000"/>
        </w:rPr>
        <w:t xml:space="preserve">Систем управљања отпадом не би могао да функционише без највећег броја људи, односно без одређеног знања корисника тог система, тако да је потребно константно обавештавање и едукација, путем поште или преко медија, интернет, ТВ, школе, радни органи и организације и други. На примеру других општина може се видети неефикасан систем управљања отпадом само из разлога недостака едукације и обавештавања, а без тога не може бити ширења свести. </w:t>
      </w:r>
    </w:p>
    <w:p w:rsidR="0089543E" w:rsidRDefault="0089543E" w:rsidP="00A97C6E">
      <w:pPr>
        <w:autoSpaceDE w:val="0"/>
        <w:autoSpaceDN w:val="0"/>
        <w:adjustRightInd w:val="0"/>
        <w:spacing w:after="0" w:line="240" w:lineRule="auto"/>
        <w:jc w:val="both"/>
        <w:rPr>
          <w:b/>
          <w:noProof/>
          <w:color w:val="000000"/>
        </w:rPr>
      </w:pPr>
    </w:p>
    <w:p w:rsidR="00A97C6E" w:rsidRPr="0089543E" w:rsidRDefault="00A97C6E" w:rsidP="00A97C6E">
      <w:pPr>
        <w:autoSpaceDE w:val="0"/>
        <w:autoSpaceDN w:val="0"/>
        <w:adjustRightInd w:val="0"/>
        <w:spacing w:after="0" w:line="240" w:lineRule="auto"/>
        <w:jc w:val="both"/>
        <w:rPr>
          <w:b/>
          <w:noProof/>
          <w:color w:val="000000"/>
        </w:rPr>
      </w:pPr>
      <w:r w:rsidRPr="00DC6ADB">
        <w:rPr>
          <w:b/>
          <w:noProof/>
          <w:color w:val="000000"/>
        </w:rPr>
        <w:t>Предви</w:t>
      </w:r>
      <w:r w:rsidR="0089543E">
        <w:rPr>
          <w:b/>
          <w:noProof/>
          <w:color w:val="000000"/>
        </w:rPr>
        <w:t xml:space="preserve">ђене активности у оквиру мере: </w:t>
      </w:r>
      <w:r w:rsidRPr="00DC6ADB">
        <w:rPr>
          <w:noProof/>
          <w:color w:val="000000"/>
        </w:rPr>
        <w:t xml:space="preserve">Штампање флајера, слати појединачно или уз рачун, лице одређено у локалној самоуправи и/или у комуналном предузећу за саветовање о начину разврставања отпада, облепити плакате на видним местима у свим месним заједницама и општини, обавештавање и едукација путем друштвених мрежа, радиа и телевизије, предавања у школама, радним организацијама и месним заједницама, одржавање заједничких еколошких акција. </w:t>
      </w:r>
    </w:p>
    <w:p w:rsidR="0089543E" w:rsidRDefault="0089543E" w:rsidP="00A97C6E">
      <w:pPr>
        <w:autoSpaceDE w:val="0"/>
        <w:autoSpaceDN w:val="0"/>
        <w:adjustRightInd w:val="0"/>
        <w:spacing w:after="0" w:line="240" w:lineRule="auto"/>
        <w:jc w:val="both"/>
        <w:rPr>
          <w:b/>
          <w:noProof/>
          <w:color w:val="000000"/>
        </w:rPr>
      </w:pPr>
    </w:p>
    <w:p w:rsidR="00A97C6E" w:rsidRPr="0089543E" w:rsidRDefault="00A97C6E" w:rsidP="00A97C6E">
      <w:pPr>
        <w:autoSpaceDE w:val="0"/>
        <w:autoSpaceDN w:val="0"/>
        <w:adjustRightInd w:val="0"/>
        <w:spacing w:after="0" w:line="240" w:lineRule="auto"/>
        <w:jc w:val="both"/>
        <w:rPr>
          <w:b/>
          <w:noProof/>
          <w:color w:val="000000"/>
        </w:rPr>
      </w:pPr>
      <w:r w:rsidRPr="00DC6ADB">
        <w:rPr>
          <w:b/>
          <w:noProof/>
          <w:color w:val="000000"/>
        </w:rPr>
        <w:t xml:space="preserve">Утицај </w:t>
      </w:r>
      <w:r w:rsidR="0089543E">
        <w:rPr>
          <w:b/>
          <w:noProof/>
          <w:color w:val="000000"/>
        </w:rPr>
        <w:t xml:space="preserve">мере на конкретне циљне групе:  </w:t>
      </w:r>
      <w:r w:rsidRPr="00DC6ADB">
        <w:rPr>
          <w:noProof/>
          <w:color w:val="000000"/>
        </w:rPr>
        <w:t xml:space="preserve">Значајно ће се подићи свест становништва, што ће побољшати квалитет живота становништва и посетилаца општине Свилајнац. </w:t>
      </w:r>
    </w:p>
    <w:p w:rsidR="00A97C6E" w:rsidRPr="00DC6ADB" w:rsidRDefault="00A97C6E" w:rsidP="00A97C6E">
      <w:pPr>
        <w:spacing w:after="0" w:line="240" w:lineRule="auto"/>
        <w:jc w:val="both"/>
        <w:rPr>
          <w:noProof/>
          <w:color w:val="000000"/>
        </w:rPr>
      </w:pPr>
      <w:r w:rsidRPr="00DC6ADB">
        <w:rPr>
          <w:b/>
          <w:noProof/>
          <w:color w:val="000000"/>
        </w:rPr>
        <w:t xml:space="preserve">Процењена потребна средства: </w:t>
      </w:r>
      <w:r w:rsidR="00C1517B">
        <w:rPr>
          <w:noProof/>
          <w:color w:val="000000"/>
        </w:rPr>
        <w:t xml:space="preserve"> 200.000 РСД</w:t>
      </w:r>
    </w:p>
    <w:p w:rsidR="00A97C6E" w:rsidRPr="00DC6ADB" w:rsidRDefault="00A97C6E" w:rsidP="00A97C6E">
      <w:pPr>
        <w:spacing w:after="0" w:line="240" w:lineRule="auto"/>
        <w:jc w:val="both"/>
        <w:rPr>
          <w:noProof/>
          <w:color w:val="000000"/>
        </w:rPr>
      </w:pPr>
      <w:r w:rsidRPr="00DC6ADB">
        <w:rPr>
          <w:b/>
          <w:noProof/>
          <w:color w:val="000000"/>
        </w:rPr>
        <w:t xml:space="preserve">Извор финансирања: </w:t>
      </w:r>
      <w:r w:rsidRPr="00DC6ADB">
        <w:rPr>
          <w:noProof/>
          <w:color w:val="000000"/>
        </w:rPr>
        <w:t>Општина Свилајнац и донатори</w:t>
      </w:r>
    </w:p>
    <w:p w:rsidR="00A97C6E" w:rsidRPr="00DC6ADB" w:rsidRDefault="00A97C6E" w:rsidP="00A97C6E">
      <w:pPr>
        <w:spacing w:after="0" w:line="240" w:lineRule="auto"/>
        <w:jc w:val="both"/>
        <w:rPr>
          <w:noProof/>
          <w:color w:val="000000"/>
        </w:rPr>
      </w:pPr>
      <w:r w:rsidRPr="00DC6ADB">
        <w:rPr>
          <w:b/>
          <w:noProof/>
          <w:color w:val="000000"/>
        </w:rPr>
        <w:t xml:space="preserve">Одговорна страна за имплементацију мере: </w:t>
      </w:r>
      <w:r w:rsidRPr="00DC6ADB">
        <w:rPr>
          <w:noProof/>
          <w:color w:val="000000"/>
        </w:rPr>
        <w:t>Општина Свилајнац</w:t>
      </w:r>
    </w:p>
    <w:p w:rsidR="00A97C6E" w:rsidRPr="00DC6ADB" w:rsidRDefault="00A97C6E" w:rsidP="00A97C6E">
      <w:pPr>
        <w:spacing w:after="0" w:line="240" w:lineRule="auto"/>
        <w:jc w:val="both"/>
        <w:rPr>
          <w:noProof/>
          <w:color w:val="000000"/>
        </w:rPr>
      </w:pPr>
      <w:r w:rsidRPr="00DC6ADB">
        <w:rPr>
          <w:b/>
          <w:noProof/>
          <w:color w:val="000000"/>
        </w:rPr>
        <w:t>Други учесници у спровођењу</w:t>
      </w:r>
      <w:r w:rsidR="0089543E">
        <w:rPr>
          <w:noProof/>
          <w:color w:val="000000"/>
        </w:rPr>
        <w:t xml:space="preserve">: </w:t>
      </w:r>
      <w:r w:rsidRPr="00DC6ADB">
        <w:rPr>
          <w:noProof/>
          <w:color w:val="000000"/>
        </w:rPr>
        <w:t>Школске, културне и спортске установе, комунално предузеће</w:t>
      </w:r>
    </w:p>
    <w:p w:rsidR="00732CBF" w:rsidRPr="00DC6ADB" w:rsidRDefault="00A97C6E" w:rsidP="00A97C6E">
      <w:pPr>
        <w:spacing w:after="0" w:line="240" w:lineRule="auto"/>
        <w:jc w:val="both"/>
        <w:rPr>
          <w:noProof/>
          <w:color w:val="000000"/>
        </w:rPr>
      </w:pPr>
      <w:r w:rsidRPr="00DC6ADB">
        <w:rPr>
          <w:b/>
          <w:noProof/>
          <w:color w:val="000000"/>
        </w:rPr>
        <w:t xml:space="preserve">Рок за реализацију: </w:t>
      </w:r>
      <w:r w:rsidRPr="00DC6ADB">
        <w:rPr>
          <w:noProof/>
          <w:color w:val="000000"/>
        </w:rPr>
        <w:t>дугорочно, 60 месеци.</w:t>
      </w:r>
    </w:p>
    <w:p w:rsidR="00A97C6E" w:rsidRPr="000A7839" w:rsidRDefault="00A97C6E" w:rsidP="005C3E4D">
      <w:pPr>
        <w:spacing w:after="0" w:line="240" w:lineRule="auto"/>
        <w:jc w:val="both"/>
        <w:rPr>
          <w:rFonts w:cstheme="minorHAnsi"/>
          <w:noProof/>
          <w:color w:val="000000" w:themeColor="text1"/>
        </w:rPr>
      </w:pPr>
    </w:p>
    <w:p w:rsidR="005C3E4D" w:rsidRDefault="005C3E4D" w:rsidP="003E2D36">
      <w:pPr>
        <w:pStyle w:val="Heading2"/>
        <w:numPr>
          <w:ilvl w:val="0"/>
          <w:numId w:val="33"/>
        </w:numPr>
        <w:rPr>
          <w:noProof/>
        </w:rPr>
      </w:pPr>
      <w:bookmarkStart w:id="81" w:name="_Toc163642210"/>
      <w:r w:rsidRPr="00265C9C">
        <w:rPr>
          <w:noProof/>
        </w:rPr>
        <w:lastRenderedPageBreak/>
        <w:t>Путна и саобраћајна инфраструктура потпуно задовољавају потребе становништва и привреде уз поштовање безбедности саобраћаја</w:t>
      </w:r>
      <w:bookmarkEnd w:id="81"/>
    </w:p>
    <w:p w:rsidR="00280323" w:rsidRPr="00265C9C" w:rsidRDefault="00280323" w:rsidP="00280323">
      <w:pPr>
        <w:pStyle w:val="ListParagraph"/>
        <w:shd w:val="clear" w:color="auto" w:fill="FFFFFF" w:themeFill="background1"/>
        <w:spacing w:after="0" w:line="240" w:lineRule="auto"/>
        <w:ind w:left="360"/>
        <w:jc w:val="both"/>
        <w:rPr>
          <w:rFonts w:cstheme="minorHAnsi"/>
          <w:b/>
          <w:noProof/>
          <w:color w:val="000000" w:themeColor="text1"/>
        </w:rPr>
      </w:pPr>
    </w:p>
    <w:tbl>
      <w:tblPr>
        <w:tblStyle w:val="TableGrid"/>
        <w:tblW w:w="9805" w:type="dxa"/>
        <w:tblLook w:val="04A0"/>
      </w:tblPr>
      <w:tblGrid>
        <w:gridCol w:w="3505"/>
        <w:gridCol w:w="1440"/>
        <w:gridCol w:w="1440"/>
        <w:gridCol w:w="3420"/>
      </w:tblGrid>
      <w:tr w:rsidR="009A7252" w:rsidRPr="009A7252" w:rsidTr="00754633">
        <w:tc>
          <w:tcPr>
            <w:tcW w:w="3505" w:type="dxa"/>
            <w:shd w:val="clear" w:color="auto" w:fill="D9D9D9" w:themeFill="background1" w:themeFillShade="D9"/>
            <w:vAlign w:val="center"/>
          </w:tcPr>
          <w:p w:rsidR="000F37FA" w:rsidRPr="009A7252" w:rsidRDefault="000F37FA" w:rsidP="0089543E">
            <w:pPr>
              <w:spacing w:after="0" w:line="240" w:lineRule="auto"/>
              <w:jc w:val="center"/>
              <w:rPr>
                <w:rFonts w:asciiTheme="minorHAnsi" w:hAnsiTheme="minorHAnsi" w:cstheme="minorHAnsi"/>
                <w:b/>
                <w:color w:val="000000" w:themeColor="text1"/>
                <w:sz w:val="22"/>
                <w:szCs w:val="22"/>
              </w:rPr>
            </w:pPr>
            <w:r w:rsidRPr="009A7252">
              <w:rPr>
                <w:rFonts w:asciiTheme="minorHAnsi" w:hAnsiTheme="minorHAnsi" w:cstheme="minorHAnsi"/>
                <w:b/>
                <w:color w:val="000000" w:themeColor="text1"/>
                <w:sz w:val="22"/>
                <w:szCs w:val="22"/>
              </w:rPr>
              <w:t>Индикатори промене</w:t>
            </w:r>
          </w:p>
        </w:tc>
        <w:tc>
          <w:tcPr>
            <w:tcW w:w="1440" w:type="dxa"/>
            <w:shd w:val="clear" w:color="auto" w:fill="D9D9D9" w:themeFill="background1" w:themeFillShade="D9"/>
            <w:vAlign w:val="center"/>
          </w:tcPr>
          <w:p w:rsidR="000F37FA" w:rsidRPr="009A7252" w:rsidRDefault="000F37FA" w:rsidP="006E5EC8">
            <w:pPr>
              <w:spacing w:after="0" w:line="240" w:lineRule="auto"/>
              <w:jc w:val="center"/>
              <w:rPr>
                <w:rFonts w:asciiTheme="minorHAnsi" w:hAnsiTheme="minorHAnsi" w:cstheme="minorHAnsi"/>
                <w:b/>
                <w:color w:val="000000" w:themeColor="text1"/>
                <w:sz w:val="22"/>
                <w:szCs w:val="22"/>
              </w:rPr>
            </w:pPr>
            <w:r w:rsidRPr="009A7252">
              <w:rPr>
                <w:rFonts w:asciiTheme="minorHAnsi" w:hAnsiTheme="minorHAnsi" w:cstheme="minorHAnsi"/>
                <w:b/>
                <w:color w:val="000000" w:themeColor="text1"/>
                <w:sz w:val="22"/>
                <w:szCs w:val="22"/>
              </w:rPr>
              <w:t xml:space="preserve">Почетно стање </w:t>
            </w:r>
            <w:r w:rsidR="006E5EC8" w:rsidRPr="009A7252">
              <w:rPr>
                <w:rFonts w:asciiTheme="minorHAnsi" w:hAnsiTheme="minorHAnsi" w:cstheme="minorHAnsi"/>
                <w:b/>
                <w:color w:val="000000" w:themeColor="text1"/>
                <w:sz w:val="22"/>
                <w:szCs w:val="22"/>
              </w:rPr>
              <w:t xml:space="preserve">и базна година </w:t>
            </w:r>
          </w:p>
        </w:tc>
        <w:tc>
          <w:tcPr>
            <w:tcW w:w="1440" w:type="dxa"/>
            <w:shd w:val="clear" w:color="auto" w:fill="D9D9D9" w:themeFill="background1" w:themeFillShade="D9"/>
            <w:vAlign w:val="center"/>
          </w:tcPr>
          <w:p w:rsidR="000F37FA" w:rsidRPr="009A7252" w:rsidRDefault="000F37FA" w:rsidP="0089543E">
            <w:pPr>
              <w:spacing w:after="0" w:line="240" w:lineRule="auto"/>
              <w:jc w:val="center"/>
              <w:rPr>
                <w:rFonts w:asciiTheme="minorHAnsi" w:hAnsiTheme="minorHAnsi" w:cstheme="minorHAnsi"/>
                <w:b/>
                <w:color w:val="000000" w:themeColor="text1"/>
                <w:sz w:val="22"/>
                <w:szCs w:val="22"/>
                <w:highlight w:val="yellow"/>
              </w:rPr>
            </w:pPr>
            <w:r w:rsidRPr="009A7252">
              <w:rPr>
                <w:rFonts w:asciiTheme="minorHAnsi" w:hAnsiTheme="minorHAnsi" w:cstheme="minorHAnsi"/>
                <w:b/>
                <w:color w:val="000000" w:themeColor="text1"/>
                <w:sz w:val="22"/>
                <w:szCs w:val="22"/>
              </w:rPr>
              <w:t xml:space="preserve">Жељено стање </w:t>
            </w:r>
            <w:r w:rsidR="006E5EC8" w:rsidRPr="009A7252">
              <w:rPr>
                <w:rFonts w:asciiTheme="minorHAnsi" w:hAnsiTheme="minorHAnsi" w:cstheme="minorHAnsi"/>
                <w:b/>
                <w:color w:val="000000" w:themeColor="text1"/>
                <w:sz w:val="22"/>
                <w:szCs w:val="22"/>
              </w:rPr>
              <w:t xml:space="preserve">(циљана вредност индикатора) </w:t>
            </w:r>
            <w:r w:rsidRPr="009A7252">
              <w:rPr>
                <w:rFonts w:asciiTheme="minorHAnsi" w:hAnsiTheme="minorHAnsi" w:cstheme="minorHAnsi"/>
                <w:b/>
                <w:color w:val="000000" w:themeColor="text1"/>
                <w:sz w:val="22"/>
                <w:szCs w:val="22"/>
              </w:rPr>
              <w:t>(2030.)</w:t>
            </w:r>
          </w:p>
        </w:tc>
        <w:tc>
          <w:tcPr>
            <w:tcW w:w="3420" w:type="dxa"/>
            <w:shd w:val="clear" w:color="auto" w:fill="D9D9D9" w:themeFill="background1" w:themeFillShade="D9"/>
            <w:vAlign w:val="center"/>
          </w:tcPr>
          <w:p w:rsidR="000F37FA" w:rsidRPr="009A7252" w:rsidRDefault="000F37FA" w:rsidP="0089543E">
            <w:pPr>
              <w:spacing w:after="0" w:line="240" w:lineRule="auto"/>
              <w:jc w:val="center"/>
              <w:rPr>
                <w:rFonts w:asciiTheme="minorHAnsi" w:hAnsiTheme="minorHAnsi" w:cstheme="minorHAnsi"/>
                <w:b/>
                <w:color w:val="000000" w:themeColor="text1"/>
                <w:sz w:val="22"/>
                <w:szCs w:val="22"/>
                <w:highlight w:val="yellow"/>
              </w:rPr>
            </w:pPr>
            <w:r w:rsidRPr="009A7252">
              <w:rPr>
                <w:rFonts w:asciiTheme="minorHAnsi" w:hAnsiTheme="minorHAnsi" w:cstheme="minorHAnsi"/>
                <w:b/>
                <w:color w:val="000000" w:themeColor="text1"/>
                <w:sz w:val="22"/>
                <w:szCs w:val="22"/>
              </w:rPr>
              <w:t>Извор провере</w:t>
            </w:r>
          </w:p>
        </w:tc>
      </w:tr>
      <w:tr w:rsidR="009A7252" w:rsidRPr="00BC4530" w:rsidTr="00754633">
        <w:trPr>
          <w:trHeight w:val="341"/>
        </w:trPr>
        <w:tc>
          <w:tcPr>
            <w:tcW w:w="3505" w:type="dxa"/>
            <w:vAlign w:val="center"/>
          </w:tcPr>
          <w:p w:rsidR="00E93689" w:rsidRPr="009A7252" w:rsidRDefault="00E93689" w:rsidP="009A7252">
            <w:pPr>
              <w:spacing w:after="0" w:line="240" w:lineRule="auto"/>
              <w:rPr>
                <w:rFonts w:asciiTheme="minorHAnsi" w:hAnsiTheme="minorHAnsi" w:cstheme="minorHAnsi"/>
                <w:noProof/>
                <w:color w:val="000000" w:themeColor="text1"/>
                <w:sz w:val="22"/>
                <w:szCs w:val="22"/>
              </w:rPr>
            </w:pPr>
            <w:r w:rsidRPr="009A7252">
              <w:rPr>
                <w:rFonts w:asciiTheme="minorHAnsi" w:hAnsiTheme="minorHAnsi" w:cstheme="minorHAnsi"/>
                <w:noProof/>
                <w:color w:val="000000" w:themeColor="text1"/>
                <w:sz w:val="22"/>
                <w:szCs w:val="22"/>
              </w:rPr>
              <w:t>Укупн</w:t>
            </w:r>
            <w:r w:rsidR="0063210E" w:rsidRPr="009A7252">
              <w:rPr>
                <w:rFonts w:asciiTheme="minorHAnsi" w:hAnsiTheme="minorHAnsi" w:cstheme="minorHAnsi"/>
                <w:noProof/>
                <w:color w:val="000000" w:themeColor="text1"/>
                <w:sz w:val="22"/>
                <w:szCs w:val="22"/>
              </w:rPr>
              <w:t xml:space="preserve">а дужина </w:t>
            </w:r>
            <w:r w:rsidRPr="009A7252">
              <w:rPr>
                <w:rFonts w:asciiTheme="minorHAnsi" w:hAnsiTheme="minorHAnsi" w:cstheme="minorHAnsi"/>
                <w:noProof/>
                <w:color w:val="000000" w:themeColor="text1"/>
                <w:sz w:val="22"/>
                <w:szCs w:val="22"/>
              </w:rPr>
              <w:t xml:space="preserve"> реконструисан</w:t>
            </w:r>
            <w:r w:rsidR="0063210E" w:rsidRPr="009A7252">
              <w:rPr>
                <w:rFonts w:asciiTheme="minorHAnsi" w:hAnsiTheme="minorHAnsi" w:cstheme="minorHAnsi"/>
                <w:noProof/>
                <w:color w:val="000000" w:themeColor="text1"/>
                <w:sz w:val="22"/>
                <w:szCs w:val="22"/>
              </w:rPr>
              <w:t>их</w:t>
            </w:r>
            <w:r w:rsidRPr="009A7252">
              <w:rPr>
                <w:rFonts w:asciiTheme="minorHAnsi" w:hAnsiTheme="minorHAnsi" w:cstheme="minorHAnsi"/>
                <w:noProof/>
                <w:color w:val="000000" w:themeColor="text1"/>
                <w:sz w:val="22"/>
                <w:szCs w:val="22"/>
              </w:rPr>
              <w:t xml:space="preserve"> пут</w:t>
            </w:r>
            <w:r w:rsidR="0063210E" w:rsidRPr="009A7252">
              <w:rPr>
                <w:rFonts w:asciiTheme="minorHAnsi" w:hAnsiTheme="minorHAnsi" w:cstheme="minorHAnsi"/>
                <w:noProof/>
                <w:color w:val="000000" w:themeColor="text1"/>
                <w:sz w:val="22"/>
                <w:szCs w:val="22"/>
              </w:rPr>
              <w:t>ев</w:t>
            </w:r>
            <w:r w:rsidRPr="009A7252">
              <w:rPr>
                <w:rFonts w:asciiTheme="minorHAnsi" w:hAnsiTheme="minorHAnsi" w:cstheme="minorHAnsi"/>
                <w:noProof/>
                <w:color w:val="000000" w:themeColor="text1"/>
                <w:sz w:val="22"/>
                <w:szCs w:val="22"/>
              </w:rPr>
              <w:t>а</w:t>
            </w:r>
            <w:r w:rsidR="0063210E" w:rsidRPr="009A7252">
              <w:rPr>
                <w:rFonts w:asciiTheme="minorHAnsi" w:hAnsiTheme="minorHAnsi" w:cstheme="minorHAnsi"/>
                <w:noProof/>
                <w:color w:val="000000" w:themeColor="text1"/>
                <w:sz w:val="22"/>
                <w:szCs w:val="22"/>
              </w:rPr>
              <w:t xml:space="preserve"> (км)</w:t>
            </w:r>
          </w:p>
        </w:tc>
        <w:tc>
          <w:tcPr>
            <w:tcW w:w="1440" w:type="dxa"/>
            <w:vAlign w:val="center"/>
          </w:tcPr>
          <w:p w:rsidR="00732CBF" w:rsidRDefault="003C7700" w:rsidP="00791730">
            <w:pPr>
              <w:spacing w:after="0" w:line="240" w:lineRule="auto"/>
              <w:jc w:val="center"/>
              <w:rPr>
                <w:rFonts w:asciiTheme="minorHAnsi" w:hAnsiTheme="minorHAnsi" w:cstheme="minorHAnsi"/>
                <w:noProof/>
                <w:color w:val="000000" w:themeColor="text1"/>
                <w:sz w:val="22"/>
                <w:szCs w:val="22"/>
              </w:rPr>
            </w:pPr>
            <w:r w:rsidRPr="009A7252">
              <w:rPr>
                <w:rFonts w:asciiTheme="minorHAnsi" w:hAnsiTheme="minorHAnsi" w:cstheme="minorHAnsi"/>
                <w:noProof/>
                <w:color w:val="000000" w:themeColor="text1"/>
                <w:sz w:val="22"/>
                <w:szCs w:val="22"/>
              </w:rPr>
              <w:t>15</w:t>
            </w:r>
          </w:p>
          <w:p w:rsidR="009A7252" w:rsidRPr="009A7252" w:rsidRDefault="009A7252" w:rsidP="00791730">
            <w:pPr>
              <w:spacing w:after="0" w:line="240" w:lineRule="auto"/>
              <w:jc w:val="center"/>
              <w:rPr>
                <w:rFonts w:asciiTheme="minorHAnsi" w:hAnsiTheme="minorHAnsi" w:cstheme="minorHAnsi"/>
                <w:noProof/>
                <w:color w:val="000000" w:themeColor="text1"/>
                <w:sz w:val="22"/>
                <w:szCs w:val="22"/>
              </w:rPr>
            </w:pPr>
            <w:r>
              <w:rPr>
                <w:rFonts w:asciiTheme="minorHAnsi" w:hAnsiTheme="minorHAnsi" w:cstheme="minorHAnsi"/>
                <w:noProof/>
                <w:color w:val="000000" w:themeColor="text1"/>
                <w:sz w:val="22"/>
                <w:szCs w:val="22"/>
              </w:rPr>
              <w:t>(2023.)</w:t>
            </w:r>
          </w:p>
        </w:tc>
        <w:tc>
          <w:tcPr>
            <w:tcW w:w="1440" w:type="dxa"/>
            <w:vAlign w:val="center"/>
          </w:tcPr>
          <w:p w:rsidR="00732CBF" w:rsidRPr="009A7252" w:rsidRDefault="003C7700" w:rsidP="00791730">
            <w:pPr>
              <w:spacing w:after="0" w:line="240" w:lineRule="auto"/>
              <w:jc w:val="center"/>
              <w:rPr>
                <w:rFonts w:asciiTheme="minorHAnsi" w:hAnsiTheme="minorHAnsi" w:cstheme="minorHAnsi"/>
                <w:noProof/>
                <w:color w:val="000000" w:themeColor="text1"/>
                <w:sz w:val="22"/>
                <w:szCs w:val="22"/>
              </w:rPr>
            </w:pPr>
            <w:r w:rsidRPr="009A7252">
              <w:rPr>
                <w:rFonts w:asciiTheme="minorHAnsi" w:hAnsiTheme="minorHAnsi" w:cstheme="minorHAnsi"/>
                <w:noProof/>
                <w:color w:val="000000" w:themeColor="text1"/>
                <w:sz w:val="22"/>
                <w:szCs w:val="22"/>
              </w:rPr>
              <w:t xml:space="preserve">80 </w:t>
            </w:r>
          </w:p>
        </w:tc>
        <w:tc>
          <w:tcPr>
            <w:tcW w:w="3420" w:type="dxa"/>
            <w:vAlign w:val="center"/>
          </w:tcPr>
          <w:p w:rsidR="00E93689" w:rsidRPr="009A7252" w:rsidRDefault="00E93689" w:rsidP="0089543E">
            <w:pPr>
              <w:spacing w:after="0" w:line="240" w:lineRule="auto"/>
              <w:rPr>
                <w:rFonts w:asciiTheme="minorHAnsi" w:hAnsiTheme="minorHAnsi" w:cstheme="minorHAnsi"/>
                <w:noProof/>
                <w:color w:val="000000" w:themeColor="text1"/>
                <w:sz w:val="22"/>
                <w:szCs w:val="22"/>
              </w:rPr>
            </w:pPr>
            <w:r w:rsidRPr="009A7252">
              <w:rPr>
                <w:rFonts w:asciiTheme="minorHAnsi" w:hAnsiTheme="minorHAnsi" w:cstheme="minorHAnsi"/>
                <w:noProof/>
                <w:color w:val="000000" w:themeColor="text1"/>
                <w:sz w:val="22"/>
                <w:szCs w:val="22"/>
              </w:rPr>
              <w:t>Одељење за буџет и финансије</w:t>
            </w:r>
          </w:p>
          <w:p w:rsidR="00732CBF" w:rsidRPr="009A7252" w:rsidRDefault="00E93689" w:rsidP="0089543E">
            <w:pPr>
              <w:spacing w:after="0" w:line="240" w:lineRule="auto"/>
              <w:rPr>
                <w:rFonts w:asciiTheme="minorHAnsi" w:hAnsiTheme="minorHAnsi" w:cstheme="minorHAnsi"/>
                <w:noProof/>
                <w:color w:val="000000" w:themeColor="text1"/>
                <w:sz w:val="22"/>
                <w:szCs w:val="22"/>
              </w:rPr>
            </w:pPr>
            <w:r w:rsidRPr="009A7252">
              <w:rPr>
                <w:rFonts w:asciiTheme="minorHAnsi" w:hAnsiTheme="minorHAnsi" w:cstheme="minorHAnsi"/>
                <w:noProof/>
                <w:color w:val="000000" w:themeColor="text1"/>
                <w:sz w:val="22"/>
                <w:szCs w:val="22"/>
              </w:rPr>
              <w:t>Одељење за урбанизам, изградњу, комуналне и имовинско-правне послове</w:t>
            </w:r>
          </w:p>
        </w:tc>
      </w:tr>
      <w:tr w:rsidR="009A7252" w:rsidRPr="00BC4530" w:rsidTr="00754633">
        <w:trPr>
          <w:trHeight w:val="341"/>
        </w:trPr>
        <w:tc>
          <w:tcPr>
            <w:tcW w:w="3505" w:type="dxa"/>
            <w:vAlign w:val="center"/>
          </w:tcPr>
          <w:p w:rsidR="00DC6ADB" w:rsidRPr="009A7252" w:rsidRDefault="00E93689" w:rsidP="009A7252">
            <w:pPr>
              <w:spacing w:after="0" w:line="240" w:lineRule="auto"/>
              <w:rPr>
                <w:rFonts w:asciiTheme="minorHAnsi" w:hAnsiTheme="minorHAnsi" w:cstheme="minorHAnsi"/>
                <w:noProof/>
                <w:color w:val="000000" w:themeColor="text1"/>
                <w:sz w:val="22"/>
                <w:szCs w:val="22"/>
              </w:rPr>
            </w:pPr>
            <w:r w:rsidRPr="009A7252">
              <w:rPr>
                <w:rFonts w:asciiTheme="minorHAnsi" w:hAnsiTheme="minorHAnsi" w:cstheme="minorHAnsi"/>
                <w:noProof/>
                <w:color w:val="000000" w:themeColor="text1"/>
                <w:sz w:val="22"/>
                <w:szCs w:val="22"/>
              </w:rPr>
              <w:t>Укупн</w:t>
            </w:r>
            <w:r w:rsidR="0063210E" w:rsidRPr="009A7252">
              <w:rPr>
                <w:rFonts w:asciiTheme="minorHAnsi" w:hAnsiTheme="minorHAnsi" w:cstheme="minorHAnsi"/>
                <w:noProof/>
                <w:color w:val="000000" w:themeColor="text1"/>
                <w:sz w:val="22"/>
                <w:szCs w:val="22"/>
              </w:rPr>
              <w:t xml:space="preserve">а </w:t>
            </w:r>
            <w:r w:rsidR="006E5EC8" w:rsidRPr="009A7252">
              <w:rPr>
                <w:rFonts w:asciiTheme="minorHAnsi" w:hAnsiTheme="minorHAnsi" w:cstheme="minorHAnsi"/>
                <w:noProof/>
                <w:color w:val="000000" w:themeColor="text1"/>
                <w:sz w:val="22"/>
                <w:szCs w:val="22"/>
              </w:rPr>
              <w:t xml:space="preserve">дужина </w:t>
            </w:r>
            <w:r w:rsidRPr="009A7252">
              <w:rPr>
                <w:rFonts w:asciiTheme="minorHAnsi" w:hAnsiTheme="minorHAnsi" w:cstheme="minorHAnsi"/>
                <w:noProof/>
                <w:color w:val="000000" w:themeColor="text1"/>
                <w:sz w:val="22"/>
                <w:szCs w:val="22"/>
              </w:rPr>
              <w:t xml:space="preserve"> пешачких и бициклистичких стаза</w:t>
            </w:r>
            <w:r w:rsidR="006E5EC8" w:rsidRPr="009A7252">
              <w:rPr>
                <w:rFonts w:asciiTheme="minorHAnsi" w:hAnsiTheme="minorHAnsi" w:cstheme="minorHAnsi"/>
                <w:noProof/>
                <w:color w:val="000000" w:themeColor="text1"/>
                <w:sz w:val="22"/>
                <w:szCs w:val="22"/>
              </w:rPr>
              <w:t xml:space="preserve"> (км)</w:t>
            </w:r>
          </w:p>
        </w:tc>
        <w:tc>
          <w:tcPr>
            <w:tcW w:w="1440" w:type="dxa"/>
            <w:vAlign w:val="center"/>
          </w:tcPr>
          <w:p w:rsidR="00DC6ADB" w:rsidRDefault="003C7700" w:rsidP="00791730">
            <w:pPr>
              <w:spacing w:after="0" w:line="240" w:lineRule="auto"/>
              <w:jc w:val="center"/>
              <w:rPr>
                <w:rFonts w:asciiTheme="minorHAnsi" w:hAnsiTheme="minorHAnsi" w:cstheme="minorHAnsi"/>
                <w:noProof/>
                <w:color w:val="000000" w:themeColor="text1"/>
                <w:sz w:val="22"/>
                <w:szCs w:val="22"/>
              </w:rPr>
            </w:pPr>
            <w:r w:rsidRPr="009A7252">
              <w:rPr>
                <w:rFonts w:asciiTheme="minorHAnsi" w:hAnsiTheme="minorHAnsi" w:cstheme="minorHAnsi"/>
                <w:noProof/>
                <w:color w:val="000000" w:themeColor="text1"/>
                <w:sz w:val="22"/>
                <w:szCs w:val="22"/>
              </w:rPr>
              <w:t xml:space="preserve">3 </w:t>
            </w:r>
          </w:p>
          <w:p w:rsidR="004F246D" w:rsidRPr="009A7252" w:rsidRDefault="004F246D" w:rsidP="00791730">
            <w:pPr>
              <w:spacing w:after="0" w:line="240" w:lineRule="auto"/>
              <w:jc w:val="center"/>
              <w:rPr>
                <w:rFonts w:asciiTheme="minorHAnsi" w:hAnsiTheme="minorHAnsi" w:cstheme="minorHAnsi"/>
                <w:noProof/>
                <w:color w:val="000000" w:themeColor="text1"/>
                <w:sz w:val="22"/>
                <w:szCs w:val="22"/>
              </w:rPr>
            </w:pPr>
            <w:r>
              <w:rPr>
                <w:rFonts w:asciiTheme="minorHAnsi" w:hAnsiTheme="minorHAnsi" w:cstheme="minorHAnsi"/>
                <w:noProof/>
                <w:color w:val="000000" w:themeColor="text1"/>
                <w:sz w:val="22"/>
                <w:szCs w:val="22"/>
              </w:rPr>
              <w:t>(2023.)</w:t>
            </w:r>
          </w:p>
        </w:tc>
        <w:tc>
          <w:tcPr>
            <w:tcW w:w="1440" w:type="dxa"/>
            <w:vAlign w:val="center"/>
          </w:tcPr>
          <w:p w:rsidR="00DC6ADB" w:rsidRPr="009A7252" w:rsidRDefault="003C7700" w:rsidP="00791730">
            <w:pPr>
              <w:spacing w:after="0" w:line="240" w:lineRule="auto"/>
              <w:jc w:val="center"/>
              <w:rPr>
                <w:rFonts w:asciiTheme="minorHAnsi" w:hAnsiTheme="minorHAnsi" w:cstheme="minorHAnsi"/>
                <w:noProof/>
                <w:color w:val="000000" w:themeColor="text1"/>
                <w:sz w:val="22"/>
                <w:szCs w:val="22"/>
              </w:rPr>
            </w:pPr>
            <w:r w:rsidRPr="009A7252">
              <w:rPr>
                <w:rFonts w:asciiTheme="minorHAnsi" w:hAnsiTheme="minorHAnsi" w:cstheme="minorHAnsi"/>
                <w:noProof/>
                <w:color w:val="000000" w:themeColor="text1"/>
                <w:sz w:val="22"/>
                <w:szCs w:val="22"/>
              </w:rPr>
              <w:t xml:space="preserve">25 </w:t>
            </w:r>
          </w:p>
        </w:tc>
        <w:tc>
          <w:tcPr>
            <w:tcW w:w="3420" w:type="dxa"/>
            <w:vAlign w:val="center"/>
          </w:tcPr>
          <w:p w:rsidR="00E93689" w:rsidRPr="009A7252" w:rsidRDefault="00E93689" w:rsidP="0089543E">
            <w:pPr>
              <w:spacing w:after="0" w:line="240" w:lineRule="auto"/>
              <w:rPr>
                <w:rFonts w:asciiTheme="minorHAnsi" w:hAnsiTheme="minorHAnsi" w:cstheme="minorHAnsi"/>
                <w:noProof/>
                <w:color w:val="000000" w:themeColor="text1"/>
                <w:sz w:val="22"/>
                <w:szCs w:val="22"/>
              </w:rPr>
            </w:pPr>
            <w:r w:rsidRPr="009A7252">
              <w:rPr>
                <w:rFonts w:asciiTheme="minorHAnsi" w:hAnsiTheme="minorHAnsi" w:cstheme="minorHAnsi"/>
                <w:noProof/>
                <w:color w:val="000000" w:themeColor="text1"/>
                <w:sz w:val="22"/>
                <w:szCs w:val="22"/>
              </w:rPr>
              <w:t>Одељење за буџет и финансије</w:t>
            </w:r>
          </w:p>
          <w:p w:rsidR="00DC6ADB" w:rsidRPr="009A7252" w:rsidRDefault="00E93689" w:rsidP="0089543E">
            <w:pPr>
              <w:spacing w:after="0" w:line="240" w:lineRule="auto"/>
              <w:rPr>
                <w:rFonts w:asciiTheme="minorHAnsi" w:hAnsiTheme="minorHAnsi" w:cstheme="minorHAnsi"/>
                <w:noProof/>
                <w:color w:val="000000" w:themeColor="text1"/>
                <w:sz w:val="22"/>
                <w:szCs w:val="22"/>
              </w:rPr>
            </w:pPr>
            <w:r w:rsidRPr="009A7252">
              <w:rPr>
                <w:rFonts w:asciiTheme="minorHAnsi" w:hAnsiTheme="minorHAnsi" w:cstheme="minorHAnsi"/>
                <w:noProof/>
                <w:color w:val="000000" w:themeColor="text1"/>
                <w:sz w:val="22"/>
                <w:szCs w:val="22"/>
              </w:rPr>
              <w:t>Одељење за урбанизам, изградњу, комуналне и имовинско-правне послове</w:t>
            </w:r>
          </w:p>
        </w:tc>
      </w:tr>
      <w:tr w:rsidR="009A7252" w:rsidRPr="00BC4530" w:rsidTr="00754633">
        <w:trPr>
          <w:trHeight w:val="341"/>
        </w:trPr>
        <w:tc>
          <w:tcPr>
            <w:tcW w:w="3505" w:type="dxa"/>
            <w:vAlign w:val="center"/>
          </w:tcPr>
          <w:p w:rsidR="00DC6ADB" w:rsidRPr="009A7252" w:rsidRDefault="00E93689" w:rsidP="009A7252">
            <w:pPr>
              <w:spacing w:after="0" w:line="240" w:lineRule="auto"/>
              <w:rPr>
                <w:rFonts w:asciiTheme="minorHAnsi" w:hAnsiTheme="minorHAnsi" w:cstheme="minorHAnsi"/>
                <w:noProof/>
                <w:color w:val="000000" w:themeColor="text1"/>
                <w:sz w:val="22"/>
                <w:szCs w:val="22"/>
              </w:rPr>
            </w:pPr>
            <w:r w:rsidRPr="009A7252">
              <w:rPr>
                <w:rFonts w:asciiTheme="minorHAnsi" w:hAnsiTheme="minorHAnsi" w:cstheme="minorHAnsi"/>
                <w:noProof/>
                <w:color w:val="000000" w:themeColor="text1"/>
                <w:sz w:val="22"/>
                <w:szCs w:val="22"/>
              </w:rPr>
              <w:t>Број школских зграда у чијој околини је унапређена безбедност саобраћаја</w:t>
            </w:r>
          </w:p>
        </w:tc>
        <w:tc>
          <w:tcPr>
            <w:tcW w:w="1440" w:type="dxa"/>
            <w:vAlign w:val="center"/>
          </w:tcPr>
          <w:p w:rsidR="00DC6ADB" w:rsidRDefault="003C7700" w:rsidP="00791730">
            <w:pPr>
              <w:spacing w:after="0" w:line="240" w:lineRule="auto"/>
              <w:jc w:val="center"/>
              <w:rPr>
                <w:rFonts w:asciiTheme="minorHAnsi" w:hAnsiTheme="minorHAnsi" w:cstheme="minorHAnsi"/>
                <w:noProof/>
                <w:color w:val="000000" w:themeColor="text1"/>
                <w:sz w:val="22"/>
                <w:szCs w:val="22"/>
              </w:rPr>
            </w:pPr>
            <w:r w:rsidRPr="009A7252">
              <w:rPr>
                <w:rFonts w:asciiTheme="minorHAnsi" w:hAnsiTheme="minorHAnsi" w:cstheme="minorHAnsi"/>
                <w:noProof/>
                <w:color w:val="000000" w:themeColor="text1"/>
                <w:sz w:val="22"/>
                <w:szCs w:val="22"/>
              </w:rPr>
              <w:t>6</w:t>
            </w:r>
          </w:p>
          <w:p w:rsidR="004F246D" w:rsidRPr="009A7252" w:rsidRDefault="004F246D" w:rsidP="00791730">
            <w:pPr>
              <w:spacing w:after="0" w:line="240" w:lineRule="auto"/>
              <w:jc w:val="center"/>
              <w:rPr>
                <w:rFonts w:asciiTheme="minorHAnsi" w:hAnsiTheme="minorHAnsi" w:cstheme="minorHAnsi"/>
                <w:noProof/>
                <w:color w:val="000000" w:themeColor="text1"/>
                <w:sz w:val="22"/>
                <w:szCs w:val="22"/>
              </w:rPr>
            </w:pPr>
            <w:r>
              <w:rPr>
                <w:rFonts w:asciiTheme="minorHAnsi" w:hAnsiTheme="minorHAnsi" w:cstheme="minorHAnsi"/>
                <w:noProof/>
                <w:color w:val="000000" w:themeColor="text1"/>
                <w:sz w:val="22"/>
                <w:szCs w:val="22"/>
              </w:rPr>
              <w:t>(2023.)</w:t>
            </w:r>
          </w:p>
        </w:tc>
        <w:tc>
          <w:tcPr>
            <w:tcW w:w="1440" w:type="dxa"/>
            <w:vAlign w:val="center"/>
          </w:tcPr>
          <w:p w:rsidR="00DC6ADB" w:rsidRPr="009A7252" w:rsidRDefault="003C7700" w:rsidP="00791730">
            <w:pPr>
              <w:spacing w:after="0" w:line="240" w:lineRule="auto"/>
              <w:jc w:val="center"/>
              <w:rPr>
                <w:rFonts w:asciiTheme="minorHAnsi" w:hAnsiTheme="minorHAnsi" w:cstheme="minorHAnsi"/>
                <w:noProof/>
                <w:color w:val="000000" w:themeColor="text1"/>
                <w:sz w:val="22"/>
                <w:szCs w:val="22"/>
              </w:rPr>
            </w:pPr>
            <w:r w:rsidRPr="009A7252">
              <w:rPr>
                <w:rFonts w:asciiTheme="minorHAnsi" w:hAnsiTheme="minorHAnsi" w:cstheme="minorHAnsi"/>
                <w:noProof/>
                <w:color w:val="000000" w:themeColor="text1"/>
                <w:sz w:val="22"/>
                <w:szCs w:val="22"/>
              </w:rPr>
              <w:t>12</w:t>
            </w:r>
          </w:p>
        </w:tc>
        <w:tc>
          <w:tcPr>
            <w:tcW w:w="3420" w:type="dxa"/>
            <w:vAlign w:val="center"/>
          </w:tcPr>
          <w:p w:rsidR="003C7700" w:rsidRPr="009A7252" w:rsidRDefault="003C7700" w:rsidP="0089543E">
            <w:pPr>
              <w:spacing w:after="0" w:line="240" w:lineRule="auto"/>
              <w:rPr>
                <w:rFonts w:asciiTheme="minorHAnsi" w:hAnsiTheme="minorHAnsi" w:cstheme="minorHAnsi"/>
                <w:noProof/>
                <w:color w:val="000000" w:themeColor="text1"/>
                <w:sz w:val="22"/>
                <w:szCs w:val="22"/>
              </w:rPr>
            </w:pPr>
            <w:r w:rsidRPr="009A7252">
              <w:rPr>
                <w:rFonts w:asciiTheme="minorHAnsi" w:hAnsiTheme="minorHAnsi" w:cstheme="minorHAnsi"/>
                <w:noProof/>
                <w:color w:val="000000" w:themeColor="text1"/>
                <w:sz w:val="22"/>
                <w:szCs w:val="22"/>
              </w:rPr>
              <w:t>Одељење за буџет и финансије</w:t>
            </w:r>
          </w:p>
          <w:p w:rsidR="00DC6ADB" w:rsidRPr="009A7252" w:rsidRDefault="003C7700" w:rsidP="0089543E">
            <w:pPr>
              <w:spacing w:after="0" w:line="240" w:lineRule="auto"/>
              <w:rPr>
                <w:rFonts w:asciiTheme="minorHAnsi" w:hAnsiTheme="minorHAnsi" w:cstheme="minorHAnsi"/>
                <w:noProof/>
                <w:color w:val="000000" w:themeColor="text1"/>
                <w:sz w:val="22"/>
                <w:szCs w:val="22"/>
              </w:rPr>
            </w:pPr>
            <w:r w:rsidRPr="009A7252">
              <w:rPr>
                <w:rFonts w:asciiTheme="minorHAnsi" w:hAnsiTheme="minorHAnsi" w:cstheme="minorHAnsi"/>
                <w:noProof/>
                <w:color w:val="000000" w:themeColor="text1"/>
                <w:sz w:val="22"/>
                <w:szCs w:val="22"/>
              </w:rPr>
              <w:t>КЈП „Морава“ Свилајнац</w:t>
            </w:r>
          </w:p>
        </w:tc>
      </w:tr>
      <w:tr w:rsidR="009A7252" w:rsidRPr="00BC4530" w:rsidTr="00754633">
        <w:trPr>
          <w:trHeight w:val="341"/>
        </w:trPr>
        <w:tc>
          <w:tcPr>
            <w:tcW w:w="3505" w:type="dxa"/>
            <w:vAlign w:val="center"/>
          </w:tcPr>
          <w:p w:rsidR="00DC6ADB" w:rsidRPr="009A7252" w:rsidRDefault="003C7700" w:rsidP="009A7252">
            <w:pPr>
              <w:spacing w:after="0" w:line="240" w:lineRule="auto"/>
              <w:rPr>
                <w:rFonts w:asciiTheme="minorHAnsi" w:hAnsiTheme="minorHAnsi" w:cstheme="minorHAnsi"/>
                <w:noProof/>
                <w:color w:val="000000" w:themeColor="text1"/>
                <w:sz w:val="22"/>
                <w:szCs w:val="22"/>
              </w:rPr>
            </w:pPr>
            <w:r w:rsidRPr="009A7252">
              <w:rPr>
                <w:rFonts w:asciiTheme="minorHAnsi" w:hAnsiTheme="minorHAnsi" w:cstheme="minorHAnsi"/>
                <w:noProof/>
                <w:color w:val="000000" w:themeColor="text1"/>
                <w:sz w:val="22"/>
                <w:szCs w:val="22"/>
              </w:rPr>
              <w:t>Покривеност града неопходним паркинг местима за возила на моторни погон</w:t>
            </w:r>
            <w:r w:rsidR="006E5EC8" w:rsidRPr="009A7252">
              <w:rPr>
                <w:rFonts w:asciiTheme="minorHAnsi" w:hAnsiTheme="minorHAnsi" w:cstheme="minorHAnsi"/>
                <w:noProof/>
                <w:color w:val="000000" w:themeColor="text1"/>
                <w:sz w:val="22"/>
                <w:szCs w:val="22"/>
              </w:rPr>
              <w:t xml:space="preserve"> (%)</w:t>
            </w:r>
          </w:p>
        </w:tc>
        <w:tc>
          <w:tcPr>
            <w:tcW w:w="1440" w:type="dxa"/>
            <w:vAlign w:val="center"/>
          </w:tcPr>
          <w:p w:rsidR="00DC6ADB" w:rsidRDefault="003C7700" w:rsidP="00791730">
            <w:pPr>
              <w:spacing w:after="0" w:line="240" w:lineRule="auto"/>
              <w:jc w:val="center"/>
              <w:rPr>
                <w:rFonts w:asciiTheme="minorHAnsi" w:hAnsiTheme="minorHAnsi" w:cstheme="minorHAnsi"/>
                <w:noProof/>
                <w:color w:val="000000" w:themeColor="text1"/>
                <w:sz w:val="22"/>
                <w:szCs w:val="22"/>
              </w:rPr>
            </w:pPr>
            <w:r w:rsidRPr="009A7252">
              <w:rPr>
                <w:rFonts w:asciiTheme="minorHAnsi" w:hAnsiTheme="minorHAnsi" w:cstheme="minorHAnsi"/>
                <w:noProof/>
                <w:color w:val="000000" w:themeColor="text1"/>
                <w:sz w:val="22"/>
                <w:szCs w:val="22"/>
              </w:rPr>
              <w:t xml:space="preserve">70 </w:t>
            </w:r>
          </w:p>
          <w:p w:rsidR="004F246D" w:rsidRPr="009A7252" w:rsidRDefault="004F246D" w:rsidP="00791730">
            <w:pPr>
              <w:spacing w:after="0" w:line="240" w:lineRule="auto"/>
              <w:jc w:val="center"/>
              <w:rPr>
                <w:rFonts w:asciiTheme="minorHAnsi" w:hAnsiTheme="minorHAnsi" w:cstheme="minorHAnsi"/>
                <w:noProof/>
                <w:color w:val="000000" w:themeColor="text1"/>
                <w:sz w:val="22"/>
                <w:szCs w:val="22"/>
              </w:rPr>
            </w:pPr>
            <w:r>
              <w:rPr>
                <w:rFonts w:asciiTheme="minorHAnsi" w:hAnsiTheme="minorHAnsi" w:cstheme="minorHAnsi"/>
                <w:noProof/>
                <w:color w:val="000000" w:themeColor="text1"/>
                <w:sz w:val="22"/>
                <w:szCs w:val="22"/>
              </w:rPr>
              <w:t>(2023.)</w:t>
            </w:r>
          </w:p>
        </w:tc>
        <w:tc>
          <w:tcPr>
            <w:tcW w:w="1440" w:type="dxa"/>
            <w:vAlign w:val="center"/>
          </w:tcPr>
          <w:p w:rsidR="00DC6ADB" w:rsidRPr="009A7252" w:rsidRDefault="003C7700" w:rsidP="00791730">
            <w:pPr>
              <w:spacing w:after="0" w:line="240" w:lineRule="auto"/>
              <w:jc w:val="center"/>
              <w:rPr>
                <w:rFonts w:asciiTheme="minorHAnsi" w:hAnsiTheme="minorHAnsi" w:cstheme="minorHAnsi"/>
                <w:noProof/>
                <w:color w:val="000000" w:themeColor="text1"/>
                <w:sz w:val="22"/>
                <w:szCs w:val="22"/>
              </w:rPr>
            </w:pPr>
            <w:r w:rsidRPr="009A7252">
              <w:rPr>
                <w:rFonts w:asciiTheme="minorHAnsi" w:hAnsiTheme="minorHAnsi" w:cstheme="minorHAnsi"/>
                <w:noProof/>
                <w:color w:val="000000" w:themeColor="text1"/>
                <w:sz w:val="22"/>
                <w:szCs w:val="22"/>
              </w:rPr>
              <w:t xml:space="preserve">100 </w:t>
            </w:r>
          </w:p>
        </w:tc>
        <w:tc>
          <w:tcPr>
            <w:tcW w:w="3420" w:type="dxa"/>
            <w:vAlign w:val="center"/>
          </w:tcPr>
          <w:p w:rsidR="00DC6ADB" w:rsidRPr="009A7252" w:rsidRDefault="003C7700" w:rsidP="0089543E">
            <w:pPr>
              <w:spacing w:after="0" w:line="240" w:lineRule="auto"/>
              <w:rPr>
                <w:rFonts w:asciiTheme="minorHAnsi" w:hAnsiTheme="minorHAnsi" w:cstheme="minorHAnsi"/>
                <w:noProof/>
                <w:color w:val="000000" w:themeColor="text1"/>
                <w:sz w:val="22"/>
                <w:szCs w:val="22"/>
              </w:rPr>
            </w:pPr>
            <w:r w:rsidRPr="009A7252">
              <w:rPr>
                <w:rFonts w:asciiTheme="minorHAnsi" w:hAnsiTheme="minorHAnsi" w:cstheme="minorHAnsi"/>
                <w:noProof/>
                <w:color w:val="000000" w:themeColor="text1"/>
                <w:sz w:val="22"/>
                <w:szCs w:val="22"/>
              </w:rPr>
              <w:t>КЈП „Морава“ Свилајнац и Паркинг сервис</w:t>
            </w:r>
          </w:p>
        </w:tc>
      </w:tr>
      <w:tr w:rsidR="009A7252" w:rsidRPr="009A7252" w:rsidTr="00754633">
        <w:trPr>
          <w:trHeight w:val="341"/>
        </w:trPr>
        <w:tc>
          <w:tcPr>
            <w:tcW w:w="3505" w:type="dxa"/>
            <w:vAlign w:val="center"/>
          </w:tcPr>
          <w:p w:rsidR="00DC6ADB" w:rsidRPr="009A7252" w:rsidRDefault="003C7700" w:rsidP="009A7252">
            <w:pPr>
              <w:spacing w:after="0" w:line="240" w:lineRule="auto"/>
              <w:rPr>
                <w:rFonts w:asciiTheme="minorHAnsi" w:hAnsiTheme="minorHAnsi" w:cstheme="minorHAnsi"/>
                <w:noProof/>
                <w:color w:val="000000" w:themeColor="text1"/>
                <w:sz w:val="22"/>
                <w:szCs w:val="22"/>
              </w:rPr>
            </w:pPr>
            <w:r w:rsidRPr="009A7252">
              <w:rPr>
                <w:rFonts w:asciiTheme="minorHAnsi" w:hAnsiTheme="minorHAnsi" w:cstheme="minorHAnsi"/>
                <w:noProof/>
                <w:color w:val="000000" w:themeColor="text1"/>
                <w:sz w:val="22"/>
                <w:szCs w:val="22"/>
              </w:rPr>
              <w:t>Покривеност града неопходним паркинг местима за бицикле</w:t>
            </w:r>
            <w:r w:rsidR="006E5EC8" w:rsidRPr="009A7252">
              <w:rPr>
                <w:rFonts w:asciiTheme="minorHAnsi" w:hAnsiTheme="minorHAnsi" w:cstheme="minorHAnsi"/>
                <w:noProof/>
                <w:color w:val="000000" w:themeColor="text1"/>
                <w:sz w:val="22"/>
                <w:szCs w:val="22"/>
              </w:rPr>
              <w:t xml:space="preserve"> (%)</w:t>
            </w:r>
          </w:p>
        </w:tc>
        <w:tc>
          <w:tcPr>
            <w:tcW w:w="1440" w:type="dxa"/>
            <w:vAlign w:val="center"/>
          </w:tcPr>
          <w:p w:rsidR="00DC6ADB" w:rsidRDefault="003C7700" w:rsidP="00791730">
            <w:pPr>
              <w:spacing w:after="0" w:line="240" w:lineRule="auto"/>
              <w:jc w:val="center"/>
              <w:rPr>
                <w:rFonts w:asciiTheme="minorHAnsi" w:hAnsiTheme="minorHAnsi" w:cstheme="minorHAnsi"/>
                <w:noProof/>
                <w:color w:val="000000" w:themeColor="text1"/>
                <w:sz w:val="22"/>
                <w:szCs w:val="22"/>
              </w:rPr>
            </w:pPr>
            <w:r w:rsidRPr="009A7252">
              <w:rPr>
                <w:rFonts w:asciiTheme="minorHAnsi" w:hAnsiTheme="minorHAnsi" w:cstheme="minorHAnsi"/>
                <w:noProof/>
                <w:color w:val="000000" w:themeColor="text1"/>
                <w:sz w:val="22"/>
                <w:szCs w:val="22"/>
              </w:rPr>
              <w:t xml:space="preserve">10 </w:t>
            </w:r>
          </w:p>
          <w:p w:rsidR="004F246D" w:rsidRPr="009A7252" w:rsidRDefault="004F246D" w:rsidP="00791730">
            <w:pPr>
              <w:spacing w:after="0" w:line="240" w:lineRule="auto"/>
              <w:jc w:val="center"/>
              <w:rPr>
                <w:rFonts w:asciiTheme="minorHAnsi" w:hAnsiTheme="minorHAnsi" w:cstheme="minorHAnsi"/>
                <w:noProof/>
                <w:color w:val="000000" w:themeColor="text1"/>
                <w:sz w:val="22"/>
                <w:szCs w:val="22"/>
              </w:rPr>
            </w:pPr>
            <w:r>
              <w:rPr>
                <w:rFonts w:asciiTheme="minorHAnsi" w:hAnsiTheme="minorHAnsi" w:cstheme="minorHAnsi"/>
                <w:noProof/>
                <w:color w:val="000000" w:themeColor="text1"/>
                <w:sz w:val="22"/>
                <w:szCs w:val="22"/>
              </w:rPr>
              <w:t>(2023.)</w:t>
            </w:r>
          </w:p>
        </w:tc>
        <w:tc>
          <w:tcPr>
            <w:tcW w:w="1440" w:type="dxa"/>
            <w:vAlign w:val="center"/>
          </w:tcPr>
          <w:p w:rsidR="00DC6ADB" w:rsidRPr="009A7252" w:rsidRDefault="003C7700" w:rsidP="00791730">
            <w:pPr>
              <w:spacing w:after="0" w:line="240" w:lineRule="auto"/>
              <w:jc w:val="center"/>
              <w:rPr>
                <w:rFonts w:asciiTheme="minorHAnsi" w:hAnsiTheme="minorHAnsi" w:cstheme="minorHAnsi"/>
                <w:noProof/>
                <w:color w:val="000000" w:themeColor="text1"/>
                <w:sz w:val="22"/>
                <w:szCs w:val="22"/>
              </w:rPr>
            </w:pPr>
            <w:r w:rsidRPr="009A7252">
              <w:rPr>
                <w:rFonts w:asciiTheme="minorHAnsi" w:hAnsiTheme="minorHAnsi" w:cstheme="minorHAnsi"/>
                <w:noProof/>
                <w:color w:val="000000" w:themeColor="text1"/>
                <w:sz w:val="22"/>
                <w:szCs w:val="22"/>
              </w:rPr>
              <w:t>100  (2026.)</w:t>
            </w:r>
          </w:p>
        </w:tc>
        <w:tc>
          <w:tcPr>
            <w:tcW w:w="3420" w:type="dxa"/>
            <w:vAlign w:val="center"/>
          </w:tcPr>
          <w:p w:rsidR="003C7700" w:rsidRPr="009A7252" w:rsidRDefault="003C7700" w:rsidP="0089543E">
            <w:pPr>
              <w:spacing w:after="0" w:line="240" w:lineRule="auto"/>
              <w:rPr>
                <w:rFonts w:asciiTheme="minorHAnsi" w:hAnsiTheme="minorHAnsi" w:cstheme="minorHAnsi"/>
                <w:noProof/>
                <w:color w:val="000000" w:themeColor="text1"/>
                <w:sz w:val="22"/>
                <w:szCs w:val="22"/>
              </w:rPr>
            </w:pPr>
            <w:r w:rsidRPr="009A7252">
              <w:rPr>
                <w:rFonts w:asciiTheme="minorHAnsi" w:hAnsiTheme="minorHAnsi" w:cstheme="minorHAnsi"/>
                <w:noProof/>
                <w:color w:val="000000" w:themeColor="text1"/>
                <w:sz w:val="22"/>
                <w:szCs w:val="22"/>
              </w:rPr>
              <w:t>КЈП „Морава“</w:t>
            </w:r>
          </w:p>
          <w:p w:rsidR="00DC6ADB" w:rsidRPr="009A7252" w:rsidRDefault="003C7700" w:rsidP="0089543E">
            <w:pPr>
              <w:spacing w:after="0" w:line="240" w:lineRule="auto"/>
              <w:rPr>
                <w:rFonts w:asciiTheme="minorHAnsi" w:hAnsiTheme="minorHAnsi" w:cstheme="minorHAnsi"/>
                <w:noProof/>
                <w:color w:val="000000" w:themeColor="text1"/>
                <w:sz w:val="22"/>
                <w:szCs w:val="22"/>
              </w:rPr>
            </w:pPr>
            <w:r w:rsidRPr="009A7252">
              <w:rPr>
                <w:rFonts w:asciiTheme="minorHAnsi" w:hAnsiTheme="minorHAnsi" w:cstheme="minorHAnsi"/>
                <w:noProof/>
                <w:color w:val="000000" w:themeColor="text1"/>
                <w:sz w:val="22"/>
                <w:szCs w:val="22"/>
              </w:rPr>
              <w:t>Општина Свилајнац</w:t>
            </w:r>
          </w:p>
        </w:tc>
      </w:tr>
      <w:tr w:rsidR="009A7252" w:rsidRPr="009A7252" w:rsidTr="00754633">
        <w:trPr>
          <w:trHeight w:val="341"/>
        </w:trPr>
        <w:tc>
          <w:tcPr>
            <w:tcW w:w="3505" w:type="dxa"/>
            <w:vAlign w:val="center"/>
          </w:tcPr>
          <w:p w:rsidR="00DC6ADB" w:rsidRPr="009A7252" w:rsidRDefault="003C7700" w:rsidP="009A7252">
            <w:pPr>
              <w:spacing w:after="0" w:line="240" w:lineRule="auto"/>
              <w:rPr>
                <w:rFonts w:asciiTheme="minorHAnsi" w:hAnsiTheme="minorHAnsi" w:cstheme="minorHAnsi"/>
                <w:noProof/>
                <w:color w:val="000000" w:themeColor="text1"/>
                <w:sz w:val="22"/>
                <w:szCs w:val="22"/>
              </w:rPr>
            </w:pPr>
            <w:r w:rsidRPr="009A7252">
              <w:rPr>
                <w:rFonts w:asciiTheme="minorHAnsi" w:hAnsiTheme="minorHAnsi" w:cstheme="minorHAnsi"/>
                <w:noProof/>
                <w:color w:val="000000" w:themeColor="text1"/>
                <w:sz w:val="22"/>
                <w:szCs w:val="22"/>
              </w:rPr>
              <w:t>Проценат људи који вози бицикле у односу на кретање возилима на моторни погон</w:t>
            </w:r>
            <w:r w:rsidR="006E5EC8" w:rsidRPr="009A7252">
              <w:rPr>
                <w:rFonts w:asciiTheme="minorHAnsi" w:hAnsiTheme="minorHAnsi" w:cstheme="minorHAnsi"/>
                <w:noProof/>
                <w:color w:val="000000" w:themeColor="text1"/>
                <w:sz w:val="22"/>
                <w:szCs w:val="22"/>
              </w:rPr>
              <w:t xml:space="preserve"> (%)</w:t>
            </w:r>
          </w:p>
        </w:tc>
        <w:tc>
          <w:tcPr>
            <w:tcW w:w="1440" w:type="dxa"/>
            <w:vAlign w:val="center"/>
          </w:tcPr>
          <w:p w:rsidR="00DC6ADB" w:rsidRDefault="003C7700" w:rsidP="00791730">
            <w:pPr>
              <w:spacing w:after="0" w:line="240" w:lineRule="auto"/>
              <w:jc w:val="center"/>
              <w:rPr>
                <w:rFonts w:asciiTheme="minorHAnsi" w:hAnsiTheme="minorHAnsi" w:cstheme="minorHAnsi"/>
                <w:noProof/>
                <w:color w:val="000000" w:themeColor="text1"/>
                <w:sz w:val="22"/>
                <w:szCs w:val="22"/>
              </w:rPr>
            </w:pPr>
            <w:r w:rsidRPr="009A7252">
              <w:rPr>
                <w:rFonts w:asciiTheme="minorHAnsi" w:hAnsiTheme="minorHAnsi" w:cstheme="minorHAnsi"/>
                <w:noProof/>
                <w:color w:val="000000" w:themeColor="text1"/>
                <w:sz w:val="22"/>
                <w:szCs w:val="22"/>
              </w:rPr>
              <w:t xml:space="preserve">10 </w:t>
            </w:r>
          </w:p>
          <w:p w:rsidR="004F246D" w:rsidRPr="009A7252" w:rsidRDefault="004F246D" w:rsidP="00791730">
            <w:pPr>
              <w:spacing w:after="0" w:line="240" w:lineRule="auto"/>
              <w:jc w:val="center"/>
              <w:rPr>
                <w:rFonts w:asciiTheme="minorHAnsi" w:hAnsiTheme="minorHAnsi" w:cstheme="minorHAnsi"/>
                <w:noProof/>
                <w:color w:val="000000" w:themeColor="text1"/>
                <w:sz w:val="22"/>
                <w:szCs w:val="22"/>
              </w:rPr>
            </w:pPr>
            <w:r>
              <w:rPr>
                <w:rFonts w:asciiTheme="minorHAnsi" w:hAnsiTheme="minorHAnsi" w:cstheme="minorHAnsi"/>
                <w:noProof/>
                <w:color w:val="000000" w:themeColor="text1"/>
                <w:sz w:val="22"/>
                <w:szCs w:val="22"/>
              </w:rPr>
              <w:t>(2023.)</w:t>
            </w:r>
          </w:p>
        </w:tc>
        <w:tc>
          <w:tcPr>
            <w:tcW w:w="1440" w:type="dxa"/>
            <w:vAlign w:val="center"/>
          </w:tcPr>
          <w:p w:rsidR="00DC6ADB" w:rsidRPr="009A7252" w:rsidRDefault="003C7700" w:rsidP="00791730">
            <w:pPr>
              <w:spacing w:after="0" w:line="240" w:lineRule="auto"/>
              <w:jc w:val="center"/>
              <w:rPr>
                <w:rFonts w:asciiTheme="minorHAnsi" w:hAnsiTheme="minorHAnsi" w:cstheme="minorHAnsi"/>
                <w:noProof/>
                <w:color w:val="000000" w:themeColor="text1"/>
                <w:sz w:val="22"/>
                <w:szCs w:val="22"/>
              </w:rPr>
            </w:pPr>
            <w:r w:rsidRPr="009A7252">
              <w:rPr>
                <w:rFonts w:asciiTheme="minorHAnsi" w:hAnsiTheme="minorHAnsi" w:cstheme="minorHAnsi"/>
                <w:noProof/>
                <w:color w:val="000000" w:themeColor="text1"/>
                <w:sz w:val="22"/>
                <w:szCs w:val="22"/>
              </w:rPr>
              <w:t xml:space="preserve">50 </w:t>
            </w:r>
          </w:p>
        </w:tc>
        <w:tc>
          <w:tcPr>
            <w:tcW w:w="3420" w:type="dxa"/>
            <w:vAlign w:val="center"/>
          </w:tcPr>
          <w:p w:rsidR="00DC6ADB" w:rsidRPr="009A7252" w:rsidRDefault="003C7700" w:rsidP="0089543E">
            <w:pPr>
              <w:spacing w:after="0" w:line="240" w:lineRule="auto"/>
              <w:rPr>
                <w:rFonts w:asciiTheme="minorHAnsi" w:hAnsiTheme="minorHAnsi" w:cstheme="minorHAnsi"/>
                <w:noProof/>
                <w:color w:val="000000" w:themeColor="text1"/>
                <w:sz w:val="22"/>
                <w:szCs w:val="22"/>
              </w:rPr>
            </w:pPr>
            <w:r w:rsidRPr="009A7252">
              <w:rPr>
                <w:rFonts w:asciiTheme="minorHAnsi" w:hAnsiTheme="minorHAnsi" w:cstheme="minorHAnsi"/>
                <w:noProof/>
                <w:color w:val="000000" w:themeColor="text1"/>
                <w:sz w:val="22"/>
                <w:szCs w:val="22"/>
              </w:rPr>
              <w:t>Општина Свилајнац</w:t>
            </w:r>
          </w:p>
        </w:tc>
      </w:tr>
    </w:tbl>
    <w:p w:rsidR="005C3E4D" w:rsidRDefault="005C3E4D" w:rsidP="005C3E4D">
      <w:pPr>
        <w:spacing w:after="0" w:line="240" w:lineRule="auto"/>
        <w:jc w:val="both"/>
        <w:rPr>
          <w:rFonts w:cstheme="minorHAnsi"/>
          <w:noProof/>
          <w:color w:val="000000" w:themeColor="text1"/>
        </w:rPr>
      </w:pPr>
    </w:p>
    <w:p w:rsidR="005D3A9D" w:rsidRDefault="00732CBF" w:rsidP="00732CBF">
      <w:pPr>
        <w:spacing w:after="0" w:line="240" w:lineRule="auto"/>
        <w:jc w:val="both"/>
        <w:rPr>
          <w:rFonts w:cstheme="minorHAnsi"/>
          <w:noProof/>
        </w:rPr>
      </w:pPr>
      <w:r w:rsidRPr="005D3A9D">
        <w:rPr>
          <w:rFonts w:cstheme="minorHAnsi"/>
          <w:noProof/>
        </w:rPr>
        <w:t xml:space="preserve">Општина Свилајнац се убрзано развија а паралелно с тим су потребе за регулисањем саобраћаја као и безбедности у саобраћају повећане. Такође, развојем туризма на територији општине, долази све више посетилаца, те је и за њих потребан већи број паркинг места. </w:t>
      </w:r>
    </w:p>
    <w:p w:rsidR="005D3A9D" w:rsidRDefault="005D3A9D" w:rsidP="005D3A9D">
      <w:pPr>
        <w:spacing w:after="0" w:line="240" w:lineRule="auto"/>
        <w:jc w:val="both"/>
        <w:rPr>
          <w:rFonts w:cstheme="minorHAnsi"/>
          <w:noProof/>
        </w:rPr>
      </w:pPr>
    </w:p>
    <w:p w:rsidR="005D3A9D" w:rsidRDefault="00732CBF" w:rsidP="005D3A9D">
      <w:pPr>
        <w:spacing w:after="0" w:line="240" w:lineRule="auto"/>
        <w:jc w:val="both"/>
        <w:rPr>
          <w:rFonts w:cstheme="minorHAnsi"/>
          <w:noProof/>
        </w:rPr>
      </w:pPr>
      <w:r w:rsidRPr="005D3A9D">
        <w:rPr>
          <w:rFonts w:cstheme="minorHAnsi"/>
          <w:noProof/>
        </w:rPr>
        <w:t>У складу са Зеленом Агендом за Западни Балкан потребно је увести одрживу урбану мобилност, што би допринело бољој заштити животне средине, здрављу људи и уређенијем простору и квалитету живота, те с тим у вези је потребно мотивисати становништво и посетиоце да се крећу уместо возилима на мотор</w:t>
      </w:r>
      <w:r w:rsidR="005D3A9D">
        <w:rPr>
          <w:rFonts w:cstheme="minorHAnsi"/>
          <w:noProof/>
        </w:rPr>
        <w:t>ни погон, алтернативним начином</w:t>
      </w:r>
      <w:r w:rsidRPr="005D3A9D">
        <w:rPr>
          <w:rFonts w:cstheme="minorHAnsi"/>
          <w:noProof/>
        </w:rPr>
        <w:t>.</w:t>
      </w:r>
      <w:r w:rsidR="005D3A9D">
        <w:rPr>
          <w:rFonts w:cstheme="minorHAnsi"/>
          <w:noProof/>
        </w:rPr>
        <w:t>Имајући у виду чињеницу да је п</w:t>
      </w:r>
      <w:r w:rsidR="005D3A9D" w:rsidRPr="00D00829">
        <w:rPr>
          <w:rFonts w:cstheme="minorHAnsi"/>
          <w:noProof/>
        </w:rPr>
        <w:t xml:space="preserve">ешачки саобраћај најзаступљенији вид кретања у </w:t>
      </w:r>
      <w:r w:rsidR="005D3A9D">
        <w:rPr>
          <w:rFonts w:cstheme="minorHAnsi"/>
          <w:noProof/>
        </w:rPr>
        <w:t xml:space="preserve">граду Свилјанац, као и да постоје </w:t>
      </w:r>
      <w:r w:rsidR="005D3A9D" w:rsidRPr="00D00829">
        <w:rPr>
          <w:rFonts w:cstheme="minorHAnsi"/>
          <w:noProof/>
        </w:rPr>
        <w:t>повољне предиспозиције за развој</w:t>
      </w:r>
      <w:r w:rsidR="005D3A9D">
        <w:rPr>
          <w:rFonts w:cstheme="minorHAnsi"/>
          <w:noProof/>
        </w:rPr>
        <w:t>б</w:t>
      </w:r>
      <w:r w:rsidR="005D3A9D" w:rsidRPr="00D00829">
        <w:rPr>
          <w:rFonts w:cstheme="minorHAnsi"/>
          <w:noProof/>
        </w:rPr>
        <w:t>ициклистичк</w:t>
      </w:r>
      <w:r w:rsidR="005D3A9D">
        <w:rPr>
          <w:rFonts w:cstheme="minorHAnsi"/>
          <w:noProof/>
        </w:rPr>
        <w:t>ог</w:t>
      </w:r>
      <w:r w:rsidR="005D3A9D" w:rsidRPr="00D00829">
        <w:rPr>
          <w:rFonts w:cstheme="minorHAnsi"/>
          <w:noProof/>
        </w:rPr>
        <w:t xml:space="preserve"> саобраћај</w:t>
      </w:r>
      <w:r w:rsidR="005D3A9D">
        <w:rPr>
          <w:rFonts w:cstheme="minorHAnsi"/>
          <w:noProof/>
        </w:rPr>
        <w:t>а, неопходно је и</w:t>
      </w:r>
      <w:r w:rsidR="005D3A9D" w:rsidRPr="00E13116">
        <w:rPr>
          <w:rFonts w:cstheme="minorHAnsi"/>
          <w:noProof/>
        </w:rPr>
        <w:t>зград</w:t>
      </w:r>
      <w:r w:rsidR="005D3A9D">
        <w:rPr>
          <w:rFonts w:cstheme="minorHAnsi"/>
          <w:noProof/>
        </w:rPr>
        <w:t>ити</w:t>
      </w:r>
      <w:r w:rsidR="005D3A9D" w:rsidRPr="00E13116">
        <w:rPr>
          <w:rFonts w:cstheme="minorHAnsi"/>
          <w:noProof/>
        </w:rPr>
        <w:t xml:space="preserve"> пешачк</w:t>
      </w:r>
      <w:r w:rsidR="005D3A9D">
        <w:rPr>
          <w:rFonts w:cstheme="minorHAnsi"/>
          <w:noProof/>
        </w:rPr>
        <w:t>у</w:t>
      </w:r>
      <w:r w:rsidR="005D3A9D" w:rsidRPr="00E13116">
        <w:rPr>
          <w:rFonts w:cstheme="minorHAnsi"/>
          <w:noProof/>
        </w:rPr>
        <w:t xml:space="preserve"> и бициклистичк</w:t>
      </w:r>
      <w:r w:rsidR="005D3A9D">
        <w:rPr>
          <w:rFonts w:cstheme="minorHAnsi"/>
          <w:noProof/>
        </w:rPr>
        <w:t>уинфраструктуру, што је и предвиђено овим планом развоја.</w:t>
      </w:r>
    </w:p>
    <w:p w:rsidR="00732CBF" w:rsidRDefault="00732CBF" w:rsidP="005C3E4D">
      <w:pPr>
        <w:spacing w:after="0" w:line="240" w:lineRule="auto"/>
        <w:jc w:val="both"/>
        <w:rPr>
          <w:rFonts w:cstheme="minorHAnsi"/>
          <w:noProof/>
        </w:rPr>
      </w:pPr>
    </w:p>
    <w:p w:rsidR="005C3E4D" w:rsidRDefault="005C3E4D" w:rsidP="005C3E4D">
      <w:pPr>
        <w:spacing w:after="0" w:line="240" w:lineRule="auto"/>
        <w:jc w:val="both"/>
        <w:rPr>
          <w:rFonts w:cstheme="minorHAnsi"/>
          <w:noProof/>
        </w:rPr>
      </w:pPr>
      <w:r>
        <w:rPr>
          <w:rFonts w:cstheme="minorHAnsi"/>
          <w:noProof/>
        </w:rPr>
        <w:t>Стање путне мреже другог реда на територији општине Свилјанац је задовољавајуће, али је неоходно њено редов</w:t>
      </w:r>
      <w:r w:rsidR="005D3A9D">
        <w:rPr>
          <w:rFonts w:cstheme="minorHAnsi"/>
          <w:noProof/>
        </w:rPr>
        <w:t xml:space="preserve">но одржавање и реконструкција. </w:t>
      </w:r>
      <w:r>
        <w:rPr>
          <w:rFonts w:cstheme="minorHAnsi"/>
          <w:noProof/>
        </w:rPr>
        <w:t>Са друге стране,  с</w:t>
      </w:r>
      <w:r w:rsidRPr="00D00829">
        <w:rPr>
          <w:rFonts w:cstheme="minorHAnsi"/>
          <w:noProof/>
        </w:rPr>
        <w:t>тационарни саобраћај</w:t>
      </w:r>
      <w:r>
        <w:rPr>
          <w:rFonts w:cstheme="minorHAnsi"/>
          <w:noProof/>
        </w:rPr>
        <w:t xml:space="preserve"> и паркирање</w:t>
      </w:r>
      <w:r w:rsidRPr="00D00829">
        <w:rPr>
          <w:rFonts w:cstheme="minorHAnsi"/>
          <w:noProof/>
        </w:rPr>
        <w:t xml:space="preserve"> је један од највећих проблема урбаног простора града</w:t>
      </w:r>
      <w:r>
        <w:rPr>
          <w:rFonts w:cstheme="minorHAnsi"/>
          <w:noProof/>
        </w:rPr>
        <w:t>, па је потребно планирати унапређење система паркирања у граду и изградњу нових паркинг простора</w:t>
      </w:r>
      <w:r w:rsidRPr="00D00829">
        <w:rPr>
          <w:rFonts w:cstheme="minorHAnsi"/>
          <w:noProof/>
        </w:rPr>
        <w:t>.</w:t>
      </w:r>
    </w:p>
    <w:p w:rsidR="005C3E4D" w:rsidRDefault="005C3E4D" w:rsidP="005C3E4D">
      <w:pPr>
        <w:spacing w:after="0" w:line="240" w:lineRule="auto"/>
        <w:jc w:val="both"/>
        <w:rPr>
          <w:rFonts w:cstheme="minorHAnsi"/>
          <w:noProof/>
        </w:rPr>
      </w:pPr>
    </w:p>
    <w:p w:rsidR="005C3E4D" w:rsidRDefault="005C3E4D" w:rsidP="005C3E4D">
      <w:pPr>
        <w:spacing w:after="0" w:line="240" w:lineRule="auto"/>
        <w:jc w:val="both"/>
        <w:rPr>
          <w:rFonts w:cstheme="minorHAnsi"/>
          <w:noProof/>
        </w:rPr>
      </w:pPr>
      <w:r>
        <w:rPr>
          <w:rFonts w:cstheme="minorHAnsi"/>
          <w:noProof/>
        </w:rPr>
        <w:lastRenderedPageBreak/>
        <w:t>Анализа постојећег стања у области саобраћаја је показала да је у</w:t>
      </w:r>
      <w:r w:rsidRPr="00E13116">
        <w:rPr>
          <w:rFonts w:cstheme="minorHAnsi"/>
          <w:noProof/>
        </w:rPr>
        <w:t>напређење безбедности саобраћаја</w:t>
      </w:r>
      <w:r>
        <w:rPr>
          <w:rFonts w:cstheme="minorHAnsi"/>
          <w:noProof/>
        </w:rPr>
        <w:t xml:space="preserve">,посебно у области школа, од пресудног значаја за јачање опште безбедности свих учесника у саобраћају, а посебно деце.  </w:t>
      </w:r>
    </w:p>
    <w:p w:rsidR="005C3E4D" w:rsidRPr="000A7839" w:rsidRDefault="005C3E4D" w:rsidP="005C3E4D">
      <w:pPr>
        <w:spacing w:after="0" w:line="240" w:lineRule="auto"/>
        <w:jc w:val="both"/>
        <w:rPr>
          <w:rFonts w:cstheme="minorHAnsi"/>
          <w:noProof/>
          <w:color w:val="000000" w:themeColor="text1"/>
        </w:rPr>
      </w:pPr>
    </w:p>
    <w:p w:rsidR="00280323" w:rsidRDefault="00280323" w:rsidP="00280323">
      <w:pPr>
        <w:spacing w:after="0" w:line="240" w:lineRule="auto"/>
        <w:jc w:val="both"/>
        <w:rPr>
          <w:rFonts w:cstheme="minorHAnsi"/>
          <w:b/>
          <w:noProof/>
          <w:color w:val="000000" w:themeColor="text1"/>
        </w:rPr>
      </w:pPr>
      <w:r w:rsidRPr="000A7839">
        <w:rPr>
          <w:rFonts w:cstheme="minorHAnsi"/>
          <w:b/>
          <w:noProof/>
          <w:color w:val="000000" w:themeColor="text1"/>
        </w:rPr>
        <w:t>Допринос ЦОР - Агенда 2030</w:t>
      </w:r>
    </w:p>
    <w:p w:rsidR="004F2EB0" w:rsidRPr="004F2EB0" w:rsidRDefault="004F2EB0" w:rsidP="004F2EB0">
      <w:pPr>
        <w:spacing w:after="0" w:line="240" w:lineRule="auto"/>
        <w:jc w:val="both"/>
        <w:rPr>
          <w:rFonts w:cstheme="minorHAnsi"/>
          <w:noProof/>
          <w:color w:val="000000" w:themeColor="text1"/>
        </w:rPr>
      </w:pPr>
      <w:r w:rsidRPr="004F2EB0">
        <w:rPr>
          <w:rFonts w:cstheme="minorHAnsi"/>
          <w:noProof/>
          <w:color w:val="000000" w:themeColor="text1"/>
        </w:rPr>
        <w:t>Циљ 9. Изградити отпорну инфраструктуру, промовисати инклузивну и одрживу индустријализацију и подстицати иновације</w:t>
      </w:r>
      <w:r w:rsidR="00654344">
        <w:rPr>
          <w:rFonts w:cstheme="minorHAnsi"/>
          <w:noProof/>
          <w:color w:val="000000" w:themeColor="text1"/>
        </w:rPr>
        <w:t>.</w:t>
      </w:r>
    </w:p>
    <w:p w:rsidR="00280323" w:rsidRPr="004F2EB0" w:rsidRDefault="004F2EB0" w:rsidP="004F2EB0">
      <w:pPr>
        <w:spacing w:after="0" w:line="240" w:lineRule="auto"/>
        <w:jc w:val="both"/>
        <w:rPr>
          <w:rFonts w:cstheme="minorHAnsi"/>
          <w:noProof/>
          <w:color w:val="000000" w:themeColor="text1"/>
        </w:rPr>
      </w:pPr>
      <w:r>
        <w:rPr>
          <w:rFonts w:cstheme="minorHAnsi"/>
          <w:noProof/>
          <w:color w:val="000000" w:themeColor="text1"/>
        </w:rPr>
        <w:t xml:space="preserve">Потциљ </w:t>
      </w:r>
      <w:r w:rsidRPr="004F2EB0">
        <w:rPr>
          <w:rFonts w:cstheme="minorHAnsi"/>
          <w:noProof/>
          <w:color w:val="000000" w:themeColor="text1"/>
        </w:rPr>
        <w:t>9.1Развити квалитетну, поуздану, одрживу и отпорну инфраструктуру, укључујући регионалну и прекограничну инфраструктуру, како би се подржали економски развој и људско благостање, са фокусом на економски прихватљивом и једнаком приступу за све</w:t>
      </w:r>
      <w:r w:rsidR="00654344">
        <w:rPr>
          <w:rFonts w:cstheme="minorHAnsi"/>
          <w:noProof/>
          <w:color w:val="000000" w:themeColor="text1"/>
        </w:rPr>
        <w:t>.</w:t>
      </w:r>
    </w:p>
    <w:p w:rsidR="004F2EB0" w:rsidRDefault="004F2EB0" w:rsidP="00280323">
      <w:pPr>
        <w:spacing w:after="0" w:line="240" w:lineRule="auto"/>
        <w:jc w:val="both"/>
        <w:rPr>
          <w:rFonts w:cstheme="minorHAnsi"/>
          <w:b/>
          <w:noProof/>
          <w:color w:val="000000" w:themeColor="text1"/>
        </w:rPr>
      </w:pPr>
    </w:p>
    <w:p w:rsidR="00280323" w:rsidRPr="000A7839" w:rsidRDefault="00280323" w:rsidP="00280323">
      <w:pPr>
        <w:spacing w:after="0" w:line="240" w:lineRule="auto"/>
        <w:jc w:val="both"/>
        <w:rPr>
          <w:rFonts w:cstheme="minorHAnsi"/>
          <w:b/>
          <w:noProof/>
          <w:color w:val="000000" w:themeColor="text1"/>
        </w:rPr>
      </w:pPr>
      <w:r w:rsidRPr="000A7839">
        <w:rPr>
          <w:rFonts w:cstheme="minorHAnsi"/>
          <w:b/>
          <w:noProof/>
          <w:color w:val="000000" w:themeColor="text1"/>
        </w:rPr>
        <w:t>Преговарачко поглавље са Европском Унијом</w:t>
      </w:r>
    </w:p>
    <w:p w:rsidR="005C3E4D" w:rsidRPr="000A7839" w:rsidRDefault="00D92B2F" w:rsidP="005C3E4D">
      <w:pPr>
        <w:spacing w:after="0" w:line="240" w:lineRule="auto"/>
        <w:jc w:val="both"/>
        <w:rPr>
          <w:rFonts w:cstheme="minorHAnsi"/>
          <w:noProof/>
          <w:color w:val="000000" w:themeColor="text1"/>
        </w:rPr>
      </w:pPr>
      <w:r>
        <w:rPr>
          <w:rFonts w:cstheme="minorHAnsi"/>
          <w:noProof/>
          <w:color w:val="000000" w:themeColor="text1"/>
        </w:rPr>
        <w:t xml:space="preserve">Поглавље </w:t>
      </w:r>
      <w:r w:rsidRPr="00D92B2F">
        <w:rPr>
          <w:rFonts w:cstheme="minorHAnsi"/>
          <w:noProof/>
          <w:color w:val="000000" w:themeColor="text1"/>
        </w:rPr>
        <w:t>14. Транспортна политика</w:t>
      </w:r>
    </w:p>
    <w:p w:rsidR="005C3E4D" w:rsidRDefault="005C3E4D" w:rsidP="005C3E4D">
      <w:pPr>
        <w:spacing w:after="0" w:line="240" w:lineRule="auto"/>
        <w:jc w:val="both"/>
        <w:rPr>
          <w:rFonts w:cstheme="minorHAnsi"/>
          <w:noProof/>
          <w:color w:val="000000" w:themeColor="text1"/>
        </w:rPr>
      </w:pPr>
    </w:p>
    <w:p w:rsidR="003C7700" w:rsidRPr="003C7700" w:rsidRDefault="003C7700" w:rsidP="003E2D36">
      <w:pPr>
        <w:pStyle w:val="ListParagraph"/>
        <w:numPr>
          <w:ilvl w:val="1"/>
          <w:numId w:val="33"/>
        </w:numPr>
        <w:shd w:val="clear" w:color="auto" w:fill="FFFF00"/>
        <w:rPr>
          <w:b/>
          <w:noProof/>
        </w:rPr>
      </w:pPr>
      <w:r w:rsidRPr="003C7700">
        <w:rPr>
          <w:b/>
          <w:noProof/>
        </w:rPr>
        <w:t>Реконструкција и обнављање путне мреже</w:t>
      </w:r>
    </w:p>
    <w:p w:rsidR="003C7700" w:rsidRPr="0089543E" w:rsidRDefault="003C7700" w:rsidP="003C7700">
      <w:pPr>
        <w:spacing w:after="0" w:line="240" w:lineRule="auto"/>
        <w:jc w:val="both"/>
        <w:rPr>
          <w:b/>
          <w:noProof/>
          <w:color w:val="000000"/>
        </w:rPr>
      </w:pPr>
      <w:r w:rsidRPr="003C7700">
        <w:rPr>
          <w:b/>
          <w:noProof/>
          <w:color w:val="000000"/>
        </w:rPr>
        <w:t>Сврха мере и начин како она доприноси</w:t>
      </w:r>
      <w:r w:rsidR="0089543E">
        <w:rPr>
          <w:b/>
          <w:noProof/>
          <w:color w:val="000000"/>
        </w:rPr>
        <w:t xml:space="preserve"> остваривању приоритетног циља: </w:t>
      </w:r>
      <w:r w:rsidRPr="003C7700">
        <w:rPr>
          <w:noProof/>
          <w:color w:val="000000"/>
        </w:rPr>
        <w:t xml:space="preserve">Реконструкцијом путне мреже повећава се број посетилаца на територији општине. Повећана је безбедност грађана и учесника у саобраћају. Општина је привлачнија за нове инвеститоре и радну снагу. </w:t>
      </w:r>
    </w:p>
    <w:p w:rsidR="0089543E" w:rsidRDefault="0089543E" w:rsidP="003C7700">
      <w:pPr>
        <w:autoSpaceDE w:val="0"/>
        <w:autoSpaceDN w:val="0"/>
        <w:adjustRightInd w:val="0"/>
        <w:spacing w:after="0" w:line="240" w:lineRule="auto"/>
        <w:jc w:val="both"/>
        <w:rPr>
          <w:b/>
          <w:noProof/>
          <w:color w:val="000000"/>
        </w:rPr>
      </w:pPr>
    </w:p>
    <w:p w:rsidR="003C7700" w:rsidRPr="0089543E" w:rsidRDefault="003C7700" w:rsidP="003C7700">
      <w:pPr>
        <w:autoSpaceDE w:val="0"/>
        <w:autoSpaceDN w:val="0"/>
        <w:adjustRightInd w:val="0"/>
        <w:spacing w:after="0" w:line="240" w:lineRule="auto"/>
        <w:jc w:val="both"/>
        <w:rPr>
          <w:b/>
          <w:noProof/>
          <w:color w:val="000000"/>
        </w:rPr>
      </w:pPr>
      <w:r w:rsidRPr="003C7700">
        <w:rPr>
          <w:b/>
          <w:noProof/>
          <w:color w:val="000000"/>
        </w:rPr>
        <w:t>Предви</w:t>
      </w:r>
      <w:r w:rsidR="0089543E">
        <w:rPr>
          <w:b/>
          <w:noProof/>
          <w:color w:val="000000"/>
        </w:rPr>
        <w:t xml:space="preserve">ђене активности у оквиру мере: </w:t>
      </w:r>
      <w:r w:rsidRPr="003C7700">
        <w:rPr>
          <w:noProof/>
          <w:color w:val="000000"/>
        </w:rPr>
        <w:t xml:space="preserve">Израда пројектне документације, јавна набавка, транспорт и изградња. Подстицајне мере у виду субвенција за бицикле и едукација становништва. </w:t>
      </w:r>
    </w:p>
    <w:p w:rsidR="0089543E" w:rsidRDefault="0089543E" w:rsidP="003C7700">
      <w:pPr>
        <w:autoSpaceDE w:val="0"/>
        <w:autoSpaceDN w:val="0"/>
        <w:adjustRightInd w:val="0"/>
        <w:spacing w:after="0" w:line="240" w:lineRule="auto"/>
        <w:jc w:val="both"/>
        <w:rPr>
          <w:b/>
          <w:noProof/>
          <w:color w:val="000000"/>
        </w:rPr>
      </w:pPr>
    </w:p>
    <w:p w:rsidR="003C7700" w:rsidRPr="0089543E" w:rsidRDefault="003C7700" w:rsidP="003C7700">
      <w:pPr>
        <w:autoSpaceDE w:val="0"/>
        <w:autoSpaceDN w:val="0"/>
        <w:adjustRightInd w:val="0"/>
        <w:spacing w:after="0" w:line="240" w:lineRule="auto"/>
        <w:jc w:val="both"/>
        <w:rPr>
          <w:b/>
          <w:noProof/>
          <w:color w:val="000000"/>
        </w:rPr>
      </w:pPr>
      <w:r w:rsidRPr="003C7700">
        <w:rPr>
          <w:b/>
          <w:noProof/>
          <w:color w:val="000000"/>
        </w:rPr>
        <w:t xml:space="preserve">Утицај мере на </w:t>
      </w:r>
      <w:r w:rsidR="0089543E">
        <w:rPr>
          <w:b/>
          <w:noProof/>
          <w:color w:val="000000"/>
        </w:rPr>
        <w:t xml:space="preserve">конкретне циљне групе: </w:t>
      </w:r>
      <w:r w:rsidRPr="003C7700">
        <w:rPr>
          <w:noProof/>
          <w:color w:val="000000"/>
        </w:rPr>
        <w:t xml:space="preserve">Побољшање здравља становништва, повећана мобилност, квалитетнији животни услови. </w:t>
      </w:r>
    </w:p>
    <w:p w:rsidR="0089543E" w:rsidRDefault="0089543E" w:rsidP="003C7700">
      <w:pPr>
        <w:autoSpaceDE w:val="0"/>
        <w:autoSpaceDN w:val="0"/>
        <w:adjustRightInd w:val="0"/>
        <w:spacing w:after="0" w:line="240" w:lineRule="auto"/>
        <w:jc w:val="both"/>
        <w:rPr>
          <w:b/>
          <w:noProof/>
          <w:color w:val="000000"/>
        </w:rPr>
      </w:pPr>
    </w:p>
    <w:p w:rsidR="003C7700" w:rsidRPr="003C7700" w:rsidRDefault="003C7700" w:rsidP="003C7700">
      <w:pPr>
        <w:spacing w:after="0" w:line="240" w:lineRule="auto"/>
        <w:jc w:val="both"/>
        <w:rPr>
          <w:noProof/>
          <w:color w:val="000000"/>
        </w:rPr>
      </w:pPr>
      <w:r w:rsidRPr="003C7700">
        <w:rPr>
          <w:b/>
          <w:noProof/>
          <w:color w:val="000000"/>
        </w:rPr>
        <w:t xml:space="preserve">Процењена потребна средства: </w:t>
      </w:r>
      <w:r w:rsidRPr="003C7700">
        <w:rPr>
          <w:noProof/>
          <w:color w:val="000000"/>
        </w:rPr>
        <w:t>37</w:t>
      </w:r>
      <w:r w:rsidR="00B80EFE">
        <w:rPr>
          <w:noProof/>
          <w:color w:val="000000"/>
        </w:rPr>
        <w:t>.000.000 РСД</w:t>
      </w:r>
    </w:p>
    <w:p w:rsidR="003C7700" w:rsidRPr="003C7700" w:rsidRDefault="003C7700" w:rsidP="003C7700">
      <w:pPr>
        <w:spacing w:after="0" w:line="240" w:lineRule="auto"/>
        <w:jc w:val="both"/>
        <w:rPr>
          <w:b/>
          <w:noProof/>
          <w:color w:val="000000"/>
        </w:rPr>
      </w:pPr>
      <w:r w:rsidRPr="003C7700">
        <w:rPr>
          <w:b/>
          <w:noProof/>
          <w:color w:val="000000"/>
        </w:rPr>
        <w:t xml:space="preserve">Извор финансирања: </w:t>
      </w:r>
      <w:r w:rsidRPr="003C7700">
        <w:rPr>
          <w:noProof/>
          <w:color w:val="000000"/>
        </w:rPr>
        <w:t>Општина Свилајнац, Република Србија, донатори.</w:t>
      </w:r>
    </w:p>
    <w:p w:rsidR="003C7700" w:rsidRPr="004B55A1" w:rsidRDefault="003C7700" w:rsidP="003C7700">
      <w:pPr>
        <w:spacing w:after="0" w:line="240" w:lineRule="auto"/>
        <w:jc w:val="both"/>
        <w:rPr>
          <w:noProof/>
        </w:rPr>
      </w:pPr>
      <w:r w:rsidRPr="003C7700">
        <w:rPr>
          <w:b/>
          <w:noProof/>
          <w:color w:val="000000"/>
        </w:rPr>
        <w:t xml:space="preserve">Одговорна страна за имплементацију мере: </w:t>
      </w:r>
      <w:r w:rsidRPr="004B55A1">
        <w:rPr>
          <w:noProof/>
        </w:rPr>
        <w:t>КЈП „Морава“</w:t>
      </w:r>
    </w:p>
    <w:p w:rsidR="003C7700" w:rsidRPr="004B55A1" w:rsidRDefault="003C7700" w:rsidP="003C7700">
      <w:pPr>
        <w:spacing w:after="0" w:line="240" w:lineRule="auto"/>
        <w:jc w:val="both"/>
        <w:rPr>
          <w:noProof/>
        </w:rPr>
      </w:pPr>
      <w:r w:rsidRPr="004B55A1">
        <w:rPr>
          <w:b/>
          <w:noProof/>
        </w:rPr>
        <w:t>Други учесници у спровођењу</w:t>
      </w:r>
      <w:r w:rsidR="0089543E" w:rsidRPr="004B55A1">
        <w:rPr>
          <w:noProof/>
        </w:rPr>
        <w:t xml:space="preserve">: </w:t>
      </w:r>
      <w:r w:rsidRPr="004B55A1">
        <w:rPr>
          <w:noProof/>
        </w:rPr>
        <w:t xml:space="preserve">Становништво, Спротско-рекреативни центар Свилајнац, основне и средње школе, удружења грађана. </w:t>
      </w:r>
    </w:p>
    <w:p w:rsidR="003C7700" w:rsidRPr="003C7700" w:rsidRDefault="003C7700" w:rsidP="003C7700">
      <w:pPr>
        <w:spacing w:after="0" w:line="240" w:lineRule="auto"/>
        <w:jc w:val="both"/>
        <w:rPr>
          <w:noProof/>
        </w:rPr>
      </w:pPr>
      <w:r w:rsidRPr="003C7700">
        <w:rPr>
          <w:b/>
          <w:noProof/>
          <w:color w:val="000000"/>
        </w:rPr>
        <w:t xml:space="preserve">Рок за реализацију: </w:t>
      </w:r>
      <w:r w:rsidRPr="003C7700">
        <w:rPr>
          <w:noProof/>
        </w:rPr>
        <w:t>72 месеца.</w:t>
      </w:r>
    </w:p>
    <w:p w:rsidR="003C7700" w:rsidRPr="003C7700" w:rsidRDefault="003C7700" w:rsidP="003C7700">
      <w:pPr>
        <w:spacing w:after="0" w:line="240" w:lineRule="auto"/>
        <w:jc w:val="both"/>
        <w:rPr>
          <w:b/>
          <w:noProof/>
          <w:color w:val="000000"/>
        </w:rPr>
      </w:pPr>
    </w:p>
    <w:p w:rsidR="003C7700" w:rsidRPr="003C7700" w:rsidRDefault="003C7700" w:rsidP="003E2D36">
      <w:pPr>
        <w:pStyle w:val="ListParagraph"/>
        <w:numPr>
          <w:ilvl w:val="1"/>
          <w:numId w:val="33"/>
        </w:numPr>
        <w:shd w:val="clear" w:color="auto" w:fill="FFFF00"/>
        <w:rPr>
          <w:b/>
          <w:noProof/>
        </w:rPr>
      </w:pPr>
      <w:r w:rsidRPr="003C7700">
        <w:rPr>
          <w:b/>
          <w:noProof/>
        </w:rPr>
        <w:t xml:space="preserve"> Изградња пешачких и бициклистичких стаза</w:t>
      </w:r>
    </w:p>
    <w:p w:rsidR="003C7700" w:rsidRPr="0089543E" w:rsidRDefault="003C7700" w:rsidP="003C7700">
      <w:pPr>
        <w:spacing w:after="0" w:line="240" w:lineRule="auto"/>
        <w:jc w:val="both"/>
        <w:rPr>
          <w:b/>
          <w:noProof/>
          <w:color w:val="000000"/>
        </w:rPr>
      </w:pPr>
      <w:r w:rsidRPr="003C7700">
        <w:rPr>
          <w:b/>
          <w:noProof/>
          <w:color w:val="000000"/>
        </w:rPr>
        <w:t>Сврха мере и начин како она доприноси</w:t>
      </w:r>
      <w:r w:rsidR="0089543E">
        <w:rPr>
          <w:b/>
          <w:noProof/>
          <w:color w:val="000000"/>
        </w:rPr>
        <w:t xml:space="preserve"> остваривању приоритетног циља: </w:t>
      </w:r>
      <w:r w:rsidRPr="003C7700">
        <w:rPr>
          <w:noProof/>
          <w:color w:val="000000"/>
        </w:rPr>
        <w:t>Изградњом пешачких и бициклистичких стаза разрешени су могући конфликти на укрштајима и уливима. И на тај начин смањити број саобраћајних незгода</w:t>
      </w:r>
    </w:p>
    <w:p w:rsidR="0089543E" w:rsidRDefault="0089543E" w:rsidP="003C7700">
      <w:pPr>
        <w:autoSpaceDE w:val="0"/>
        <w:autoSpaceDN w:val="0"/>
        <w:adjustRightInd w:val="0"/>
        <w:spacing w:after="0" w:line="240" w:lineRule="auto"/>
        <w:jc w:val="both"/>
        <w:rPr>
          <w:b/>
          <w:noProof/>
          <w:color w:val="000000"/>
        </w:rPr>
      </w:pPr>
    </w:p>
    <w:p w:rsidR="003C7700" w:rsidRPr="0089543E" w:rsidRDefault="003C7700" w:rsidP="003C7700">
      <w:pPr>
        <w:autoSpaceDE w:val="0"/>
        <w:autoSpaceDN w:val="0"/>
        <w:adjustRightInd w:val="0"/>
        <w:spacing w:after="0" w:line="240" w:lineRule="auto"/>
        <w:jc w:val="both"/>
        <w:rPr>
          <w:b/>
          <w:noProof/>
          <w:color w:val="000000"/>
        </w:rPr>
      </w:pPr>
      <w:r w:rsidRPr="003C7700">
        <w:rPr>
          <w:b/>
          <w:noProof/>
          <w:color w:val="000000"/>
        </w:rPr>
        <w:t>Предви</w:t>
      </w:r>
      <w:r w:rsidR="0089543E">
        <w:rPr>
          <w:b/>
          <w:noProof/>
          <w:color w:val="000000"/>
        </w:rPr>
        <w:t xml:space="preserve">ђене активности у оквиру мере:  </w:t>
      </w:r>
      <w:r w:rsidRPr="003C7700">
        <w:rPr>
          <w:noProof/>
          <w:color w:val="000000"/>
        </w:rPr>
        <w:t>Израда пројектне документације, јавна набавка, транспорт и изградња. Подстицајне мере у виду субвенција за бицикле и едукација становништва.</w:t>
      </w:r>
    </w:p>
    <w:p w:rsidR="0089543E" w:rsidRDefault="0089543E" w:rsidP="003C7700">
      <w:pPr>
        <w:autoSpaceDE w:val="0"/>
        <w:autoSpaceDN w:val="0"/>
        <w:adjustRightInd w:val="0"/>
        <w:spacing w:after="0" w:line="240" w:lineRule="auto"/>
        <w:jc w:val="both"/>
        <w:rPr>
          <w:b/>
          <w:noProof/>
          <w:color w:val="000000"/>
        </w:rPr>
      </w:pPr>
    </w:p>
    <w:p w:rsidR="003C7700" w:rsidRPr="0089543E" w:rsidRDefault="003C7700" w:rsidP="003C7700">
      <w:pPr>
        <w:autoSpaceDE w:val="0"/>
        <w:autoSpaceDN w:val="0"/>
        <w:adjustRightInd w:val="0"/>
        <w:spacing w:after="0" w:line="240" w:lineRule="auto"/>
        <w:jc w:val="both"/>
        <w:rPr>
          <w:b/>
          <w:noProof/>
          <w:color w:val="000000"/>
        </w:rPr>
      </w:pPr>
      <w:r w:rsidRPr="003C7700">
        <w:rPr>
          <w:b/>
          <w:noProof/>
          <w:color w:val="000000"/>
        </w:rPr>
        <w:t xml:space="preserve">Утицај </w:t>
      </w:r>
      <w:r w:rsidR="0089543E">
        <w:rPr>
          <w:b/>
          <w:noProof/>
          <w:color w:val="000000"/>
        </w:rPr>
        <w:t xml:space="preserve">мере на конкретне циљне групе: </w:t>
      </w:r>
      <w:r w:rsidRPr="003C7700">
        <w:rPr>
          <w:noProof/>
          <w:color w:val="000000"/>
        </w:rPr>
        <w:t xml:space="preserve">Побољшање здравља становништва, повећана мобилност, квалитетнији животни услови. </w:t>
      </w:r>
    </w:p>
    <w:p w:rsidR="0089543E" w:rsidRDefault="0089543E" w:rsidP="003C7700">
      <w:pPr>
        <w:autoSpaceDE w:val="0"/>
        <w:autoSpaceDN w:val="0"/>
        <w:adjustRightInd w:val="0"/>
        <w:spacing w:after="0" w:line="240" w:lineRule="auto"/>
        <w:jc w:val="both"/>
        <w:rPr>
          <w:b/>
          <w:noProof/>
          <w:color w:val="000000"/>
        </w:rPr>
      </w:pPr>
    </w:p>
    <w:p w:rsidR="003C7700" w:rsidRPr="003C7700" w:rsidRDefault="003C7700" w:rsidP="003C7700">
      <w:pPr>
        <w:spacing w:after="0" w:line="240" w:lineRule="auto"/>
        <w:jc w:val="both"/>
        <w:rPr>
          <w:noProof/>
          <w:color w:val="000000"/>
        </w:rPr>
      </w:pPr>
      <w:r w:rsidRPr="003C7700">
        <w:rPr>
          <w:b/>
          <w:noProof/>
          <w:color w:val="000000"/>
        </w:rPr>
        <w:t xml:space="preserve">Процењена потребна средства: </w:t>
      </w:r>
      <w:r w:rsidR="00B80EFE">
        <w:rPr>
          <w:noProof/>
          <w:color w:val="000000"/>
        </w:rPr>
        <w:t>15.000.000 РСД</w:t>
      </w:r>
    </w:p>
    <w:p w:rsidR="003C7700" w:rsidRPr="003C7700" w:rsidRDefault="003C7700" w:rsidP="003C7700">
      <w:pPr>
        <w:spacing w:after="0" w:line="240" w:lineRule="auto"/>
        <w:jc w:val="both"/>
        <w:rPr>
          <w:b/>
          <w:noProof/>
          <w:color w:val="000000"/>
        </w:rPr>
      </w:pPr>
      <w:r w:rsidRPr="003C7700">
        <w:rPr>
          <w:b/>
          <w:noProof/>
          <w:color w:val="000000"/>
        </w:rPr>
        <w:t xml:space="preserve">Извор финансирања: </w:t>
      </w:r>
      <w:r w:rsidRPr="003C7700">
        <w:rPr>
          <w:noProof/>
          <w:color w:val="000000"/>
        </w:rPr>
        <w:t>Општина Свилајнац, Република Србија, донатори.</w:t>
      </w:r>
    </w:p>
    <w:p w:rsidR="003C7700" w:rsidRPr="004B55A1" w:rsidRDefault="003C7700" w:rsidP="003C7700">
      <w:pPr>
        <w:spacing w:after="0" w:line="240" w:lineRule="auto"/>
        <w:jc w:val="both"/>
        <w:rPr>
          <w:noProof/>
        </w:rPr>
      </w:pPr>
      <w:r w:rsidRPr="003C7700">
        <w:rPr>
          <w:b/>
          <w:noProof/>
          <w:color w:val="000000"/>
        </w:rPr>
        <w:t xml:space="preserve">Одговорна страна за имплементацију мере: </w:t>
      </w:r>
      <w:r w:rsidRPr="004B55A1">
        <w:rPr>
          <w:noProof/>
        </w:rPr>
        <w:t>КЈП „Морава“</w:t>
      </w:r>
    </w:p>
    <w:p w:rsidR="003C7700" w:rsidRPr="003C7700" w:rsidRDefault="003C7700" w:rsidP="003C7700">
      <w:pPr>
        <w:spacing w:after="0" w:line="240" w:lineRule="auto"/>
        <w:jc w:val="both"/>
        <w:rPr>
          <w:noProof/>
          <w:color w:val="000000"/>
        </w:rPr>
      </w:pPr>
      <w:r w:rsidRPr="003C7700">
        <w:rPr>
          <w:b/>
          <w:noProof/>
          <w:color w:val="000000"/>
        </w:rPr>
        <w:lastRenderedPageBreak/>
        <w:t>Други учесници у спровођењу</w:t>
      </w:r>
      <w:r w:rsidR="0089543E">
        <w:rPr>
          <w:noProof/>
          <w:color w:val="000000"/>
        </w:rPr>
        <w:t xml:space="preserve">: </w:t>
      </w:r>
      <w:r w:rsidRPr="003C7700">
        <w:rPr>
          <w:noProof/>
          <w:color w:val="000000"/>
        </w:rPr>
        <w:t>Становништво, Спротско-рекреативни центар Свилајнац, основне и средње школе, удружења грађана, привредници, радни органи и организације</w:t>
      </w:r>
    </w:p>
    <w:p w:rsidR="003C7700" w:rsidRPr="003C7700" w:rsidRDefault="003C7700" w:rsidP="003C7700">
      <w:pPr>
        <w:spacing w:after="0" w:line="240" w:lineRule="auto"/>
        <w:jc w:val="both"/>
        <w:rPr>
          <w:b/>
          <w:noProof/>
          <w:color w:val="000000"/>
        </w:rPr>
      </w:pPr>
      <w:r w:rsidRPr="003C7700">
        <w:rPr>
          <w:b/>
          <w:noProof/>
          <w:color w:val="000000"/>
        </w:rPr>
        <w:t xml:space="preserve">Рок за реализацију: </w:t>
      </w:r>
      <w:r w:rsidRPr="003C7700">
        <w:rPr>
          <w:noProof/>
          <w:color w:val="000000"/>
        </w:rPr>
        <w:t>72 месеца.</w:t>
      </w:r>
    </w:p>
    <w:p w:rsidR="003C7700" w:rsidRPr="003C7700" w:rsidRDefault="003C7700" w:rsidP="003C7700">
      <w:pPr>
        <w:spacing w:after="0" w:line="240" w:lineRule="auto"/>
        <w:rPr>
          <w:noProof/>
        </w:rPr>
      </w:pPr>
    </w:p>
    <w:p w:rsidR="003C7700" w:rsidRPr="003C7700" w:rsidRDefault="003C7700" w:rsidP="003E2D36">
      <w:pPr>
        <w:pStyle w:val="ListParagraph"/>
        <w:numPr>
          <w:ilvl w:val="1"/>
          <w:numId w:val="33"/>
        </w:numPr>
        <w:shd w:val="clear" w:color="auto" w:fill="FFFF00"/>
        <w:rPr>
          <w:b/>
          <w:noProof/>
        </w:rPr>
      </w:pPr>
      <w:r w:rsidRPr="003C7700">
        <w:rPr>
          <w:b/>
          <w:noProof/>
        </w:rPr>
        <w:t>У</w:t>
      </w:r>
      <w:r w:rsidR="002F4687">
        <w:rPr>
          <w:b/>
          <w:noProof/>
        </w:rPr>
        <w:t>напређење безбеднос</w:t>
      </w:r>
      <w:r w:rsidR="00443281">
        <w:rPr>
          <w:b/>
          <w:noProof/>
        </w:rPr>
        <w:t>т</w:t>
      </w:r>
      <w:r w:rsidR="002F4687">
        <w:rPr>
          <w:b/>
          <w:noProof/>
        </w:rPr>
        <w:t>и саобраћаја</w:t>
      </w:r>
    </w:p>
    <w:p w:rsidR="003C7700" w:rsidRPr="0089543E" w:rsidRDefault="003C7700" w:rsidP="003C7700">
      <w:pPr>
        <w:spacing w:after="0" w:line="240" w:lineRule="auto"/>
        <w:jc w:val="both"/>
        <w:rPr>
          <w:b/>
          <w:noProof/>
          <w:color w:val="000000"/>
        </w:rPr>
      </w:pPr>
      <w:r w:rsidRPr="003C7700">
        <w:rPr>
          <w:b/>
          <w:noProof/>
          <w:color w:val="000000"/>
        </w:rPr>
        <w:t>Сврха мере и начин како она доприноси</w:t>
      </w:r>
      <w:r w:rsidR="0089543E">
        <w:rPr>
          <w:b/>
          <w:noProof/>
          <w:color w:val="000000"/>
        </w:rPr>
        <w:t xml:space="preserve"> остваривању приоритетног циља: </w:t>
      </w:r>
      <w:r w:rsidRPr="003C7700">
        <w:rPr>
          <w:noProof/>
          <w:color w:val="000000"/>
        </w:rPr>
        <w:t>Изградњом вертикалне и хоризонталне саобраћајне сигнализације, саобраћајне опреме повећава се безбедност грађана и деце која иду у школу</w:t>
      </w:r>
      <w:r w:rsidR="00A339BB">
        <w:rPr>
          <w:noProof/>
          <w:color w:val="000000"/>
        </w:rPr>
        <w:t>.</w:t>
      </w:r>
    </w:p>
    <w:p w:rsidR="0089543E" w:rsidRDefault="0089543E" w:rsidP="003C7700">
      <w:pPr>
        <w:autoSpaceDE w:val="0"/>
        <w:autoSpaceDN w:val="0"/>
        <w:adjustRightInd w:val="0"/>
        <w:spacing w:after="0" w:line="240" w:lineRule="auto"/>
        <w:jc w:val="both"/>
        <w:rPr>
          <w:b/>
          <w:noProof/>
          <w:color w:val="000000"/>
        </w:rPr>
      </w:pPr>
    </w:p>
    <w:p w:rsidR="003C7700" w:rsidRPr="0089543E" w:rsidRDefault="003C7700" w:rsidP="003C7700">
      <w:pPr>
        <w:autoSpaceDE w:val="0"/>
        <w:autoSpaceDN w:val="0"/>
        <w:adjustRightInd w:val="0"/>
        <w:spacing w:after="0" w:line="240" w:lineRule="auto"/>
        <w:jc w:val="both"/>
        <w:rPr>
          <w:b/>
          <w:noProof/>
          <w:color w:val="000000"/>
        </w:rPr>
      </w:pPr>
      <w:r w:rsidRPr="003C7700">
        <w:rPr>
          <w:b/>
          <w:noProof/>
          <w:color w:val="000000"/>
        </w:rPr>
        <w:t>Предви</w:t>
      </w:r>
      <w:r w:rsidR="0089543E">
        <w:rPr>
          <w:b/>
          <w:noProof/>
          <w:color w:val="000000"/>
        </w:rPr>
        <w:t xml:space="preserve">ђене активности у оквиру мере:  </w:t>
      </w:r>
      <w:r w:rsidRPr="003C7700">
        <w:rPr>
          <w:noProof/>
          <w:color w:val="000000"/>
        </w:rPr>
        <w:t xml:space="preserve">Израда пројектне документације, јавна </w:t>
      </w:r>
      <w:r w:rsidR="00A339BB">
        <w:rPr>
          <w:noProof/>
          <w:color w:val="000000"/>
        </w:rPr>
        <w:t>набавка, транспорт и изградња, е</w:t>
      </w:r>
      <w:r w:rsidRPr="003C7700">
        <w:rPr>
          <w:noProof/>
          <w:color w:val="000000"/>
        </w:rPr>
        <w:t>дукација становништва.</w:t>
      </w:r>
    </w:p>
    <w:p w:rsidR="0089543E" w:rsidRDefault="0089543E" w:rsidP="003C7700">
      <w:pPr>
        <w:autoSpaceDE w:val="0"/>
        <w:autoSpaceDN w:val="0"/>
        <w:adjustRightInd w:val="0"/>
        <w:spacing w:after="0" w:line="240" w:lineRule="auto"/>
        <w:jc w:val="both"/>
        <w:rPr>
          <w:b/>
          <w:noProof/>
          <w:color w:val="000000"/>
        </w:rPr>
      </w:pPr>
    </w:p>
    <w:p w:rsidR="003C7700" w:rsidRPr="0089543E" w:rsidRDefault="003C7700" w:rsidP="003C7700">
      <w:pPr>
        <w:autoSpaceDE w:val="0"/>
        <w:autoSpaceDN w:val="0"/>
        <w:adjustRightInd w:val="0"/>
        <w:spacing w:after="0" w:line="240" w:lineRule="auto"/>
        <w:jc w:val="both"/>
        <w:rPr>
          <w:b/>
          <w:noProof/>
          <w:color w:val="000000"/>
        </w:rPr>
      </w:pPr>
      <w:r w:rsidRPr="003C7700">
        <w:rPr>
          <w:b/>
          <w:noProof/>
          <w:color w:val="000000"/>
        </w:rPr>
        <w:t xml:space="preserve">Утицај </w:t>
      </w:r>
      <w:r w:rsidR="0089543E">
        <w:rPr>
          <w:b/>
          <w:noProof/>
          <w:color w:val="000000"/>
        </w:rPr>
        <w:t xml:space="preserve">мере на конкретне циљне групе: </w:t>
      </w:r>
      <w:r w:rsidRPr="003C7700">
        <w:rPr>
          <w:noProof/>
          <w:color w:val="000000"/>
        </w:rPr>
        <w:t xml:space="preserve">Побољшање здравља становништва, повећана мобилност, квалитетнији животни услови. </w:t>
      </w:r>
    </w:p>
    <w:p w:rsidR="0089543E" w:rsidRDefault="0089543E" w:rsidP="003C7700">
      <w:pPr>
        <w:autoSpaceDE w:val="0"/>
        <w:autoSpaceDN w:val="0"/>
        <w:adjustRightInd w:val="0"/>
        <w:spacing w:after="0" w:line="240" w:lineRule="auto"/>
        <w:jc w:val="both"/>
        <w:rPr>
          <w:b/>
          <w:noProof/>
          <w:color w:val="000000"/>
        </w:rPr>
      </w:pPr>
    </w:p>
    <w:p w:rsidR="003C7700" w:rsidRPr="003C7700" w:rsidRDefault="003C7700" w:rsidP="003C7700">
      <w:pPr>
        <w:spacing w:after="0" w:line="240" w:lineRule="auto"/>
        <w:jc w:val="both"/>
        <w:rPr>
          <w:noProof/>
          <w:color w:val="000000"/>
        </w:rPr>
      </w:pPr>
      <w:r w:rsidRPr="003C7700">
        <w:rPr>
          <w:b/>
          <w:noProof/>
          <w:color w:val="000000"/>
        </w:rPr>
        <w:t xml:space="preserve">Процењена потребна средства: </w:t>
      </w:r>
      <w:r w:rsidRPr="003C7700">
        <w:rPr>
          <w:noProof/>
          <w:color w:val="000000"/>
        </w:rPr>
        <w:t>12</w:t>
      </w:r>
      <w:r w:rsidR="00E27A12">
        <w:rPr>
          <w:noProof/>
          <w:color w:val="000000"/>
        </w:rPr>
        <w:t>.000.000 РСД</w:t>
      </w:r>
    </w:p>
    <w:p w:rsidR="003C7700" w:rsidRPr="003C7700" w:rsidRDefault="003C7700" w:rsidP="003C7700">
      <w:pPr>
        <w:spacing w:after="0" w:line="240" w:lineRule="auto"/>
        <w:jc w:val="both"/>
        <w:rPr>
          <w:b/>
          <w:noProof/>
          <w:color w:val="000000"/>
        </w:rPr>
      </w:pPr>
      <w:r w:rsidRPr="003C7700">
        <w:rPr>
          <w:b/>
          <w:noProof/>
          <w:color w:val="000000"/>
        </w:rPr>
        <w:t xml:space="preserve">Извор финансирања: </w:t>
      </w:r>
      <w:r w:rsidRPr="003C7700">
        <w:rPr>
          <w:noProof/>
          <w:color w:val="000000"/>
        </w:rPr>
        <w:t>Општина Свилајнац, Република Србија, донатори.</w:t>
      </w:r>
    </w:p>
    <w:p w:rsidR="003C7700" w:rsidRPr="004B55A1" w:rsidRDefault="003C7700" w:rsidP="003C7700">
      <w:pPr>
        <w:spacing w:after="0" w:line="240" w:lineRule="auto"/>
        <w:jc w:val="both"/>
        <w:rPr>
          <w:noProof/>
        </w:rPr>
      </w:pPr>
      <w:r w:rsidRPr="003C7700">
        <w:rPr>
          <w:b/>
          <w:noProof/>
          <w:color w:val="000000"/>
        </w:rPr>
        <w:t>Одговорна страна за имплементацију мере</w:t>
      </w:r>
      <w:r w:rsidRPr="004B55A1">
        <w:rPr>
          <w:b/>
          <w:noProof/>
        </w:rPr>
        <w:t xml:space="preserve">: </w:t>
      </w:r>
      <w:r w:rsidRPr="004B55A1">
        <w:rPr>
          <w:noProof/>
        </w:rPr>
        <w:t>КЈП „Морава“</w:t>
      </w:r>
    </w:p>
    <w:p w:rsidR="003C7700" w:rsidRPr="004B55A1" w:rsidRDefault="003C7700" w:rsidP="003C7700">
      <w:pPr>
        <w:spacing w:after="0" w:line="240" w:lineRule="auto"/>
        <w:jc w:val="both"/>
        <w:rPr>
          <w:noProof/>
        </w:rPr>
      </w:pPr>
      <w:r w:rsidRPr="004B55A1">
        <w:rPr>
          <w:b/>
          <w:noProof/>
        </w:rPr>
        <w:t>Други учесници у спровођењу</w:t>
      </w:r>
      <w:r w:rsidR="0089543E" w:rsidRPr="004B55A1">
        <w:rPr>
          <w:noProof/>
        </w:rPr>
        <w:t xml:space="preserve">: </w:t>
      </w:r>
      <w:r w:rsidRPr="004B55A1">
        <w:rPr>
          <w:noProof/>
        </w:rPr>
        <w:t>Становништво, Спротско-рекреативни центар Свилајнац, основне и средње школе, удружења грађана.</w:t>
      </w:r>
    </w:p>
    <w:p w:rsidR="003C7700" w:rsidRPr="003C7700" w:rsidRDefault="003C7700" w:rsidP="003C7700">
      <w:pPr>
        <w:spacing w:after="0" w:line="240" w:lineRule="auto"/>
        <w:rPr>
          <w:noProof/>
        </w:rPr>
      </w:pPr>
      <w:r w:rsidRPr="003C7700">
        <w:rPr>
          <w:b/>
          <w:noProof/>
          <w:color w:val="000000"/>
        </w:rPr>
        <w:t xml:space="preserve">Рок за реализацију: </w:t>
      </w:r>
      <w:r w:rsidRPr="003C7700">
        <w:rPr>
          <w:noProof/>
          <w:color w:val="000000"/>
        </w:rPr>
        <w:t>24 месеца.</w:t>
      </w:r>
    </w:p>
    <w:p w:rsidR="003C7700" w:rsidRPr="003C7700" w:rsidRDefault="003C7700" w:rsidP="003C7700">
      <w:pPr>
        <w:spacing w:after="0" w:line="240" w:lineRule="auto"/>
        <w:rPr>
          <w:noProof/>
        </w:rPr>
      </w:pPr>
    </w:p>
    <w:p w:rsidR="003C7700" w:rsidRPr="003C7700" w:rsidRDefault="003C7700" w:rsidP="003E2D36">
      <w:pPr>
        <w:pStyle w:val="ListParagraph"/>
        <w:numPr>
          <w:ilvl w:val="1"/>
          <w:numId w:val="33"/>
        </w:numPr>
        <w:shd w:val="clear" w:color="auto" w:fill="FFFF00"/>
        <w:rPr>
          <w:b/>
          <w:noProof/>
        </w:rPr>
      </w:pPr>
      <w:r w:rsidRPr="003C7700">
        <w:rPr>
          <w:b/>
          <w:noProof/>
        </w:rPr>
        <w:t xml:space="preserve"> Планирање,изградња и унапређење паркинг места у Свилајнцу</w:t>
      </w:r>
    </w:p>
    <w:p w:rsidR="003C7700" w:rsidRPr="003C7700" w:rsidRDefault="003C7700" w:rsidP="003C7700">
      <w:pPr>
        <w:spacing w:after="0" w:line="240" w:lineRule="auto"/>
        <w:jc w:val="both"/>
        <w:rPr>
          <w:b/>
          <w:noProof/>
          <w:color w:val="000000"/>
        </w:rPr>
      </w:pPr>
      <w:r w:rsidRPr="003C7700">
        <w:rPr>
          <w:b/>
          <w:noProof/>
          <w:color w:val="000000"/>
        </w:rPr>
        <w:t>Сврха мере и начин како она доприноси остваривању приоритетног циља:</w:t>
      </w:r>
    </w:p>
    <w:p w:rsidR="003C7700" w:rsidRPr="003C7700" w:rsidRDefault="003C7700" w:rsidP="003C7700">
      <w:pPr>
        <w:spacing w:after="0" w:line="240" w:lineRule="auto"/>
        <w:jc w:val="both"/>
        <w:rPr>
          <w:noProof/>
          <w:color w:val="000000"/>
        </w:rPr>
      </w:pPr>
      <w:r w:rsidRPr="003C7700">
        <w:rPr>
          <w:noProof/>
          <w:color w:val="000000"/>
        </w:rPr>
        <w:t>Побољшање квалитета живота становништва, уређен простор, спречавање настанка гужви у граду, смањен број саобраћајних незгода и прекршаја.</w:t>
      </w:r>
    </w:p>
    <w:p w:rsidR="003C7700" w:rsidRPr="003C7700" w:rsidRDefault="003C7700" w:rsidP="003C7700">
      <w:pPr>
        <w:autoSpaceDE w:val="0"/>
        <w:autoSpaceDN w:val="0"/>
        <w:adjustRightInd w:val="0"/>
        <w:spacing w:after="0" w:line="240" w:lineRule="auto"/>
        <w:jc w:val="both"/>
        <w:rPr>
          <w:b/>
          <w:noProof/>
          <w:color w:val="000000"/>
        </w:rPr>
      </w:pPr>
      <w:r w:rsidRPr="003C7700">
        <w:rPr>
          <w:b/>
          <w:noProof/>
          <w:color w:val="000000"/>
        </w:rPr>
        <w:t xml:space="preserve">Предвиђене активности у оквиру мере: </w:t>
      </w:r>
    </w:p>
    <w:p w:rsidR="003C7700" w:rsidRPr="003C7700" w:rsidRDefault="003C7700" w:rsidP="003C7700">
      <w:pPr>
        <w:autoSpaceDE w:val="0"/>
        <w:autoSpaceDN w:val="0"/>
        <w:adjustRightInd w:val="0"/>
        <w:spacing w:after="0" w:line="240" w:lineRule="auto"/>
        <w:jc w:val="both"/>
        <w:rPr>
          <w:noProof/>
          <w:color w:val="000000"/>
        </w:rPr>
      </w:pPr>
      <w:r w:rsidRPr="003C7700">
        <w:rPr>
          <w:noProof/>
          <w:color w:val="000000"/>
        </w:rPr>
        <w:t xml:space="preserve">Израда пројектне документације, јавна набавка, транспорт и изградња паркин места и гараже. </w:t>
      </w:r>
    </w:p>
    <w:p w:rsidR="003C7700" w:rsidRPr="003C7700" w:rsidRDefault="003C7700" w:rsidP="003C7700">
      <w:pPr>
        <w:autoSpaceDE w:val="0"/>
        <w:autoSpaceDN w:val="0"/>
        <w:adjustRightInd w:val="0"/>
        <w:spacing w:after="0" w:line="240" w:lineRule="auto"/>
        <w:jc w:val="both"/>
        <w:rPr>
          <w:b/>
          <w:noProof/>
          <w:color w:val="000000"/>
        </w:rPr>
      </w:pPr>
      <w:r w:rsidRPr="003C7700">
        <w:rPr>
          <w:b/>
          <w:noProof/>
          <w:color w:val="000000"/>
        </w:rPr>
        <w:t xml:space="preserve">Утицај мере на конкретне циљне групе: </w:t>
      </w:r>
    </w:p>
    <w:p w:rsidR="003C7700" w:rsidRPr="003C7700" w:rsidRDefault="003C7700" w:rsidP="003C7700">
      <w:pPr>
        <w:autoSpaceDE w:val="0"/>
        <w:autoSpaceDN w:val="0"/>
        <w:adjustRightInd w:val="0"/>
        <w:spacing w:after="0" w:line="240" w:lineRule="auto"/>
        <w:jc w:val="both"/>
        <w:rPr>
          <w:noProof/>
          <w:color w:val="000000"/>
        </w:rPr>
      </w:pPr>
      <w:r w:rsidRPr="003C7700">
        <w:rPr>
          <w:noProof/>
          <w:color w:val="000000"/>
        </w:rPr>
        <w:t xml:space="preserve">Побољшање здравља становништва, повећана мобилност, квалитетнији животни услови. </w:t>
      </w:r>
    </w:p>
    <w:p w:rsidR="003C7700" w:rsidRPr="003C7700" w:rsidRDefault="003C7700" w:rsidP="003C7700">
      <w:pPr>
        <w:spacing w:after="0" w:line="240" w:lineRule="auto"/>
        <w:jc w:val="both"/>
        <w:rPr>
          <w:noProof/>
          <w:color w:val="000000"/>
        </w:rPr>
      </w:pPr>
      <w:r w:rsidRPr="003C7700">
        <w:rPr>
          <w:b/>
          <w:noProof/>
          <w:color w:val="000000"/>
        </w:rPr>
        <w:t xml:space="preserve">Процењена потребна средства: </w:t>
      </w:r>
      <w:r w:rsidRPr="003C7700">
        <w:rPr>
          <w:noProof/>
          <w:color w:val="000000"/>
        </w:rPr>
        <w:t>50</w:t>
      </w:r>
      <w:r w:rsidR="00E27A12">
        <w:rPr>
          <w:noProof/>
          <w:color w:val="000000"/>
        </w:rPr>
        <w:t>.000.000 РСД</w:t>
      </w:r>
    </w:p>
    <w:p w:rsidR="003C7700" w:rsidRPr="003C7700" w:rsidRDefault="003C7700" w:rsidP="003C7700">
      <w:pPr>
        <w:spacing w:after="0" w:line="240" w:lineRule="auto"/>
        <w:jc w:val="both"/>
        <w:rPr>
          <w:b/>
          <w:noProof/>
          <w:color w:val="000000"/>
        </w:rPr>
      </w:pPr>
      <w:r w:rsidRPr="003C7700">
        <w:rPr>
          <w:b/>
          <w:noProof/>
          <w:color w:val="000000"/>
        </w:rPr>
        <w:t xml:space="preserve">Извор финансирања: </w:t>
      </w:r>
      <w:r w:rsidRPr="003C7700">
        <w:rPr>
          <w:noProof/>
          <w:color w:val="000000"/>
        </w:rPr>
        <w:t>Општина Свилајнац, Република Србија, донатори.</w:t>
      </w:r>
    </w:p>
    <w:p w:rsidR="003C7700" w:rsidRPr="004B55A1" w:rsidRDefault="003C7700" w:rsidP="003C7700">
      <w:pPr>
        <w:spacing w:after="0" w:line="240" w:lineRule="auto"/>
        <w:jc w:val="both"/>
        <w:rPr>
          <w:noProof/>
        </w:rPr>
      </w:pPr>
      <w:r w:rsidRPr="003C7700">
        <w:rPr>
          <w:b/>
          <w:noProof/>
          <w:color w:val="000000"/>
        </w:rPr>
        <w:t>Одговорна страна за имплементацију мере</w:t>
      </w:r>
      <w:r w:rsidRPr="004B55A1">
        <w:rPr>
          <w:b/>
          <w:noProof/>
        </w:rPr>
        <w:t xml:space="preserve">: </w:t>
      </w:r>
      <w:r w:rsidRPr="004B55A1">
        <w:rPr>
          <w:noProof/>
        </w:rPr>
        <w:t>КЈП „Морава“</w:t>
      </w:r>
    </w:p>
    <w:p w:rsidR="003C7700" w:rsidRPr="004B55A1" w:rsidRDefault="003C7700" w:rsidP="003C7700">
      <w:pPr>
        <w:spacing w:after="0" w:line="240" w:lineRule="auto"/>
        <w:jc w:val="both"/>
        <w:rPr>
          <w:noProof/>
        </w:rPr>
      </w:pPr>
      <w:r w:rsidRPr="004B55A1">
        <w:rPr>
          <w:b/>
          <w:noProof/>
        </w:rPr>
        <w:t>Други учесници у спровођењу</w:t>
      </w:r>
      <w:r w:rsidR="0089543E" w:rsidRPr="004B55A1">
        <w:rPr>
          <w:noProof/>
        </w:rPr>
        <w:t xml:space="preserve">: </w:t>
      </w:r>
      <w:r w:rsidRPr="004B55A1">
        <w:rPr>
          <w:noProof/>
        </w:rPr>
        <w:t>Становништво, Спротско-рекреативни центар Свилајнац, основне и средње школе, удружења грађана,Паркинг сервис Свилајнац</w:t>
      </w:r>
    </w:p>
    <w:p w:rsidR="003C7700" w:rsidRPr="003C7700" w:rsidRDefault="003C7700" w:rsidP="003C7700">
      <w:pPr>
        <w:spacing w:after="0" w:line="240" w:lineRule="auto"/>
        <w:jc w:val="both"/>
        <w:rPr>
          <w:noProof/>
          <w:color w:val="000000"/>
        </w:rPr>
      </w:pPr>
      <w:r w:rsidRPr="003C7700">
        <w:rPr>
          <w:b/>
          <w:noProof/>
          <w:color w:val="000000"/>
        </w:rPr>
        <w:t xml:space="preserve">Рок за реализацију: </w:t>
      </w:r>
      <w:r w:rsidRPr="003C7700">
        <w:rPr>
          <w:noProof/>
          <w:color w:val="000000"/>
        </w:rPr>
        <w:t>72 месеца.</w:t>
      </w:r>
    </w:p>
    <w:p w:rsidR="003C7700" w:rsidRPr="003C7700" w:rsidRDefault="003C7700" w:rsidP="003C7700">
      <w:pPr>
        <w:spacing w:after="0" w:line="240" w:lineRule="auto"/>
        <w:rPr>
          <w:noProof/>
        </w:rPr>
      </w:pPr>
    </w:p>
    <w:p w:rsidR="003C7700" w:rsidRPr="003C7700" w:rsidRDefault="003C7700" w:rsidP="003E2D36">
      <w:pPr>
        <w:pStyle w:val="ListParagraph"/>
        <w:numPr>
          <w:ilvl w:val="1"/>
          <w:numId w:val="33"/>
        </w:numPr>
        <w:shd w:val="clear" w:color="auto" w:fill="FFFF00"/>
        <w:rPr>
          <w:b/>
          <w:noProof/>
        </w:rPr>
      </w:pPr>
      <w:r w:rsidRPr="003C7700">
        <w:rPr>
          <w:b/>
          <w:noProof/>
        </w:rPr>
        <w:t xml:space="preserve"> Увођење и промоција алтернативних средстава превоза</w:t>
      </w:r>
    </w:p>
    <w:p w:rsidR="003C7700" w:rsidRPr="003C7700" w:rsidRDefault="003C7700" w:rsidP="003C7700">
      <w:pPr>
        <w:spacing w:after="0" w:line="240" w:lineRule="auto"/>
        <w:jc w:val="both"/>
        <w:rPr>
          <w:b/>
          <w:noProof/>
          <w:color w:val="000000"/>
        </w:rPr>
      </w:pPr>
      <w:r w:rsidRPr="003C7700">
        <w:rPr>
          <w:b/>
          <w:noProof/>
          <w:color w:val="000000"/>
        </w:rPr>
        <w:t>Сврха мере и начин како она доприноси остваривању приоритетног циља:</w:t>
      </w:r>
    </w:p>
    <w:p w:rsidR="003C7700" w:rsidRPr="003C7700" w:rsidRDefault="003C7700" w:rsidP="003C7700">
      <w:pPr>
        <w:spacing w:after="0" w:line="240" w:lineRule="auto"/>
        <w:jc w:val="both"/>
        <w:rPr>
          <w:noProof/>
          <w:color w:val="000000"/>
        </w:rPr>
      </w:pPr>
      <w:r w:rsidRPr="003C7700">
        <w:rPr>
          <w:noProof/>
          <w:color w:val="000000"/>
        </w:rPr>
        <w:t>Увођење одрживе урбане мобилности, побољшање здравља, квалитета живота и заштита животне средине.</w:t>
      </w:r>
    </w:p>
    <w:p w:rsidR="003C7700" w:rsidRPr="003C7700" w:rsidRDefault="003C7700" w:rsidP="003C7700">
      <w:pPr>
        <w:autoSpaceDE w:val="0"/>
        <w:autoSpaceDN w:val="0"/>
        <w:adjustRightInd w:val="0"/>
        <w:spacing w:after="0" w:line="240" w:lineRule="auto"/>
        <w:jc w:val="both"/>
        <w:rPr>
          <w:b/>
          <w:noProof/>
          <w:color w:val="000000"/>
        </w:rPr>
      </w:pPr>
      <w:r w:rsidRPr="003C7700">
        <w:rPr>
          <w:b/>
          <w:noProof/>
          <w:color w:val="000000"/>
        </w:rPr>
        <w:t xml:space="preserve">Предвиђене активности у оквиру мере: </w:t>
      </w:r>
    </w:p>
    <w:p w:rsidR="003C7700" w:rsidRPr="003C7700" w:rsidRDefault="003C7700" w:rsidP="003C7700">
      <w:pPr>
        <w:autoSpaceDE w:val="0"/>
        <w:autoSpaceDN w:val="0"/>
        <w:adjustRightInd w:val="0"/>
        <w:spacing w:after="0" w:line="240" w:lineRule="auto"/>
        <w:jc w:val="both"/>
        <w:rPr>
          <w:noProof/>
          <w:color w:val="000000"/>
        </w:rPr>
      </w:pPr>
      <w:r w:rsidRPr="003C7700">
        <w:rPr>
          <w:noProof/>
          <w:color w:val="000000"/>
        </w:rPr>
        <w:t>Расписивање конкурса, подстицајне мере за куповину бицикли, едукација становништва, медијске промоције, вести, интернет и новине, спортске и туристичке манифестације.</w:t>
      </w:r>
    </w:p>
    <w:p w:rsidR="003C7700" w:rsidRPr="003C7700" w:rsidRDefault="003C7700" w:rsidP="003C7700">
      <w:pPr>
        <w:autoSpaceDE w:val="0"/>
        <w:autoSpaceDN w:val="0"/>
        <w:adjustRightInd w:val="0"/>
        <w:spacing w:after="0" w:line="240" w:lineRule="auto"/>
        <w:jc w:val="both"/>
        <w:rPr>
          <w:b/>
          <w:noProof/>
          <w:color w:val="000000"/>
        </w:rPr>
      </w:pPr>
      <w:r w:rsidRPr="003C7700">
        <w:rPr>
          <w:b/>
          <w:noProof/>
          <w:color w:val="000000"/>
        </w:rPr>
        <w:t xml:space="preserve">Утицај мере на конкретне циљне групе: </w:t>
      </w:r>
    </w:p>
    <w:p w:rsidR="003C7700" w:rsidRPr="003C7700" w:rsidRDefault="003C7700" w:rsidP="003C7700">
      <w:pPr>
        <w:autoSpaceDE w:val="0"/>
        <w:autoSpaceDN w:val="0"/>
        <w:adjustRightInd w:val="0"/>
        <w:spacing w:after="0" w:line="240" w:lineRule="auto"/>
        <w:jc w:val="both"/>
        <w:rPr>
          <w:noProof/>
          <w:color w:val="000000"/>
        </w:rPr>
      </w:pPr>
      <w:r w:rsidRPr="003C7700">
        <w:rPr>
          <w:noProof/>
          <w:color w:val="000000"/>
        </w:rPr>
        <w:lastRenderedPageBreak/>
        <w:t>Побољшање здравља становништва, повећана мобилност, квалитетнији животни услови</w:t>
      </w:r>
    </w:p>
    <w:p w:rsidR="003C7700" w:rsidRPr="003C7700" w:rsidRDefault="003C7700" w:rsidP="003C7700">
      <w:pPr>
        <w:autoSpaceDE w:val="0"/>
        <w:autoSpaceDN w:val="0"/>
        <w:adjustRightInd w:val="0"/>
        <w:spacing w:after="0" w:line="240" w:lineRule="auto"/>
        <w:jc w:val="both"/>
        <w:rPr>
          <w:noProof/>
          <w:color w:val="FF0000"/>
        </w:rPr>
      </w:pPr>
      <w:r w:rsidRPr="003C7700">
        <w:rPr>
          <w:b/>
          <w:noProof/>
          <w:color w:val="000000"/>
        </w:rPr>
        <w:t>Тип мере:</w:t>
      </w:r>
      <w:r w:rsidRPr="003C7700">
        <w:rPr>
          <w:noProof/>
        </w:rPr>
        <w:t>Информативно-едукативне</w:t>
      </w:r>
    </w:p>
    <w:p w:rsidR="003C7700" w:rsidRPr="003C7700" w:rsidRDefault="003C7700" w:rsidP="003C7700">
      <w:pPr>
        <w:spacing w:after="0" w:line="240" w:lineRule="auto"/>
        <w:jc w:val="both"/>
        <w:rPr>
          <w:noProof/>
          <w:color w:val="000000"/>
        </w:rPr>
      </w:pPr>
      <w:r w:rsidRPr="003C7700">
        <w:rPr>
          <w:b/>
          <w:noProof/>
          <w:color w:val="000000"/>
        </w:rPr>
        <w:t xml:space="preserve">Процењена потребна средства: </w:t>
      </w:r>
      <w:r w:rsidR="00E27A12">
        <w:rPr>
          <w:noProof/>
          <w:color w:val="000000"/>
        </w:rPr>
        <w:t xml:space="preserve"> 15.000.000 РСД</w:t>
      </w:r>
    </w:p>
    <w:p w:rsidR="003C7700" w:rsidRPr="003C7700" w:rsidRDefault="003C7700" w:rsidP="003C7700">
      <w:pPr>
        <w:spacing w:after="0" w:line="240" w:lineRule="auto"/>
        <w:jc w:val="both"/>
        <w:rPr>
          <w:b/>
          <w:noProof/>
          <w:color w:val="000000"/>
        </w:rPr>
      </w:pPr>
      <w:r w:rsidRPr="003C7700">
        <w:rPr>
          <w:b/>
          <w:noProof/>
          <w:color w:val="000000"/>
        </w:rPr>
        <w:t xml:space="preserve">Извор финансирања: </w:t>
      </w:r>
      <w:r w:rsidRPr="003C7700">
        <w:rPr>
          <w:noProof/>
          <w:color w:val="000000"/>
        </w:rPr>
        <w:t>Општина Свилајнац, Република Србија, донатори.</w:t>
      </w:r>
    </w:p>
    <w:p w:rsidR="003C7700" w:rsidRPr="003C7700" w:rsidRDefault="003C7700" w:rsidP="003C7700">
      <w:pPr>
        <w:spacing w:after="0" w:line="240" w:lineRule="auto"/>
        <w:jc w:val="both"/>
        <w:rPr>
          <w:b/>
          <w:noProof/>
          <w:color w:val="000000"/>
        </w:rPr>
      </w:pPr>
      <w:r w:rsidRPr="003C7700">
        <w:rPr>
          <w:b/>
          <w:noProof/>
          <w:color w:val="000000"/>
        </w:rPr>
        <w:t xml:space="preserve">Одговорна страна за имплементацију мере: </w:t>
      </w:r>
      <w:r w:rsidRPr="003C7700">
        <w:rPr>
          <w:noProof/>
          <w:color w:val="000000"/>
        </w:rPr>
        <w:t xml:space="preserve"> Општина Свилајнац</w:t>
      </w:r>
    </w:p>
    <w:p w:rsidR="003C7700" w:rsidRPr="003C7700" w:rsidRDefault="003C7700" w:rsidP="003C7700">
      <w:pPr>
        <w:spacing w:after="0" w:line="240" w:lineRule="auto"/>
        <w:jc w:val="both"/>
        <w:rPr>
          <w:noProof/>
          <w:color w:val="000000"/>
        </w:rPr>
      </w:pPr>
      <w:r w:rsidRPr="003C7700">
        <w:rPr>
          <w:b/>
          <w:noProof/>
          <w:color w:val="000000"/>
        </w:rPr>
        <w:t>Други учесници у спровођењу</w:t>
      </w:r>
      <w:r w:rsidRPr="003C7700">
        <w:rPr>
          <w:noProof/>
          <w:color w:val="000000"/>
        </w:rPr>
        <w:t>: медији, телевизија, интернет и новинске куће</w:t>
      </w:r>
    </w:p>
    <w:p w:rsidR="003C7700" w:rsidRPr="003C7700" w:rsidRDefault="003C7700" w:rsidP="003C7700">
      <w:pPr>
        <w:spacing w:after="0" w:line="240" w:lineRule="auto"/>
        <w:jc w:val="both"/>
        <w:rPr>
          <w:rFonts w:cstheme="minorHAnsi"/>
          <w:noProof/>
          <w:color w:val="000000" w:themeColor="text1"/>
        </w:rPr>
      </w:pPr>
      <w:r w:rsidRPr="003C7700">
        <w:rPr>
          <w:b/>
          <w:noProof/>
          <w:color w:val="000000"/>
        </w:rPr>
        <w:t xml:space="preserve">Рок за реализацију: </w:t>
      </w:r>
      <w:r w:rsidRPr="003C7700">
        <w:rPr>
          <w:noProof/>
          <w:color w:val="000000"/>
        </w:rPr>
        <w:t>72 месеца.</w:t>
      </w:r>
    </w:p>
    <w:p w:rsidR="003C7700" w:rsidRPr="000A7839" w:rsidRDefault="003C7700" w:rsidP="005C3E4D">
      <w:pPr>
        <w:spacing w:after="0" w:line="240" w:lineRule="auto"/>
        <w:jc w:val="both"/>
        <w:rPr>
          <w:rFonts w:cstheme="minorHAnsi"/>
          <w:noProof/>
          <w:color w:val="000000" w:themeColor="text1"/>
        </w:rPr>
      </w:pPr>
    </w:p>
    <w:p w:rsidR="005C3E4D" w:rsidRPr="00265C9C" w:rsidRDefault="005C3E4D" w:rsidP="003E2D36">
      <w:pPr>
        <w:pStyle w:val="Heading2"/>
        <w:numPr>
          <w:ilvl w:val="0"/>
          <w:numId w:val="33"/>
        </w:numPr>
        <w:rPr>
          <w:noProof/>
        </w:rPr>
      </w:pPr>
      <w:bookmarkStart w:id="82" w:name="_Toc163642211"/>
      <w:r w:rsidRPr="00265C9C">
        <w:rPr>
          <w:noProof/>
        </w:rPr>
        <w:t>Унапређен просторни развој општине</w:t>
      </w:r>
      <w:bookmarkEnd w:id="82"/>
    </w:p>
    <w:p w:rsidR="005C3E4D" w:rsidRDefault="005C3E4D" w:rsidP="005C3E4D">
      <w:pPr>
        <w:spacing w:after="0" w:line="240" w:lineRule="auto"/>
        <w:jc w:val="both"/>
        <w:rPr>
          <w:rFonts w:cstheme="minorHAnsi"/>
          <w:noProof/>
          <w:color w:val="000000" w:themeColor="text1"/>
        </w:rPr>
      </w:pPr>
    </w:p>
    <w:tbl>
      <w:tblPr>
        <w:tblStyle w:val="TableGrid"/>
        <w:tblW w:w="9805" w:type="dxa"/>
        <w:tblLook w:val="04A0"/>
      </w:tblPr>
      <w:tblGrid>
        <w:gridCol w:w="4146"/>
        <w:gridCol w:w="1245"/>
        <w:gridCol w:w="1426"/>
        <w:gridCol w:w="2988"/>
      </w:tblGrid>
      <w:tr w:rsidR="00D5768E" w:rsidRPr="00D5768E" w:rsidTr="003D6A1E">
        <w:tc>
          <w:tcPr>
            <w:tcW w:w="4315" w:type="dxa"/>
            <w:shd w:val="clear" w:color="auto" w:fill="D9D9D9" w:themeFill="background1" w:themeFillShade="D9"/>
            <w:vAlign w:val="center"/>
          </w:tcPr>
          <w:p w:rsidR="00D5768E" w:rsidRPr="00D5768E" w:rsidRDefault="00D5768E" w:rsidP="00D5768E">
            <w:pPr>
              <w:spacing w:after="0" w:line="240" w:lineRule="auto"/>
              <w:jc w:val="center"/>
              <w:rPr>
                <w:b/>
                <w:sz w:val="22"/>
                <w:szCs w:val="22"/>
              </w:rPr>
            </w:pPr>
            <w:r w:rsidRPr="00D5768E">
              <w:rPr>
                <w:b/>
                <w:sz w:val="22"/>
                <w:szCs w:val="22"/>
              </w:rPr>
              <w:t>Индикатори промене</w:t>
            </w:r>
          </w:p>
        </w:tc>
        <w:tc>
          <w:tcPr>
            <w:tcW w:w="1260" w:type="dxa"/>
            <w:shd w:val="clear" w:color="auto" w:fill="D9D9D9" w:themeFill="background1" w:themeFillShade="D9"/>
            <w:vAlign w:val="center"/>
          </w:tcPr>
          <w:p w:rsidR="00D5768E" w:rsidRPr="00D5768E" w:rsidRDefault="00D5768E" w:rsidP="00D5768E">
            <w:pPr>
              <w:spacing w:after="0" w:line="240" w:lineRule="auto"/>
              <w:jc w:val="center"/>
              <w:rPr>
                <w:b/>
                <w:sz w:val="22"/>
                <w:szCs w:val="22"/>
              </w:rPr>
            </w:pPr>
            <w:r w:rsidRPr="009A7252">
              <w:rPr>
                <w:rFonts w:asciiTheme="minorHAnsi" w:hAnsiTheme="minorHAnsi" w:cstheme="minorHAnsi"/>
                <w:b/>
                <w:color w:val="000000" w:themeColor="text1"/>
                <w:sz w:val="22"/>
                <w:szCs w:val="22"/>
              </w:rPr>
              <w:t xml:space="preserve">Почетно стање и базна година </w:t>
            </w:r>
          </w:p>
        </w:tc>
        <w:tc>
          <w:tcPr>
            <w:tcW w:w="1170" w:type="dxa"/>
            <w:shd w:val="clear" w:color="auto" w:fill="D9D9D9" w:themeFill="background1" w:themeFillShade="D9"/>
            <w:vAlign w:val="center"/>
          </w:tcPr>
          <w:p w:rsidR="00D5768E" w:rsidRPr="00D5768E" w:rsidRDefault="00D5768E" w:rsidP="00D5768E">
            <w:pPr>
              <w:spacing w:after="0" w:line="240" w:lineRule="auto"/>
              <w:jc w:val="center"/>
              <w:rPr>
                <w:b/>
                <w:sz w:val="22"/>
                <w:szCs w:val="22"/>
                <w:highlight w:val="yellow"/>
              </w:rPr>
            </w:pPr>
            <w:r w:rsidRPr="009A7252">
              <w:rPr>
                <w:rFonts w:asciiTheme="minorHAnsi" w:hAnsiTheme="minorHAnsi" w:cstheme="minorHAnsi"/>
                <w:b/>
                <w:color w:val="000000" w:themeColor="text1"/>
                <w:sz w:val="22"/>
                <w:szCs w:val="22"/>
              </w:rPr>
              <w:t>Жељено стање (циљана вредност индикатора) (2030.)</w:t>
            </w:r>
          </w:p>
        </w:tc>
        <w:tc>
          <w:tcPr>
            <w:tcW w:w="3060" w:type="dxa"/>
            <w:shd w:val="clear" w:color="auto" w:fill="D9D9D9" w:themeFill="background1" w:themeFillShade="D9"/>
            <w:vAlign w:val="center"/>
          </w:tcPr>
          <w:p w:rsidR="00D5768E" w:rsidRPr="00D5768E" w:rsidRDefault="00D5768E" w:rsidP="00D5768E">
            <w:pPr>
              <w:spacing w:after="0" w:line="240" w:lineRule="auto"/>
              <w:jc w:val="center"/>
              <w:rPr>
                <w:rFonts w:cstheme="minorHAnsi"/>
                <w:b/>
                <w:sz w:val="22"/>
                <w:szCs w:val="22"/>
                <w:highlight w:val="yellow"/>
              </w:rPr>
            </w:pPr>
            <w:r w:rsidRPr="00D5768E">
              <w:rPr>
                <w:rFonts w:cstheme="minorHAnsi"/>
                <w:b/>
                <w:sz w:val="22"/>
                <w:szCs w:val="22"/>
              </w:rPr>
              <w:t>Извор провере</w:t>
            </w:r>
          </w:p>
        </w:tc>
      </w:tr>
      <w:tr w:rsidR="00D5768E" w:rsidRPr="00D5768E" w:rsidTr="00D55FC1">
        <w:trPr>
          <w:trHeight w:val="224"/>
        </w:trPr>
        <w:tc>
          <w:tcPr>
            <w:tcW w:w="4315" w:type="dxa"/>
            <w:vAlign w:val="center"/>
          </w:tcPr>
          <w:p w:rsidR="003C7700" w:rsidRPr="00D5768E" w:rsidRDefault="00BC2148" w:rsidP="00D5768E">
            <w:pPr>
              <w:spacing w:after="0" w:line="240" w:lineRule="auto"/>
              <w:rPr>
                <w:rFonts w:cstheme="minorHAnsi"/>
                <w:noProof/>
                <w:sz w:val="22"/>
                <w:szCs w:val="22"/>
              </w:rPr>
            </w:pPr>
            <w:r w:rsidRPr="00D5768E">
              <w:rPr>
                <w:rFonts w:cstheme="minorHAnsi"/>
                <w:noProof/>
                <w:sz w:val="22"/>
                <w:szCs w:val="22"/>
              </w:rPr>
              <w:t>Број израђених  Просторних планова</w:t>
            </w:r>
          </w:p>
        </w:tc>
        <w:tc>
          <w:tcPr>
            <w:tcW w:w="1260" w:type="dxa"/>
            <w:vAlign w:val="center"/>
          </w:tcPr>
          <w:p w:rsidR="003C7700" w:rsidRPr="00D5768E" w:rsidRDefault="001D6E39" w:rsidP="00791730">
            <w:pPr>
              <w:spacing w:after="0" w:line="240" w:lineRule="auto"/>
              <w:jc w:val="center"/>
              <w:rPr>
                <w:noProof/>
                <w:sz w:val="22"/>
                <w:szCs w:val="22"/>
              </w:rPr>
            </w:pPr>
            <w:r w:rsidRPr="00D5768E">
              <w:rPr>
                <w:noProof/>
                <w:sz w:val="22"/>
                <w:szCs w:val="22"/>
              </w:rPr>
              <w:t>0</w:t>
            </w:r>
            <w:r w:rsidR="006E5EC8" w:rsidRPr="00D5768E">
              <w:rPr>
                <w:noProof/>
                <w:sz w:val="22"/>
                <w:szCs w:val="22"/>
              </w:rPr>
              <w:t xml:space="preserve"> (2023.)</w:t>
            </w:r>
          </w:p>
        </w:tc>
        <w:tc>
          <w:tcPr>
            <w:tcW w:w="1170" w:type="dxa"/>
            <w:vAlign w:val="center"/>
          </w:tcPr>
          <w:p w:rsidR="003C7700" w:rsidRPr="00D5768E" w:rsidRDefault="001D6E39" w:rsidP="00791730">
            <w:pPr>
              <w:spacing w:after="0" w:line="240" w:lineRule="auto"/>
              <w:jc w:val="center"/>
              <w:rPr>
                <w:noProof/>
                <w:sz w:val="22"/>
                <w:szCs w:val="22"/>
              </w:rPr>
            </w:pPr>
            <w:r w:rsidRPr="00D5768E">
              <w:rPr>
                <w:noProof/>
                <w:sz w:val="22"/>
                <w:szCs w:val="22"/>
              </w:rPr>
              <w:t>1</w:t>
            </w:r>
          </w:p>
        </w:tc>
        <w:tc>
          <w:tcPr>
            <w:tcW w:w="3060" w:type="dxa"/>
            <w:vAlign w:val="center"/>
          </w:tcPr>
          <w:p w:rsidR="00BC2148" w:rsidRPr="00D5768E" w:rsidRDefault="00BC2148" w:rsidP="00EB1579">
            <w:pPr>
              <w:spacing w:after="0" w:line="240" w:lineRule="auto"/>
              <w:rPr>
                <w:rFonts w:cstheme="minorHAnsi"/>
                <w:noProof/>
                <w:sz w:val="22"/>
                <w:szCs w:val="22"/>
              </w:rPr>
            </w:pPr>
            <w:r w:rsidRPr="00D5768E">
              <w:rPr>
                <w:rFonts w:cstheme="minorHAnsi"/>
                <w:noProof/>
                <w:sz w:val="22"/>
                <w:szCs w:val="22"/>
              </w:rPr>
              <w:t>Одељење за урбанизам, изградњу, комуналне и имовинско-правне послове</w:t>
            </w:r>
          </w:p>
          <w:p w:rsidR="003C7700" w:rsidRPr="00D5768E" w:rsidRDefault="00142841" w:rsidP="00EB1579">
            <w:pPr>
              <w:spacing w:after="0" w:line="240" w:lineRule="auto"/>
              <w:rPr>
                <w:rFonts w:cstheme="minorHAnsi"/>
                <w:noProof/>
                <w:sz w:val="22"/>
                <w:szCs w:val="22"/>
              </w:rPr>
            </w:pPr>
            <w:hyperlink r:id="rId25" w:history="1">
              <w:r w:rsidR="00BC2148" w:rsidRPr="00D5768E">
                <w:rPr>
                  <w:rStyle w:val="Hyperlink"/>
                  <w:rFonts w:cstheme="minorHAnsi"/>
                  <w:noProof/>
                  <w:color w:val="auto"/>
                  <w:sz w:val="22"/>
                  <w:szCs w:val="22"/>
                </w:rPr>
                <w:t>www.svilajnac.rs</w:t>
              </w:r>
            </w:hyperlink>
          </w:p>
        </w:tc>
      </w:tr>
      <w:tr w:rsidR="00D5768E" w:rsidRPr="00D5768E" w:rsidTr="003C7700">
        <w:trPr>
          <w:trHeight w:val="314"/>
        </w:trPr>
        <w:tc>
          <w:tcPr>
            <w:tcW w:w="4315" w:type="dxa"/>
            <w:vAlign w:val="center"/>
          </w:tcPr>
          <w:p w:rsidR="003C7700" w:rsidRPr="00D5768E" w:rsidRDefault="00BC2148" w:rsidP="00D5768E">
            <w:pPr>
              <w:spacing w:after="0" w:line="240" w:lineRule="auto"/>
              <w:rPr>
                <w:rFonts w:cstheme="minorHAnsi"/>
                <w:noProof/>
                <w:sz w:val="22"/>
                <w:szCs w:val="22"/>
              </w:rPr>
            </w:pPr>
            <w:r w:rsidRPr="00D5768E">
              <w:rPr>
                <w:rFonts w:cstheme="minorHAnsi"/>
                <w:noProof/>
                <w:sz w:val="22"/>
                <w:szCs w:val="22"/>
              </w:rPr>
              <w:t>Број ажурираних и допуњених</w:t>
            </w:r>
            <w:r w:rsidR="006E5EC8" w:rsidRPr="00D5768E">
              <w:rPr>
                <w:rFonts w:cstheme="minorHAnsi"/>
                <w:noProof/>
                <w:sz w:val="22"/>
                <w:szCs w:val="22"/>
              </w:rPr>
              <w:t xml:space="preserve"> урбанистичких планова</w:t>
            </w:r>
          </w:p>
        </w:tc>
        <w:tc>
          <w:tcPr>
            <w:tcW w:w="1260" w:type="dxa"/>
            <w:vAlign w:val="center"/>
          </w:tcPr>
          <w:p w:rsidR="003C7700" w:rsidRPr="00D5768E" w:rsidRDefault="001D6E39" w:rsidP="00791730">
            <w:pPr>
              <w:spacing w:after="0" w:line="240" w:lineRule="auto"/>
              <w:jc w:val="center"/>
              <w:rPr>
                <w:noProof/>
                <w:sz w:val="22"/>
                <w:szCs w:val="22"/>
              </w:rPr>
            </w:pPr>
            <w:r w:rsidRPr="00D5768E">
              <w:rPr>
                <w:noProof/>
                <w:sz w:val="22"/>
                <w:szCs w:val="22"/>
              </w:rPr>
              <w:t>0</w:t>
            </w:r>
            <w:r w:rsidR="006E5EC8" w:rsidRPr="00D5768E">
              <w:rPr>
                <w:noProof/>
                <w:sz w:val="22"/>
                <w:szCs w:val="22"/>
              </w:rPr>
              <w:t xml:space="preserve"> (2023.)</w:t>
            </w:r>
          </w:p>
        </w:tc>
        <w:tc>
          <w:tcPr>
            <w:tcW w:w="1170" w:type="dxa"/>
            <w:vAlign w:val="center"/>
          </w:tcPr>
          <w:p w:rsidR="003C7700" w:rsidRPr="00D5768E" w:rsidRDefault="001D6E39" w:rsidP="00791730">
            <w:pPr>
              <w:spacing w:after="0" w:line="240" w:lineRule="auto"/>
              <w:jc w:val="center"/>
              <w:rPr>
                <w:noProof/>
                <w:sz w:val="22"/>
                <w:szCs w:val="22"/>
              </w:rPr>
            </w:pPr>
            <w:r w:rsidRPr="00D5768E">
              <w:rPr>
                <w:noProof/>
                <w:sz w:val="22"/>
                <w:szCs w:val="22"/>
              </w:rPr>
              <w:t>6</w:t>
            </w:r>
          </w:p>
        </w:tc>
        <w:tc>
          <w:tcPr>
            <w:tcW w:w="3060" w:type="dxa"/>
            <w:vAlign w:val="center"/>
          </w:tcPr>
          <w:p w:rsidR="00BC2148" w:rsidRPr="00D5768E" w:rsidRDefault="00BC2148" w:rsidP="00EB1579">
            <w:pPr>
              <w:spacing w:after="0" w:line="240" w:lineRule="auto"/>
              <w:rPr>
                <w:rFonts w:cstheme="minorHAnsi"/>
                <w:noProof/>
                <w:sz w:val="22"/>
                <w:szCs w:val="22"/>
              </w:rPr>
            </w:pPr>
            <w:r w:rsidRPr="00D5768E">
              <w:rPr>
                <w:rFonts w:cstheme="minorHAnsi"/>
                <w:noProof/>
                <w:sz w:val="22"/>
                <w:szCs w:val="22"/>
              </w:rPr>
              <w:t>Одељење за урбанизам, изградњу, комуналне и имовинско-правне послове</w:t>
            </w:r>
          </w:p>
          <w:p w:rsidR="003C7700" w:rsidRPr="00D5768E" w:rsidRDefault="00142841" w:rsidP="00EB1579">
            <w:pPr>
              <w:spacing w:after="0" w:line="240" w:lineRule="auto"/>
              <w:rPr>
                <w:rFonts w:cstheme="minorHAnsi"/>
                <w:noProof/>
                <w:sz w:val="22"/>
                <w:szCs w:val="22"/>
              </w:rPr>
            </w:pPr>
            <w:hyperlink r:id="rId26" w:history="1">
              <w:r w:rsidR="00BC2148" w:rsidRPr="00D5768E">
                <w:rPr>
                  <w:rStyle w:val="Hyperlink"/>
                  <w:rFonts w:cstheme="minorHAnsi"/>
                  <w:noProof/>
                  <w:color w:val="auto"/>
                  <w:sz w:val="22"/>
                  <w:szCs w:val="22"/>
                </w:rPr>
                <w:t>www.svilajnac.rs</w:t>
              </w:r>
            </w:hyperlink>
          </w:p>
        </w:tc>
      </w:tr>
      <w:tr w:rsidR="00D5768E" w:rsidRPr="00BC4530" w:rsidTr="003C7700">
        <w:trPr>
          <w:trHeight w:val="314"/>
        </w:trPr>
        <w:tc>
          <w:tcPr>
            <w:tcW w:w="4315" w:type="dxa"/>
            <w:vAlign w:val="center"/>
          </w:tcPr>
          <w:p w:rsidR="003C7700" w:rsidRPr="00D5768E" w:rsidRDefault="00BC2148" w:rsidP="00D5768E">
            <w:pPr>
              <w:spacing w:after="0" w:line="240" w:lineRule="auto"/>
              <w:rPr>
                <w:rFonts w:cstheme="minorHAnsi"/>
                <w:noProof/>
                <w:sz w:val="22"/>
                <w:szCs w:val="22"/>
              </w:rPr>
            </w:pPr>
            <w:r w:rsidRPr="00D5768E">
              <w:rPr>
                <w:rFonts w:cstheme="minorHAnsi"/>
                <w:noProof/>
                <w:sz w:val="22"/>
                <w:szCs w:val="22"/>
              </w:rPr>
              <w:t>Проценат допуњених садница и нових стабала на пригодним парцелама</w:t>
            </w:r>
            <w:r w:rsidR="006E5EC8" w:rsidRPr="00D5768E">
              <w:rPr>
                <w:rFonts w:cstheme="minorHAnsi"/>
                <w:noProof/>
                <w:sz w:val="22"/>
                <w:szCs w:val="22"/>
              </w:rPr>
              <w:t xml:space="preserve"> (%)</w:t>
            </w:r>
          </w:p>
        </w:tc>
        <w:tc>
          <w:tcPr>
            <w:tcW w:w="1260" w:type="dxa"/>
            <w:vAlign w:val="center"/>
          </w:tcPr>
          <w:p w:rsidR="003C7700" w:rsidRPr="00D5768E" w:rsidRDefault="001D6E39" w:rsidP="00791730">
            <w:pPr>
              <w:spacing w:after="0" w:line="240" w:lineRule="auto"/>
              <w:jc w:val="center"/>
              <w:rPr>
                <w:noProof/>
                <w:sz w:val="22"/>
                <w:szCs w:val="22"/>
              </w:rPr>
            </w:pPr>
            <w:r w:rsidRPr="00D5768E">
              <w:rPr>
                <w:noProof/>
                <w:sz w:val="22"/>
                <w:szCs w:val="22"/>
              </w:rPr>
              <w:t>50</w:t>
            </w:r>
          </w:p>
        </w:tc>
        <w:tc>
          <w:tcPr>
            <w:tcW w:w="1170" w:type="dxa"/>
            <w:vAlign w:val="center"/>
          </w:tcPr>
          <w:p w:rsidR="003C7700" w:rsidRPr="00D5768E" w:rsidRDefault="001D6E39" w:rsidP="00791730">
            <w:pPr>
              <w:spacing w:after="0" w:line="240" w:lineRule="auto"/>
              <w:jc w:val="center"/>
              <w:rPr>
                <w:noProof/>
                <w:sz w:val="22"/>
                <w:szCs w:val="22"/>
              </w:rPr>
            </w:pPr>
            <w:r w:rsidRPr="00D5768E">
              <w:rPr>
                <w:noProof/>
                <w:sz w:val="22"/>
                <w:szCs w:val="22"/>
              </w:rPr>
              <w:t>80</w:t>
            </w:r>
          </w:p>
        </w:tc>
        <w:tc>
          <w:tcPr>
            <w:tcW w:w="3060" w:type="dxa"/>
            <w:vAlign w:val="center"/>
          </w:tcPr>
          <w:p w:rsidR="00BC2148" w:rsidRPr="00D5768E" w:rsidRDefault="00142841" w:rsidP="00EB1579">
            <w:pPr>
              <w:spacing w:after="0" w:line="240" w:lineRule="auto"/>
              <w:rPr>
                <w:rFonts w:cstheme="minorHAnsi"/>
                <w:noProof/>
                <w:sz w:val="22"/>
                <w:szCs w:val="22"/>
              </w:rPr>
            </w:pPr>
            <w:hyperlink r:id="rId27" w:history="1">
              <w:r w:rsidR="00BC2148" w:rsidRPr="00D5768E">
                <w:rPr>
                  <w:rStyle w:val="Hyperlink"/>
                  <w:rFonts w:cstheme="minorHAnsi"/>
                  <w:noProof/>
                  <w:color w:val="auto"/>
                  <w:sz w:val="22"/>
                  <w:szCs w:val="22"/>
                </w:rPr>
                <w:t>www.svilajnac.rs</w:t>
              </w:r>
            </w:hyperlink>
          </w:p>
          <w:p w:rsidR="003C7700" w:rsidRPr="00D5768E" w:rsidRDefault="00142841" w:rsidP="00EB1579">
            <w:pPr>
              <w:spacing w:after="0" w:line="240" w:lineRule="auto"/>
              <w:rPr>
                <w:rFonts w:cstheme="minorHAnsi"/>
                <w:noProof/>
                <w:sz w:val="22"/>
                <w:szCs w:val="22"/>
              </w:rPr>
            </w:pPr>
            <w:hyperlink r:id="rId28" w:history="1">
              <w:r w:rsidR="00BC2148" w:rsidRPr="00D5768E">
                <w:rPr>
                  <w:rStyle w:val="Hyperlink"/>
                  <w:rFonts w:cstheme="minorHAnsi"/>
                  <w:noProof/>
                  <w:color w:val="auto"/>
                  <w:sz w:val="22"/>
                  <w:szCs w:val="22"/>
                </w:rPr>
                <w:t>www.kjpmorava.rs</w:t>
              </w:r>
            </w:hyperlink>
          </w:p>
        </w:tc>
      </w:tr>
    </w:tbl>
    <w:p w:rsidR="005C3E4D" w:rsidRDefault="005C3E4D" w:rsidP="005C3E4D">
      <w:pPr>
        <w:spacing w:after="0" w:line="240" w:lineRule="auto"/>
        <w:jc w:val="both"/>
        <w:rPr>
          <w:rFonts w:cstheme="minorHAnsi"/>
          <w:noProof/>
        </w:rPr>
      </w:pPr>
    </w:p>
    <w:p w:rsidR="00921CB5" w:rsidRDefault="00C26A69" w:rsidP="00921CB5">
      <w:pPr>
        <w:spacing w:after="0" w:line="240" w:lineRule="auto"/>
        <w:jc w:val="both"/>
        <w:rPr>
          <w:rFonts w:cstheme="minorHAnsi"/>
          <w:noProof/>
          <w:color w:val="000000" w:themeColor="text1"/>
        </w:rPr>
      </w:pPr>
      <w:r w:rsidRPr="00921CB5">
        <w:rPr>
          <w:rFonts w:cstheme="minorHAnsi"/>
          <w:noProof/>
        </w:rPr>
        <w:t xml:space="preserve">Обзиром да се општина Свилајнац убрзано развија, настају промене у просторном уређењу, тако да су потребне чешће и веће измене планске документације. </w:t>
      </w:r>
      <w:r w:rsidR="00921CB5" w:rsidRPr="0025433D">
        <w:rPr>
          <w:rFonts w:cstheme="minorHAnsi"/>
          <w:noProof/>
        </w:rPr>
        <w:t xml:space="preserve">Територија општине Свилајнац </w:t>
      </w:r>
      <w:r w:rsidR="00921CB5">
        <w:rPr>
          <w:rFonts w:cstheme="minorHAnsi"/>
          <w:noProof/>
        </w:rPr>
        <w:t xml:space="preserve">је у потпуности </w:t>
      </w:r>
      <w:r w:rsidR="00921CB5" w:rsidRPr="0025433D">
        <w:rPr>
          <w:rFonts w:cstheme="minorHAnsi"/>
          <w:noProof/>
        </w:rPr>
        <w:t>покривена планском документацијом</w:t>
      </w:r>
      <w:r w:rsidR="00921CB5">
        <w:rPr>
          <w:rFonts w:cstheme="minorHAnsi"/>
          <w:noProof/>
        </w:rPr>
        <w:t>,али је она застарела, па је потребна израда новог п</w:t>
      </w:r>
      <w:r w:rsidR="00921CB5" w:rsidRPr="00860F60">
        <w:rPr>
          <w:rFonts w:cstheme="minorHAnsi"/>
          <w:noProof/>
        </w:rPr>
        <w:t>росторног плана општине</w:t>
      </w:r>
      <w:r w:rsidR="00921CB5">
        <w:rPr>
          <w:rFonts w:cstheme="minorHAnsi"/>
          <w:noProof/>
        </w:rPr>
        <w:t xml:space="preserve">, као  и ажурирање остале планске документације. Тиме би се сагледали постојећи проблеми просторног планирања и дали конкретни развојни предлози узимајући у обзир </w:t>
      </w:r>
      <w:r w:rsidR="00921CB5" w:rsidRPr="008C3B6B">
        <w:rPr>
          <w:rFonts w:cstheme="minorHAnsi"/>
          <w:noProof/>
          <w:color w:val="000000" w:themeColor="text1"/>
        </w:rPr>
        <w:t>демографск</w:t>
      </w:r>
      <w:r w:rsidR="00921CB5">
        <w:rPr>
          <w:rFonts w:cstheme="minorHAnsi"/>
          <w:noProof/>
          <w:color w:val="000000" w:themeColor="text1"/>
        </w:rPr>
        <w:t>е</w:t>
      </w:r>
      <w:r w:rsidR="00921CB5" w:rsidRPr="008C3B6B">
        <w:rPr>
          <w:rFonts w:cstheme="minorHAnsi"/>
          <w:noProof/>
          <w:color w:val="000000" w:themeColor="text1"/>
        </w:rPr>
        <w:t xml:space="preserve"> трендов</w:t>
      </w:r>
      <w:r w:rsidR="00921CB5">
        <w:rPr>
          <w:rFonts w:cstheme="minorHAnsi"/>
          <w:noProof/>
          <w:color w:val="000000" w:themeColor="text1"/>
        </w:rPr>
        <w:t>е</w:t>
      </w:r>
      <w:r w:rsidR="00921CB5" w:rsidRPr="008C3B6B">
        <w:rPr>
          <w:rFonts w:cstheme="minorHAnsi"/>
          <w:noProof/>
          <w:color w:val="000000" w:themeColor="text1"/>
        </w:rPr>
        <w:t>, привредн</w:t>
      </w:r>
      <w:r w:rsidR="00921CB5">
        <w:rPr>
          <w:rFonts w:cstheme="minorHAnsi"/>
          <w:noProof/>
          <w:color w:val="000000" w:themeColor="text1"/>
        </w:rPr>
        <w:t>и развој општине</w:t>
      </w:r>
      <w:r w:rsidR="00921CB5" w:rsidRPr="008C3B6B">
        <w:rPr>
          <w:rFonts w:cstheme="minorHAnsi"/>
          <w:noProof/>
          <w:color w:val="000000" w:themeColor="text1"/>
        </w:rPr>
        <w:t xml:space="preserve">, </w:t>
      </w:r>
      <w:r w:rsidR="00921CB5">
        <w:rPr>
          <w:rFonts w:cstheme="minorHAnsi"/>
          <w:noProof/>
          <w:color w:val="000000" w:themeColor="text1"/>
        </w:rPr>
        <w:t>степен и стање урбане мобилности, и др.</w:t>
      </w:r>
      <w:r w:rsidR="00921CB5" w:rsidRPr="008C3B6B">
        <w:rPr>
          <w:rFonts w:cstheme="minorHAnsi"/>
          <w:noProof/>
          <w:color w:val="000000" w:themeColor="text1"/>
        </w:rPr>
        <w:t>.</w:t>
      </w:r>
    </w:p>
    <w:p w:rsidR="00921CB5" w:rsidRDefault="00921CB5" w:rsidP="005C3E4D">
      <w:pPr>
        <w:spacing w:after="0" w:line="240" w:lineRule="auto"/>
        <w:jc w:val="both"/>
        <w:rPr>
          <w:rFonts w:cstheme="minorHAnsi"/>
          <w:noProof/>
        </w:rPr>
      </w:pPr>
    </w:p>
    <w:p w:rsidR="005C3E4D" w:rsidRPr="00921CB5" w:rsidRDefault="00C26A69" w:rsidP="005C3E4D">
      <w:pPr>
        <w:spacing w:after="0" w:line="240" w:lineRule="auto"/>
        <w:jc w:val="both"/>
        <w:rPr>
          <w:rFonts w:cstheme="minorHAnsi"/>
          <w:noProof/>
        </w:rPr>
      </w:pPr>
      <w:r w:rsidRPr="00921CB5">
        <w:rPr>
          <w:rFonts w:cstheme="minorHAnsi"/>
          <w:noProof/>
        </w:rPr>
        <w:t>У складу са одрживим развојем, ради естетике и због климатских промена води се рачуна о констант</w:t>
      </w:r>
      <w:r w:rsidR="00921CB5">
        <w:rPr>
          <w:rFonts w:cstheme="minorHAnsi"/>
          <w:noProof/>
        </w:rPr>
        <w:t xml:space="preserve">ној допуни постојећег зеленила. </w:t>
      </w:r>
      <w:r w:rsidR="005C3E4D" w:rsidRPr="0057661D">
        <w:rPr>
          <w:rFonts w:cstheme="minorHAnsi"/>
          <w:noProof/>
          <w:color w:val="000000" w:themeColor="text1"/>
        </w:rPr>
        <w:t xml:space="preserve">Становници Свилајнца </w:t>
      </w:r>
      <w:r w:rsidR="005C3E4D">
        <w:rPr>
          <w:rFonts w:cstheme="minorHAnsi"/>
          <w:noProof/>
          <w:color w:val="000000" w:themeColor="text1"/>
        </w:rPr>
        <w:t xml:space="preserve">имају </w:t>
      </w:r>
      <w:r w:rsidR="005C3E4D" w:rsidRPr="0057661D">
        <w:rPr>
          <w:rFonts w:cstheme="minorHAnsi"/>
          <w:noProof/>
          <w:color w:val="000000" w:themeColor="text1"/>
        </w:rPr>
        <w:t xml:space="preserve">на располагању </w:t>
      </w:r>
      <w:r w:rsidR="005C3E4D">
        <w:rPr>
          <w:rFonts w:cstheme="minorHAnsi"/>
          <w:noProof/>
          <w:color w:val="000000" w:themeColor="text1"/>
        </w:rPr>
        <w:t xml:space="preserve">више зелених површина за одмор и рекреацију, које су уређене и јавне, а налазе се на више локација у граду. Како ове зелене површине не задовољавају све потребе становника градаи нису у потпуности функционалне, </w:t>
      </w:r>
      <w:r w:rsidR="00C93E31">
        <w:rPr>
          <w:rFonts w:cstheme="minorHAnsi"/>
          <w:noProof/>
          <w:color w:val="000000" w:themeColor="text1"/>
        </w:rPr>
        <w:t xml:space="preserve">потребно </w:t>
      </w:r>
      <w:r w:rsidR="005C3E4D">
        <w:rPr>
          <w:rFonts w:cstheme="minorHAnsi"/>
          <w:noProof/>
          <w:color w:val="000000" w:themeColor="text1"/>
        </w:rPr>
        <w:t>је извршити допуну постојећег зеленила у њима. Такође треба имати у виду и унапређење парковских површина у граду које су затвореног типа и имају другу намену (</w:t>
      </w:r>
      <w:r w:rsidR="005C3E4D" w:rsidRPr="0057661D">
        <w:rPr>
          <w:rFonts w:cstheme="minorHAnsi"/>
          <w:noProof/>
          <w:color w:val="000000" w:themeColor="text1"/>
        </w:rPr>
        <w:t>естетско-декоративн</w:t>
      </w:r>
      <w:r w:rsidR="005C3E4D">
        <w:rPr>
          <w:rFonts w:cstheme="minorHAnsi"/>
          <w:noProof/>
          <w:color w:val="000000" w:themeColor="text1"/>
        </w:rPr>
        <w:t>у, еколошку</w:t>
      </w:r>
      <w:r w:rsidR="005C3E4D" w:rsidRPr="0057661D">
        <w:rPr>
          <w:rFonts w:cstheme="minorHAnsi"/>
          <w:noProof/>
          <w:color w:val="000000" w:themeColor="text1"/>
        </w:rPr>
        <w:t xml:space="preserve"> и едукативн</w:t>
      </w:r>
      <w:r w:rsidR="005C3E4D">
        <w:rPr>
          <w:rFonts w:cstheme="minorHAnsi"/>
          <w:noProof/>
          <w:color w:val="000000" w:themeColor="text1"/>
        </w:rPr>
        <w:t>у)</w:t>
      </w:r>
      <w:r w:rsidR="005C3E4D" w:rsidRPr="0057661D">
        <w:rPr>
          <w:rFonts w:cstheme="minorHAnsi"/>
          <w:noProof/>
          <w:color w:val="000000" w:themeColor="text1"/>
        </w:rPr>
        <w:t>.</w:t>
      </w:r>
    </w:p>
    <w:p w:rsidR="005C3E4D" w:rsidRDefault="005C3E4D" w:rsidP="005C3E4D">
      <w:pPr>
        <w:spacing w:after="0" w:line="240" w:lineRule="auto"/>
        <w:jc w:val="both"/>
        <w:rPr>
          <w:rFonts w:cstheme="minorHAnsi"/>
          <w:noProof/>
          <w:color w:val="000000" w:themeColor="text1"/>
        </w:rPr>
      </w:pPr>
    </w:p>
    <w:p w:rsidR="00280323" w:rsidRDefault="00280323" w:rsidP="00280323">
      <w:pPr>
        <w:spacing w:after="0" w:line="240" w:lineRule="auto"/>
        <w:jc w:val="both"/>
        <w:rPr>
          <w:rFonts w:cstheme="minorHAnsi"/>
          <w:b/>
          <w:noProof/>
          <w:color w:val="000000" w:themeColor="text1"/>
        </w:rPr>
      </w:pPr>
      <w:r w:rsidRPr="000A7839">
        <w:rPr>
          <w:rFonts w:cstheme="minorHAnsi"/>
          <w:b/>
          <w:noProof/>
          <w:color w:val="000000" w:themeColor="text1"/>
        </w:rPr>
        <w:t>Допринос ЦОР - Агенда 2030</w:t>
      </w:r>
    </w:p>
    <w:p w:rsidR="005538F3" w:rsidRPr="005538F3" w:rsidRDefault="005538F3" w:rsidP="005538F3">
      <w:pPr>
        <w:spacing w:after="0" w:line="240" w:lineRule="auto"/>
        <w:jc w:val="both"/>
        <w:rPr>
          <w:rFonts w:cstheme="minorHAnsi"/>
          <w:noProof/>
          <w:color w:val="000000" w:themeColor="text1"/>
        </w:rPr>
      </w:pPr>
      <w:r w:rsidRPr="005538F3">
        <w:rPr>
          <w:rFonts w:cstheme="minorHAnsi"/>
          <w:noProof/>
          <w:color w:val="000000" w:themeColor="text1"/>
        </w:rPr>
        <w:t xml:space="preserve">Циљ 11. Учинити градове и људска насеља инклузивним, безбедним, отпорним и одрживим </w:t>
      </w:r>
    </w:p>
    <w:p w:rsidR="005538F3" w:rsidRPr="005538F3" w:rsidRDefault="005538F3" w:rsidP="005538F3">
      <w:pPr>
        <w:spacing w:after="0" w:line="240" w:lineRule="auto"/>
        <w:jc w:val="both"/>
        <w:rPr>
          <w:rFonts w:cstheme="minorHAnsi"/>
          <w:noProof/>
          <w:color w:val="000000" w:themeColor="text1"/>
        </w:rPr>
      </w:pPr>
      <w:r>
        <w:rPr>
          <w:rFonts w:cstheme="minorHAnsi"/>
          <w:noProof/>
          <w:color w:val="000000" w:themeColor="text1"/>
        </w:rPr>
        <w:lastRenderedPageBreak/>
        <w:t xml:space="preserve">Потциљ </w:t>
      </w:r>
      <w:r w:rsidRPr="005538F3">
        <w:rPr>
          <w:rFonts w:cstheme="minorHAnsi"/>
          <w:noProof/>
          <w:color w:val="000000" w:themeColor="text1"/>
        </w:rPr>
        <w:t>11.3 До 2030. унапредити инклузивну и одрживу урбанизацију и капацитете за партиципативно, интегрисано и одрживо планирање и управљање људским насељима у свим земљама.</w:t>
      </w:r>
    </w:p>
    <w:p w:rsidR="005538F3" w:rsidRPr="005538F3" w:rsidRDefault="005538F3" w:rsidP="005538F3">
      <w:pPr>
        <w:spacing w:after="0" w:line="240" w:lineRule="auto"/>
        <w:jc w:val="both"/>
        <w:rPr>
          <w:rFonts w:cstheme="minorHAnsi"/>
          <w:noProof/>
          <w:color w:val="000000" w:themeColor="text1"/>
        </w:rPr>
      </w:pPr>
      <w:r>
        <w:rPr>
          <w:rFonts w:cstheme="minorHAnsi"/>
          <w:noProof/>
          <w:color w:val="000000" w:themeColor="text1"/>
        </w:rPr>
        <w:t>Потциљ</w:t>
      </w:r>
      <w:r w:rsidRPr="005538F3">
        <w:rPr>
          <w:rFonts w:cstheme="minorHAnsi"/>
          <w:noProof/>
          <w:color w:val="000000" w:themeColor="text1"/>
        </w:rPr>
        <w:t xml:space="preserve"> 11.7 До 2030. омогућити универзални приступ безбедним, инклузивним и приступачним зеленим и јавним површинама, посебно за жене и децу, старија лица и особе са инвалидитетом.</w:t>
      </w:r>
    </w:p>
    <w:p w:rsidR="005538F3" w:rsidRPr="005538F3" w:rsidRDefault="005538F3" w:rsidP="005538F3">
      <w:pPr>
        <w:spacing w:after="0" w:line="240" w:lineRule="auto"/>
        <w:jc w:val="both"/>
        <w:rPr>
          <w:rFonts w:cstheme="minorHAnsi"/>
          <w:noProof/>
          <w:color w:val="000000" w:themeColor="text1"/>
        </w:rPr>
      </w:pPr>
      <w:r>
        <w:rPr>
          <w:rFonts w:cstheme="minorHAnsi"/>
          <w:noProof/>
          <w:color w:val="000000" w:themeColor="text1"/>
        </w:rPr>
        <w:t>Потциљ</w:t>
      </w:r>
      <w:r w:rsidRPr="005538F3">
        <w:rPr>
          <w:rFonts w:cstheme="minorHAnsi"/>
          <w:noProof/>
          <w:color w:val="000000" w:themeColor="text1"/>
        </w:rPr>
        <w:t xml:space="preserve"> 11.б До 2020. значајно повећати број градова и људских насеља који усвајају и примењују интегрисане политике и планове усмерене ка инклузији, ефикасности ресурса, ублажавања и прилагођавања климатским променама, отпорности на елементарне непогоде. Такође развити и применити, у складу са Сендаи оквиром за смањење ризика од будућих катастрофа 2015–2030, холистичко управљање ризицима од елементарних непогода на свим нивоима.</w:t>
      </w:r>
    </w:p>
    <w:p w:rsidR="005F79D8" w:rsidRPr="005F79D8" w:rsidRDefault="005F79D8" w:rsidP="00280323">
      <w:pPr>
        <w:spacing w:after="0" w:line="240" w:lineRule="auto"/>
        <w:jc w:val="both"/>
        <w:rPr>
          <w:rFonts w:cstheme="minorHAnsi"/>
          <w:noProof/>
          <w:color w:val="000000" w:themeColor="text1"/>
        </w:rPr>
      </w:pPr>
    </w:p>
    <w:p w:rsidR="00280323" w:rsidRPr="000A7839" w:rsidRDefault="00280323" w:rsidP="00280323">
      <w:pPr>
        <w:spacing w:after="0" w:line="240" w:lineRule="auto"/>
        <w:jc w:val="both"/>
        <w:rPr>
          <w:rFonts w:cstheme="minorHAnsi"/>
          <w:b/>
          <w:noProof/>
          <w:color w:val="000000" w:themeColor="text1"/>
        </w:rPr>
      </w:pPr>
      <w:r w:rsidRPr="000A7839">
        <w:rPr>
          <w:rFonts w:cstheme="minorHAnsi"/>
          <w:b/>
          <w:noProof/>
          <w:color w:val="000000" w:themeColor="text1"/>
        </w:rPr>
        <w:t>Преговарачко поглавље са Европском Унијом</w:t>
      </w:r>
    </w:p>
    <w:p w:rsidR="005C3E4D" w:rsidRDefault="005538F3" w:rsidP="005C3E4D">
      <w:pPr>
        <w:spacing w:after="0" w:line="240" w:lineRule="auto"/>
        <w:jc w:val="both"/>
        <w:rPr>
          <w:rFonts w:cstheme="minorHAnsi"/>
          <w:noProof/>
          <w:color w:val="000000" w:themeColor="text1"/>
        </w:rPr>
      </w:pPr>
      <w:r>
        <w:rPr>
          <w:rFonts w:cstheme="minorHAnsi"/>
          <w:noProof/>
          <w:color w:val="000000" w:themeColor="text1"/>
        </w:rPr>
        <w:t xml:space="preserve">Поглавље 27. </w:t>
      </w:r>
      <w:r w:rsidRPr="005538F3">
        <w:rPr>
          <w:rFonts w:cstheme="minorHAnsi"/>
          <w:noProof/>
          <w:color w:val="000000" w:themeColor="text1"/>
        </w:rPr>
        <w:t>Животна средина и климатске промене</w:t>
      </w:r>
    </w:p>
    <w:p w:rsidR="005538F3" w:rsidRDefault="005538F3" w:rsidP="005C3E4D">
      <w:pPr>
        <w:spacing w:after="0" w:line="240" w:lineRule="auto"/>
        <w:jc w:val="both"/>
        <w:rPr>
          <w:rFonts w:cstheme="minorHAnsi"/>
          <w:noProof/>
          <w:color w:val="000000" w:themeColor="text1"/>
        </w:rPr>
      </w:pPr>
    </w:p>
    <w:p w:rsidR="00823789" w:rsidRPr="00830286" w:rsidRDefault="00823789" w:rsidP="003E2D36">
      <w:pPr>
        <w:pStyle w:val="ListParagraph"/>
        <w:numPr>
          <w:ilvl w:val="1"/>
          <w:numId w:val="33"/>
        </w:numPr>
        <w:shd w:val="clear" w:color="auto" w:fill="FFFF00"/>
        <w:jc w:val="both"/>
        <w:rPr>
          <w:b/>
          <w:noProof/>
        </w:rPr>
      </w:pPr>
      <w:r w:rsidRPr="00830286">
        <w:rPr>
          <w:b/>
          <w:noProof/>
        </w:rPr>
        <w:t xml:space="preserve"> Израда Просторног плана општине</w:t>
      </w:r>
    </w:p>
    <w:p w:rsidR="00823789" w:rsidRPr="00830286" w:rsidRDefault="00823789" w:rsidP="00823789">
      <w:pPr>
        <w:spacing w:after="0" w:line="240" w:lineRule="auto"/>
        <w:jc w:val="both"/>
        <w:rPr>
          <w:b/>
          <w:noProof/>
          <w:color w:val="000000"/>
        </w:rPr>
      </w:pPr>
      <w:r w:rsidRPr="00823789">
        <w:rPr>
          <w:b/>
          <w:noProof/>
          <w:color w:val="000000"/>
        </w:rPr>
        <w:t>Сврха мере и начин како она доприноси</w:t>
      </w:r>
      <w:r w:rsidR="00830286">
        <w:rPr>
          <w:b/>
          <w:noProof/>
          <w:color w:val="000000"/>
        </w:rPr>
        <w:t xml:space="preserve"> остваривању приоритетног циља: </w:t>
      </w:r>
      <w:r w:rsidRPr="00823789">
        <w:rPr>
          <w:noProof/>
          <w:color w:val="000000"/>
        </w:rPr>
        <w:t xml:space="preserve">Просторни план је кровни документ за просторно уређење општине. Сви други просторни планови за појединачне просторне целине и друга документа доносе се у складу са Просторним планом. Просторни план се мења у зависности од потреба општине.  </w:t>
      </w:r>
    </w:p>
    <w:p w:rsidR="00830286" w:rsidRDefault="00830286" w:rsidP="00823789">
      <w:pPr>
        <w:autoSpaceDE w:val="0"/>
        <w:autoSpaceDN w:val="0"/>
        <w:adjustRightInd w:val="0"/>
        <w:spacing w:after="0" w:line="240" w:lineRule="auto"/>
        <w:jc w:val="both"/>
        <w:rPr>
          <w:b/>
          <w:noProof/>
          <w:color w:val="000000"/>
        </w:rPr>
      </w:pPr>
    </w:p>
    <w:p w:rsidR="00823789" w:rsidRPr="00830286" w:rsidRDefault="00823789" w:rsidP="00823789">
      <w:pPr>
        <w:autoSpaceDE w:val="0"/>
        <w:autoSpaceDN w:val="0"/>
        <w:adjustRightInd w:val="0"/>
        <w:spacing w:after="0" w:line="240" w:lineRule="auto"/>
        <w:jc w:val="both"/>
        <w:rPr>
          <w:b/>
          <w:noProof/>
          <w:color w:val="000000"/>
        </w:rPr>
      </w:pPr>
      <w:r w:rsidRPr="00823789">
        <w:rPr>
          <w:b/>
          <w:noProof/>
          <w:color w:val="000000"/>
        </w:rPr>
        <w:t>Предви</w:t>
      </w:r>
      <w:r w:rsidR="00830286">
        <w:rPr>
          <w:b/>
          <w:noProof/>
          <w:color w:val="000000"/>
        </w:rPr>
        <w:t xml:space="preserve">ђене активности у оквиру мере: </w:t>
      </w:r>
      <w:r w:rsidRPr="00823789">
        <w:rPr>
          <w:noProof/>
          <w:color w:val="000000"/>
        </w:rPr>
        <w:t>Активности предвиђене у оквиру ове мере су припреме за израду Плана у складу са Законом о планирању и изградњи и другим законима и подзаконским актима, израда и усвајање плана.</w:t>
      </w:r>
    </w:p>
    <w:p w:rsidR="00830286" w:rsidRDefault="00830286" w:rsidP="00823789">
      <w:pPr>
        <w:autoSpaceDE w:val="0"/>
        <w:autoSpaceDN w:val="0"/>
        <w:adjustRightInd w:val="0"/>
        <w:spacing w:after="0" w:line="240" w:lineRule="auto"/>
        <w:jc w:val="both"/>
        <w:rPr>
          <w:b/>
          <w:noProof/>
          <w:color w:val="000000"/>
        </w:rPr>
      </w:pPr>
    </w:p>
    <w:p w:rsidR="00823789" w:rsidRPr="00830286" w:rsidRDefault="00823789" w:rsidP="00823789">
      <w:pPr>
        <w:autoSpaceDE w:val="0"/>
        <w:autoSpaceDN w:val="0"/>
        <w:adjustRightInd w:val="0"/>
        <w:spacing w:after="0" w:line="240" w:lineRule="auto"/>
        <w:jc w:val="both"/>
        <w:rPr>
          <w:b/>
          <w:noProof/>
          <w:color w:val="000000"/>
        </w:rPr>
      </w:pPr>
      <w:r w:rsidRPr="00823789">
        <w:rPr>
          <w:b/>
          <w:noProof/>
          <w:color w:val="000000"/>
        </w:rPr>
        <w:t xml:space="preserve">Утицај </w:t>
      </w:r>
      <w:r w:rsidR="00830286">
        <w:rPr>
          <w:b/>
          <w:noProof/>
          <w:color w:val="000000"/>
        </w:rPr>
        <w:t xml:space="preserve">мере на конкретне циљне групе:  </w:t>
      </w:r>
      <w:r w:rsidRPr="00823789">
        <w:rPr>
          <w:noProof/>
          <w:color w:val="000000"/>
        </w:rPr>
        <w:t xml:space="preserve">Доношем планова конкретизују се услови за инвеститоре и становништо.  </w:t>
      </w:r>
    </w:p>
    <w:p w:rsidR="00830286" w:rsidRDefault="00830286" w:rsidP="00823789">
      <w:pPr>
        <w:autoSpaceDE w:val="0"/>
        <w:autoSpaceDN w:val="0"/>
        <w:adjustRightInd w:val="0"/>
        <w:spacing w:after="0" w:line="240" w:lineRule="auto"/>
        <w:jc w:val="both"/>
        <w:rPr>
          <w:b/>
          <w:noProof/>
          <w:color w:val="000000"/>
        </w:rPr>
      </w:pPr>
    </w:p>
    <w:p w:rsidR="00823789" w:rsidRPr="00823789" w:rsidRDefault="00823789" w:rsidP="00823789">
      <w:pPr>
        <w:spacing w:after="0" w:line="240" w:lineRule="auto"/>
        <w:jc w:val="both"/>
        <w:rPr>
          <w:noProof/>
          <w:color w:val="000000"/>
        </w:rPr>
      </w:pPr>
      <w:r w:rsidRPr="00823789">
        <w:rPr>
          <w:b/>
          <w:noProof/>
          <w:color w:val="000000"/>
        </w:rPr>
        <w:t xml:space="preserve">Процењена потребна средства: </w:t>
      </w:r>
      <w:r w:rsidR="00E27A12">
        <w:rPr>
          <w:noProof/>
          <w:color w:val="000000"/>
        </w:rPr>
        <w:t xml:space="preserve"> 3.000.000 РСД</w:t>
      </w:r>
    </w:p>
    <w:p w:rsidR="00823789" w:rsidRPr="00823789" w:rsidRDefault="00823789" w:rsidP="00823789">
      <w:pPr>
        <w:spacing w:after="0" w:line="240" w:lineRule="auto"/>
        <w:jc w:val="both"/>
        <w:rPr>
          <w:noProof/>
          <w:color w:val="000000"/>
        </w:rPr>
      </w:pPr>
      <w:r w:rsidRPr="00823789">
        <w:rPr>
          <w:b/>
          <w:noProof/>
          <w:color w:val="000000"/>
        </w:rPr>
        <w:t xml:space="preserve">Извор финансирања: </w:t>
      </w:r>
      <w:r w:rsidRPr="00823789">
        <w:rPr>
          <w:noProof/>
          <w:color w:val="000000"/>
        </w:rPr>
        <w:t>Општина Свилајнац, Република Србија, донатори</w:t>
      </w:r>
    </w:p>
    <w:p w:rsidR="00823789" w:rsidRPr="00823789" w:rsidRDefault="00823789" w:rsidP="00823789">
      <w:pPr>
        <w:spacing w:after="0" w:line="240" w:lineRule="auto"/>
        <w:jc w:val="both"/>
        <w:rPr>
          <w:b/>
          <w:noProof/>
          <w:color w:val="000000"/>
        </w:rPr>
      </w:pPr>
      <w:r w:rsidRPr="00823789">
        <w:rPr>
          <w:b/>
          <w:noProof/>
          <w:color w:val="000000"/>
        </w:rPr>
        <w:t xml:space="preserve">Одговорна страна за имплементацију мере: </w:t>
      </w:r>
      <w:r w:rsidRPr="00823789">
        <w:rPr>
          <w:noProof/>
          <w:color w:val="000000"/>
        </w:rPr>
        <w:t xml:space="preserve"> Општина Свилајнац</w:t>
      </w:r>
    </w:p>
    <w:p w:rsidR="00823789" w:rsidRPr="00823789" w:rsidRDefault="00823789" w:rsidP="00823789">
      <w:pPr>
        <w:spacing w:after="0" w:line="240" w:lineRule="auto"/>
        <w:jc w:val="both"/>
        <w:rPr>
          <w:noProof/>
          <w:color w:val="000000"/>
        </w:rPr>
      </w:pPr>
      <w:r w:rsidRPr="00823789">
        <w:rPr>
          <w:b/>
          <w:noProof/>
          <w:color w:val="000000"/>
        </w:rPr>
        <w:t>Други учесници у спровођењу</w:t>
      </w:r>
      <w:r w:rsidRPr="00823789">
        <w:rPr>
          <w:noProof/>
          <w:color w:val="000000"/>
        </w:rPr>
        <w:t>: Стручна лица, стручни органи и организације, невладине организације, становништво, привредници</w:t>
      </w:r>
    </w:p>
    <w:p w:rsidR="00823789" w:rsidRPr="00823789" w:rsidRDefault="00823789" w:rsidP="00823789">
      <w:pPr>
        <w:spacing w:after="0" w:line="240" w:lineRule="auto"/>
        <w:jc w:val="both"/>
        <w:rPr>
          <w:noProof/>
          <w:color w:val="000000"/>
        </w:rPr>
      </w:pPr>
      <w:r w:rsidRPr="00823789">
        <w:rPr>
          <w:b/>
          <w:noProof/>
          <w:color w:val="000000"/>
        </w:rPr>
        <w:t xml:space="preserve">Рок за реализацију: </w:t>
      </w:r>
      <w:r w:rsidRPr="00823789">
        <w:rPr>
          <w:noProof/>
          <w:color w:val="000000"/>
        </w:rPr>
        <w:t>18 месеци</w:t>
      </w:r>
    </w:p>
    <w:p w:rsidR="00823789" w:rsidRPr="00823789" w:rsidRDefault="00823789" w:rsidP="00823789">
      <w:pPr>
        <w:spacing w:after="0" w:line="240" w:lineRule="auto"/>
        <w:jc w:val="both"/>
        <w:rPr>
          <w:noProof/>
          <w:color w:val="000000"/>
        </w:rPr>
      </w:pPr>
    </w:p>
    <w:p w:rsidR="00823789" w:rsidRPr="00830286" w:rsidRDefault="00823789" w:rsidP="003E2D36">
      <w:pPr>
        <w:pStyle w:val="ListParagraph"/>
        <w:numPr>
          <w:ilvl w:val="1"/>
          <w:numId w:val="33"/>
        </w:numPr>
        <w:shd w:val="clear" w:color="auto" w:fill="FFFF00"/>
        <w:jc w:val="both"/>
        <w:rPr>
          <w:b/>
          <w:noProof/>
        </w:rPr>
      </w:pPr>
      <w:r w:rsidRPr="00830286">
        <w:rPr>
          <w:b/>
          <w:noProof/>
        </w:rPr>
        <w:t xml:space="preserve"> Ажурирање и допуна планске документације</w:t>
      </w:r>
    </w:p>
    <w:p w:rsidR="00823789" w:rsidRPr="00830286" w:rsidRDefault="00823789" w:rsidP="00823789">
      <w:pPr>
        <w:spacing w:after="0" w:line="240" w:lineRule="auto"/>
        <w:jc w:val="both"/>
        <w:rPr>
          <w:b/>
          <w:noProof/>
          <w:color w:val="000000"/>
        </w:rPr>
      </w:pPr>
      <w:r w:rsidRPr="00823789">
        <w:rPr>
          <w:b/>
          <w:noProof/>
          <w:color w:val="000000"/>
        </w:rPr>
        <w:t>Сврха мере и начин како она доприноси остваривању приоритетног циља:</w:t>
      </w:r>
      <w:r w:rsidRPr="00823789">
        <w:rPr>
          <w:noProof/>
          <w:color w:val="000000"/>
        </w:rPr>
        <w:t xml:space="preserve">Пре сваког приступања градњи, потребно је створити планске основе за градњу, односно израдити нове и изменити постојеће планове и ускладити са кровним Просторним планом општине. Када се приступа реализовању већих пројеката потребно је изменити и планове. </w:t>
      </w:r>
    </w:p>
    <w:p w:rsidR="00830286" w:rsidRDefault="00830286" w:rsidP="00823789">
      <w:pPr>
        <w:autoSpaceDE w:val="0"/>
        <w:autoSpaceDN w:val="0"/>
        <w:adjustRightInd w:val="0"/>
        <w:spacing w:after="0" w:line="240" w:lineRule="auto"/>
        <w:jc w:val="both"/>
        <w:rPr>
          <w:b/>
          <w:noProof/>
          <w:color w:val="000000"/>
        </w:rPr>
      </w:pPr>
    </w:p>
    <w:p w:rsidR="00823789" w:rsidRPr="00830286" w:rsidRDefault="00823789" w:rsidP="00823789">
      <w:pPr>
        <w:autoSpaceDE w:val="0"/>
        <w:autoSpaceDN w:val="0"/>
        <w:adjustRightInd w:val="0"/>
        <w:spacing w:after="0" w:line="240" w:lineRule="auto"/>
        <w:jc w:val="both"/>
        <w:rPr>
          <w:b/>
          <w:noProof/>
          <w:color w:val="000000"/>
        </w:rPr>
      </w:pPr>
      <w:r w:rsidRPr="00823789">
        <w:rPr>
          <w:b/>
          <w:noProof/>
          <w:color w:val="000000"/>
        </w:rPr>
        <w:t>Предви</w:t>
      </w:r>
      <w:r w:rsidR="00830286">
        <w:rPr>
          <w:b/>
          <w:noProof/>
          <w:color w:val="000000"/>
        </w:rPr>
        <w:t xml:space="preserve">ђене активности у оквиру мере: </w:t>
      </w:r>
      <w:r w:rsidRPr="00823789">
        <w:rPr>
          <w:noProof/>
          <w:color w:val="000000"/>
        </w:rPr>
        <w:t>Активности предвиђене у оквиру ове мере су припреме за израду Планова у складу са Законом о планирању и изградњи и другим законима и подзаконским актима, израда и усвајање планова.</w:t>
      </w:r>
    </w:p>
    <w:p w:rsidR="00830286" w:rsidRDefault="00830286" w:rsidP="00823789">
      <w:pPr>
        <w:autoSpaceDE w:val="0"/>
        <w:autoSpaceDN w:val="0"/>
        <w:adjustRightInd w:val="0"/>
        <w:spacing w:after="0" w:line="240" w:lineRule="auto"/>
        <w:jc w:val="both"/>
        <w:rPr>
          <w:b/>
          <w:noProof/>
          <w:color w:val="000000"/>
        </w:rPr>
      </w:pPr>
    </w:p>
    <w:p w:rsidR="00823789" w:rsidRPr="00830286" w:rsidRDefault="00823789" w:rsidP="00823789">
      <w:pPr>
        <w:autoSpaceDE w:val="0"/>
        <w:autoSpaceDN w:val="0"/>
        <w:adjustRightInd w:val="0"/>
        <w:spacing w:after="0" w:line="240" w:lineRule="auto"/>
        <w:jc w:val="both"/>
        <w:rPr>
          <w:b/>
          <w:noProof/>
          <w:color w:val="000000"/>
        </w:rPr>
      </w:pPr>
      <w:r w:rsidRPr="00823789">
        <w:rPr>
          <w:b/>
          <w:noProof/>
          <w:color w:val="000000"/>
        </w:rPr>
        <w:t xml:space="preserve">Утицај </w:t>
      </w:r>
      <w:r w:rsidR="00830286">
        <w:rPr>
          <w:b/>
          <w:noProof/>
          <w:color w:val="000000"/>
        </w:rPr>
        <w:t xml:space="preserve">мере на конкретне циљне групе:  </w:t>
      </w:r>
      <w:r w:rsidRPr="00823789">
        <w:rPr>
          <w:noProof/>
          <w:color w:val="000000"/>
        </w:rPr>
        <w:t xml:space="preserve">Доношем планова конкретизују се услови за инвеститоре и становништо.  </w:t>
      </w:r>
    </w:p>
    <w:p w:rsidR="00830286" w:rsidRDefault="00830286" w:rsidP="00823789">
      <w:pPr>
        <w:autoSpaceDE w:val="0"/>
        <w:autoSpaceDN w:val="0"/>
        <w:adjustRightInd w:val="0"/>
        <w:spacing w:after="0" w:line="240" w:lineRule="auto"/>
        <w:jc w:val="both"/>
        <w:rPr>
          <w:b/>
          <w:noProof/>
          <w:color w:val="000000"/>
        </w:rPr>
      </w:pPr>
    </w:p>
    <w:p w:rsidR="00823789" w:rsidRPr="00823789" w:rsidRDefault="00823789" w:rsidP="00823789">
      <w:pPr>
        <w:spacing w:after="0" w:line="240" w:lineRule="auto"/>
        <w:jc w:val="both"/>
        <w:rPr>
          <w:noProof/>
          <w:color w:val="000000"/>
        </w:rPr>
      </w:pPr>
      <w:r w:rsidRPr="00823789">
        <w:rPr>
          <w:b/>
          <w:noProof/>
          <w:color w:val="000000"/>
        </w:rPr>
        <w:t xml:space="preserve">Процењена потребна средства: </w:t>
      </w:r>
      <w:r w:rsidR="00E27A12">
        <w:rPr>
          <w:noProof/>
          <w:color w:val="000000"/>
        </w:rPr>
        <w:t xml:space="preserve"> 3.000.000 РСД</w:t>
      </w:r>
    </w:p>
    <w:p w:rsidR="00823789" w:rsidRPr="00823789" w:rsidRDefault="00823789" w:rsidP="00823789">
      <w:pPr>
        <w:spacing w:after="0" w:line="240" w:lineRule="auto"/>
        <w:jc w:val="both"/>
        <w:rPr>
          <w:noProof/>
          <w:color w:val="000000"/>
        </w:rPr>
      </w:pPr>
      <w:r w:rsidRPr="00823789">
        <w:rPr>
          <w:b/>
          <w:noProof/>
          <w:color w:val="000000"/>
        </w:rPr>
        <w:t xml:space="preserve">Извор финансирања: </w:t>
      </w:r>
      <w:r w:rsidRPr="00823789">
        <w:rPr>
          <w:noProof/>
          <w:color w:val="000000"/>
        </w:rPr>
        <w:t>Општина Свилајнац, Република Србија, донатори</w:t>
      </w:r>
    </w:p>
    <w:p w:rsidR="00823789" w:rsidRPr="00823789" w:rsidRDefault="00823789" w:rsidP="00823789">
      <w:pPr>
        <w:spacing w:after="0" w:line="240" w:lineRule="auto"/>
        <w:jc w:val="both"/>
        <w:rPr>
          <w:noProof/>
          <w:color w:val="000000"/>
        </w:rPr>
      </w:pPr>
      <w:r w:rsidRPr="00823789">
        <w:rPr>
          <w:b/>
          <w:noProof/>
          <w:color w:val="000000"/>
        </w:rPr>
        <w:t xml:space="preserve">Одговорна страна за имплементацију мере: </w:t>
      </w:r>
      <w:r w:rsidRPr="00823789">
        <w:rPr>
          <w:noProof/>
          <w:color w:val="000000"/>
        </w:rPr>
        <w:t xml:space="preserve"> Општина Свилајнац</w:t>
      </w:r>
    </w:p>
    <w:p w:rsidR="00823789" w:rsidRPr="00823789" w:rsidRDefault="00823789" w:rsidP="00823789">
      <w:pPr>
        <w:spacing w:after="0" w:line="240" w:lineRule="auto"/>
        <w:jc w:val="both"/>
        <w:rPr>
          <w:noProof/>
          <w:color w:val="000000"/>
        </w:rPr>
      </w:pPr>
      <w:r w:rsidRPr="00823789">
        <w:rPr>
          <w:b/>
          <w:noProof/>
          <w:color w:val="000000"/>
        </w:rPr>
        <w:t>Други учесници у спровођењу</w:t>
      </w:r>
      <w:r w:rsidRPr="00823789">
        <w:rPr>
          <w:noProof/>
          <w:color w:val="000000"/>
        </w:rPr>
        <w:t>: Стручна лица, стручни органи и организације, невладине организације, становништво, привредници</w:t>
      </w:r>
    </w:p>
    <w:p w:rsidR="00823789" w:rsidRPr="00823789" w:rsidRDefault="00823789" w:rsidP="00823789">
      <w:pPr>
        <w:spacing w:after="0" w:line="240" w:lineRule="auto"/>
        <w:jc w:val="both"/>
        <w:rPr>
          <w:noProof/>
          <w:color w:val="000000"/>
        </w:rPr>
      </w:pPr>
      <w:r w:rsidRPr="00823789">
        <w:rPr>
          <w:b/>
          <w:noProof/>
          <w:color w:val="000000"/>
        </w:rPr>
        <w:t xml:space="preserve">Рок за реализацију: </w:t>
      </w:r>
      <w:r w:rsidRPr="00823789">
        <w:rPr>
          <w:noProof/>
          <w:color w:val="000000"/>
        </w:rPr>
        <w:t>18 месеци</w:t>
      </w:r>
    </w:p>
    <w:p w:rsidR="00823789" w:rsidRPr="00823789" w:rsidRDefault="00823789" w:rsidP="00823789">
      <w:pPr>
        <w:spacing w:after="0" w:line="240" w:lineRule="auto"/>
        <w:jc w:val="both"/>
        <w:rPr>
          <w:noProof/>
          <w:color w:val="000000"/>
        </w:rPr>
      </w:pPr>
    </w:p>
    <w:p w:rsidR="00823789" w:rsidRPr="00830286" w:rsidRDefault="00830286" w:rsidP="003E2D36">
      <w:pPr>
        <w:pStyle w:val="ListParagraph"/>
        <w:numPr>
          <w:ilvl w:val="1"/>
          <w:numId w:val="33"/>
        </w:numPr>
        <w:shd w:val="clear" w:color="auto" w:fill="FFFF00"/>
        <w:spacing w:after="0" w:line="240" w:lineRule="auto"/>
        <w:jc w:val="both"/>
        <w:rPr>
          <w:b/>
          <w:noProof/>
        </w:rPr>
      </w:pPr>
      <w:r>
        <w:rPr>
          <w:b/>
          <w:noProof/>
        </w:rPr>
        <w:t>Подизање нових и допуна постојећих зелених површина</w:t>
      </w:r>
    </w:p>
    <w:p w:rsidR="00823789" w:rsidRPr="00823789" w:rsidRDefault="00823789" w:rsidP="00823789">
      <w:pPr>
        <w:spacing w:after="0" w:line="240" w:lineRule="auto"/>
        <w:jc w:val="both"/>
        <w:rPr>
          <w:b/>
          <w:noProof/>
        </w:rPr>
      </w:pPr>
    </w:p>
    <w:p w:rsidR="00823789" w:rsidRPr="00830286" w:rsidRDefault="00823789" w:rsidP="00823789">
      <w:pPr>
        <w:spacing w:after="0" w:line="240" w:lineRule="auto"/>
        <w:jc w:val="both"/>
        <w:rPr>
          <w:b/>
          <w:noProof/>
        </w:rPr>
      </w:pPr>
      <w:r w:rsidRPr="00823789">
        <w:rPr>
          <w:b/>
          <w:noProof/>
        </w:rPr>
        <w:t>Сврха мере и начин како она доприноси</w:t>
      </w:r>
      <w:r w:rsidR="00830286">
        <w:rPr>
          <w:b/>
          <w:noProof/>
        </w:rPr>
        <w:t xml:space="preserve"> остваривању приоритетног циља: </w:t>
      </w:r>
      <w:r w:rsidRPr="00823789">
        <w:rPr>
          <w:noProof/>
        </w:rPr>
        <w:t>Унапређен просторни развој општине</w:t>
      </w:r>
      <w:r w:rsidR="00830286">
        <w:rPr>
          <w:b/>
          <w:noProof/>
        </w:rPr>
        <w:t xml:space="preserve">. </w:t>
      </w:r>
      <w:r w:rsidRPr="00823789">
        <w:rPr>
          <w:noProof/>
        </w:rPr>
        <w:t xml:space="preserve">Услед последица климатских промена а у складу са одрживим развојем постоје све веће потребе за допунама постојећег зеленила, замене постојећег чија је вегетација прошла и садњу нових садница и стабала. Друга сврха је естетске природе ради савременог уређења просторних целина. </w:t>
      </w:r>
    </w:p>
    <w:p w:rsidR="00830286" w:rsidRDefault="00830286" w:rsidP="00823789">
      <w:pPr>
        <w:autoSpaceDE w:val="0"/>
        <w:autoSpaceDN w:val="0"/>
        <w:adjustRightInd w:val="0"/>
        <w:spacing w:after="0" w:line="240" w:lineRule="auto"/>
        <w:jc w:val="both"/>
        <w:rPr>
          <w:b/>
          <w:noProof/>
        </w:rPr>
      </w:pPr>
    </w:p>
    <w:p w:rsidR="00823789" w:rsidRPr="00830286" w:rsidRDefault="00823789" w:rsidP="00823789">
      <w:pPr>
        <w:autoSpaceDE w:val="0"/>
        <w:autoSpaceDN w:val="0"/>
        <w:adjustRightInd w:val="0"/>
        <w:spacing w:after="0" w:line="240" w:lineRule="auto"/>
        <w:jc w:val="both"/>
        <w:rPr>
          <w:b/>
          <w:noProof/>
        </w:rPr>
      </w:pPr>
      <w:r w:rsidRPr="00823789">
        <w:rPr>
          <w:b/>
          <w:noProof/>
        </w:rPr>
        <w:t>Предви</w:t>
      </w:r>
      <w:r w:rsidR="00830286">
        <w:rPr>
          <w:b/>
          <w:noProof/>
        </w:rPr>
        <w:t xml:space="preserve">ђене активности у оквиру мере:  </w:t>
      </w:r>
      <w:r w:rsidRPr="00823789">
        <w:rPr>
          <w:noProof/>
        </w:rPr>
        <w:t>Активности предвиђене у оквиру ове мере су планирање, по потреби израда документације, набавке садница и стабала, замена дотрајалих и садња на новим просторним целинама. Обезбеђење наводњавања оних врста које то захтевају.</w:t>
      </w:r>
    </w:p>
    <w:p w:rsidR="00830286" w:rsidRDefault="00830286" w:rsidP="00823789">
      <w:pPr>
        <w:autoSpaceDE w:val="0"/>
        <w:autoSpaceDN w:val="0"/>
        <w:adjustRightInd w:val="0"/>
        <w:spacing w:after="0" w:line="240" w:lineRule="auto"/>
        <w:jc w:val="both"/>
        <w:rPr>
          <w:b/>
          <w:noProof/>
        </w:rPr>
      </w:pPr>
    </w:p>
    <w:p w:rsidR="00823789" w:rsidRPr="00830286" w:rsidRDefault="00823789" w:rsidP="00823789">
      <w:pPr>
        <w:autoSpaceDE w:val="0"/>
        <w:autoSpaceDN w:val="0"/>
        <w:adjustRightInd w:val="0"/>
        <w:spacing w:after="0" w:line="240" w:lineRule="auto"/>
        <w:jc w:val="both"/>
        <w:rPr>
          <w:b/>
          <w:noProof/>
        </w:rPr>
      </w:pPr>
      <w:r w:rsidRPr="00823789">
        <w:rPr>
          <w:b/>
          <w:noProof/>
        </w:rPr>
        <w:t xml:space="preserve">Утицај </w:t>
      </w:r>
      <w:r w:rsidR="00830286">
        <w:rPr>
          <w:b/>
          <w:noProof/>
        </w:rPr>
        <w:t xml:space="preserve">мере на конкретне циљне групе:  </w:t>
      </w:r>
      <w:r w:rsidRPr="00823789">
        <w:rPr>
          <w:noProof/>
        </w:rPr>
        <w:t xml:space="preserve">Побољшање услова живота становништва, посетилаца и туриста у виду побољшаних услова микроклине, у току зиме заштита од ветрова и мразева и у току лета смањење високих летњих температура. Мере могу имати едукативни карактер са бројним врстама биљака, као и естетску вредност уређених просторних целина. У плану је изградња новог Еко Еспо парка на коме је нарочито потребно озелењавање и допуна укупног зеленила у граду. </w:t>
      </w:r>
    </w:p>
    <w:p w:rsidR="00830286" w:rsidRDefault="00830286" w:rsidP="00823789">
      <w:pPr>
        <w:autoSpaceDE w:val="0"/>
        <w:autoSpaceDN w:val="0"/>
        <w:adjustRightInd w:val="0"/>
        <w:spacing w:after="0" w:line="240" w:lineRule="auto"/>
        <w:jc w:val="both"/>
        <w:rPr>
          <w:b/>
          <w:noProof/>
        </w:rPr>
      </w:pPr>
    </w:p>
    <w:p w:rsidR="00823789" w:rsidRPr="00BC4530" w:rsidRDefault="00823789" w:rsidP="00823789">
      <w:pPr>
        <w:autoSpaceDE w:val="0"/>
        <w:autoSpaceDN w:val="0"/>
        <w:adjustRightInd w:val="0"/>
        <w:spacing w:after="0" w:line="240" w:lineRule="auto"/>
        <w:jc w:val="both"/>
        <w:rPr>
          <w:color w:val="000000" w:themeColor="text1"/>
        </w:rPr>
      </w:pPr>
      <w:r w:rsidRPr="00823789">
        <w:rPr>
          <w:b/>
          <w:noProof/>
        </w:rPr>
        <w:t xml:space="preserve">Тип мере: </w:t>
      </w:r>
      <w:r w:rsidRPr="00823789">
        <w:rPr>
          <w:noProof/>
        </w:rPr>
        <w:t>Институционално-управљачко-организационе</w:t>
      </w:r>
      <w:r w:rsidR="00427B61">
        <w:rPr>
          <w:noProof/>
        </w:rPr>
        <w:t xml:space="preserve">, </w:t>
      </w:r>
      <w:r w:rsidR="00427B61">
        <w:rPr>
          <w:color w:val="000000" w:themeColor="text1"/>
        </w:rPr>
        <w:t>о</w:t>
      </w:r>
      <w:r w:rsidR="00427B61" w:rsidRPr="000C7407">
        <w:rPr>
          <w:color w:val="000000" w:themeColor="text1"/>
        </w:rPr>
        <w:t>безбеђење добара и пружање услуга од стране учесника у планском систему (капитални, инфраструктурни пројекти, инвестиције и др.)</w:t>
      </w:r>
    </w:p>
    <w:p w:rsidR="00823789" w:rsidRPr="00823789" w:rsidRDefault="00823789" w:rsidP="00823789">
      <w:pPr>
        <w:spacing w:after="0" w:line="240" w:lineRule="auto"/>
        <w:jc w:val="both"/>
        <w:rPr>
          <w:noProof/>
        </w:rPr>
      </w:pPr>
      <w:r w:rsidRPr="00823789">
        <w:rPr>
          <w:b/>
          <w:noProof/>
        </w:rPr>
        <w:t xml:space="preserve">Процењена потребна средства: </w:t>
      </w:r>
      <w:r w:rsidR="00200708">
        <w:rPr>
          <w:noProof/>
        </w:rPr>
        <w:t xml:space="preserve"> 45.000.000 РСД</w:t>
      </w:r>
    </w:p>
    <w:p w:rsidR="00823789" w:rsidRPr="00823789" w:rsidRDefault="00823789" w:rsidP="00823789">
      <w:pPr>
        <w:spacing w:after="0" w:line="240" w:lineRule="auto"/>
        <w:jc w:val="both"/>
        <w:rPr>
          <w:noProof/>
        </w:rPr>
      </w:pPr>
      <w:r w:rsidRPr="00823789">
        <w:rPr>
          <w:b/>
          <w:noProof/>
        </w:rPr>
        <w:t xml:space="preserve">Извор финансирања: </w:t>
      </w:r>
      <w:r w:rsidRPr="00823789">
        <w:rPr>
          <w:noProof/>
        </w:rPr>
        <w:t>Општина Свилајнац, Република Србија, донатори</w:t>
      </w:r>
    </w:p>
    <w:p w:rsidR="00823789" w:rsidRPr="00823789" w:rsidRDefault="00823789" w:rsidP="00823789">
      <w:pPr>
        <w:spacing w:after="0" w:line="240" w:lineRule="auto"/>
        <w:jc w:val="both"/>
        <w:rPr>
          <w:noProof/>
        </w:rPr>
      </w:pPr>
      <w:r w:rsidRPr="00823789">
        <w:rPr>
          <w:b/>
          <w:noProof/>
        </w:rPr>
        <w:t xml:space="preserve">Одговорна страна за имплементацију мере: </w:t>
      </w:r>
      <w:r w:rsidRPr="00823789">
        <w:rPr>
          <w:noProof/>
        </w:rPr>
        <w:t xml:space="preserve"> Општина Свилајнац, КЈП „Морава“ Свилајнац</w:t>
      </w:r>
    </w:p>
    <w:p w:rsidR="00823789" w:rsidRPr="00823789" w:rsidRDefault="00823789" w:rsidP="00823789">
      <w:pPr>
        <w:spacing w:after="0" w:line="240" w:lineRule="auto"/>
        <w:jc w:val="both"/>
        <w:rPr>
          <w:noProof/>
        </w:rPr>
      </w:pPr>
      <w:r w:rsidRPr="00823789">
        <w:rPr>
          <w:b/>
          <w:noProof/>
        </w:rPr>
        <w:t>Други учесници у спровођењу</w:t>
      </w:r>
      <w:r w:rsidRPr="00823789">
        <w:rPr>
          <w:noProof/>
        </w:rPr>
        <w:t>: Стручна лица, стручни органи и организације, невладине организације, становништво, привредници</w:t>
      </w:r>
    </w:p>
    <w:p w:rsidR="00823789" w:rsidRPr="00823789" w:rsidRDefault="00823789" w:rsidP="00823789">
      <w:pPr>
        <w:spacing w:after="0" w:line="240" w:lineRule="auto"/>
        <w:jc w:val="both"/>
        <w:rPr>
          <w:noProof/>
        </w:rPr>
      </w:pPr>
      <w:r w:rsidRPr="00823789">
        <w:rPr>
          <w:b/>
          <w:noProof/>
        </w:rPr>
        <w:t xml:space="preserve">Рок за реализацију: </w:t>
      </w:r>
      <w:r w:rsidRPr="00823789">
        <w:rPr>
          <w:noProof/>
        </w:rPr>
        <w:t>дугорочно, 72 месеца.</w:t>
      </w:r>
    </w:p>
    <w:p w:rsidR="00823789" w:rsidRPr="000A7839" w:rsidRDefault="00823789" w:rsidP="005C3E4D">
      <w:pPr>
        <w:spacing w:after="0" w:line="240" w:lineRule="auto"/>
        <w:jc w:val="both"/>
        <w:rPr>
          <w:rFonts w:cstheme="minorHAnsi"/>
          <w:noProof/>
          <w:color w:val="000000" w:themeColor="text1"/>
        </w:rPr>
      </w:pPr>
    </w:p>
    <w:p w:rsidR="005C3E4D" w:rsidRPr="00265C9C" w:rsidRDefault="005C3E4D" w:rsidP="003E2D36">
      <w:pPr>
        <w:pStyle w:val="Heading2"/>
        <w:numPr>
          <w:ilvl w:val="0"/>
          <w:numId w:val="33"/>
        </w:numPr>
        <w:rPr>
          <w:noProof/>
        </w:rPr>
      </w:pPr>
      <w:bookmarkStart w:id="83" w:name="_Toc163642212"/>
      <w:r w:rsidRPr="00265C9C">
        <w:rPr>
          <w:noProof/>
        </w:rPr>
        <w:t>Унапређен квалитет услуга локалне самоуправе</w:t>
      </w:r>
      <w:bookmarkEnd w:id="83"/>
    </w:p>
    <w:p w:rsidR="005C3E4D" w:rsidRPr="000A7839" w:rsidRDefault="005C3E4D" w:rsidP="005C3E4D">
      <w:pPr>
        <w:spacing w:after="0" w:line="240" w:lineRule="auto"/>
        <w:jc w:val="both"/>
        <w:rPr>
          <w:rFonts w:cstheme="minorHAnsi"/>
          <w:noProof/>
          <w:color w:val="000000" w:themeColor="text1"/>
        </w:rPr>
      </w:pPr>
    </w:p>
    <w:tbl>
      <w:tblPr>
        <w:tblStyle w:val="TableGrid"/>
        <w:tblW w:w="9805" w:type="dxa"/>
        <w:tblLook w:val="04A0"/>
      </w:tblPr>
      <w:tblGrid>
        <w:gridCol w:w="4613"/>
        <w:gridCol w:w="1161"/>
        <w:gridCol w:w="1426"/>
        <w:gridCol w:w="2605"/>
      </w:tblGrid>
      <w:tr w:rsidR="00D5768E" w:rsidRPr="00D5768E" w:rsidTr="00D5768E">
        <w:tc>
          <w:tcPr>
            <w:tcW w:w="4613" w:type="dxa"/>
            <w:shd w:val="clear" w:color="auto" w:fill="D9D9D9" w:themeFill="background1" w:themeFillShade="D9"/>
            <w:vAlign w:val="center"/>
          </w:tcPr>
          <w:p w:rsidR="00D5768E" w:rsidRPr="00D5768E" w:rsidRDefault="00D5768E" w:rsidP="00D5768E">
            <w:pPr>
              <w:spacing w:after="0" w:line="240" w:lineRule="auto"/>
              <w:rPr>
                <w:b/>
                <w:color w:val="000000"/>
                <w:sz w:val="22"/>
                <w:szCs w:val="22"/>
              </w:rPr>
            </w:pPr>
            <w:r w:rsidRPr="00D5768E">
              <w:rPr>
                <w:b/>
                <w:color w:val="000000"/>
                <w:sz w:val="22"/>
                <w:szCs w:val="22"/>
              </w:rPr>
              <w:t>Индикатори промене</w:t>
            </w:r>
          </w:p>
        </w:tc>
        <w:tc>
          <w:tcPr>
            <w:tcW w:w="1161" w:type="dxa"/>
            <w:shd w:val="clear" w:color="auto" w:fill="D9D9D9" w:themeFill="background1" w:themeFillShade="D9"/>
            <w:vAlign w:val="center"/>
          </w:tcPr>
          <w:p w:rsidR="00D5768E" w:rsidRPr="00D5768E" w:rsidRDefault="00D5768E" w:rsidP="00D5768E">
            <w:pPr>
              <w:spacing w:after="0" w:line="240" w:lineRule="auto"/>
              <w:rPr>
                <w:b/>
                <w:color w:val="000000"/>
                <w:sz w:val="22"/>
                <w:szCs w:val="22"/>
              </w:rPr>
            </w:pPr>
            <w:r w:rsidRPr="00D5768E">
              <w:rPr>
                <w:rFonts w:asciiTheme="minorHAnsi" w:hAnsiTheme="minorHAnsi" w:cstheme="minorHAnsi"/>
                <w:b/>
                <w:color w:val="000000" w:themeColor="text1"/>
                <w:sz w:val="22"/>
                <w:szCs w:val="22"/>
              </w:rPr>
              <w:t xml:space="preserve">Почетно стање и базна година </w:t>
            </w:r>
          </w:p>
        </w:tc>
        <w:tc>
          <w:tcPr>
            <w:tcW w:w="1426" w:type="dxa"/>
            <w:shd w:val="clear" w:color="auto" w:fill="D9D9D9" w:themeFill="background1" w:themeFillShade="D9"/>
            <w:vAlign w:val="center"/>
          </w:tcPr>
          <w:p w:rsidR="00D5768E" w:rsidRPr="00D5768E" w:rsidRDefault="00D5768E" w:rsidP="00D5768E">
            <w:pPr>
              <w:spacing w:after="0" w:line="240" w:lineRule="auto"/>
              <w:rPr>
                <w:b/>
                <w:color w:val="000000"/>
                <w:sz w:val="22"/>
                <w:szCs w:val="22"/>
                <w:highlight w:val="yellow"/>
              </w:rPr>
            </w:pPr>
            <w:r w:rsidRPr="00D5768E">
              <w:rPr>
                <w:rFonts w:asciiTheme="minorHAnsi" w:hAnsiTheme="minorHAnsi" w:cstheme="minorHAnsi"/>
                <w:b/>
                <w:color w:val="000000" w:themeColor="text1"/>
                <w:sz w:val="22"/>
                <w:szCs w:val="22"/>
              </w:rPr>
              <w:t>Жељено стање (циљана вредност индикатора) (2030.)</w:t>
            </w:r>
          </w:p>
        </w:tc>
        <w:tc>
          <w:tcPr>
            <w:tcW w:w="2605" w:type="dxa"/>
            <w:shd w:val="clear" w:color="auto" w:fill="D9D9D9" w:themeFill="background1" w:themeFillShade="D9"/>
            <w:vAlign w:val="center"/>
          </w:tcPr>
          <w:p w:rsidR="00D5768E" w:rsidRPr="00D5768E" w:rsidRDefault="00D5768E" w:rsidP="00D5768E">
            <w:pPr>
              <w:spacing w:after="0" w:line="240" w:lineRule="auto"/>
              <w:rPr>
                <w:rFonts w:cstheme="minorHAnsi"/>
                <w:b/>
                <w:color w:val="000000"/>
                <w:sz w:val="22"/>
                <w:szCs w:val="22"/>
                <w:highlight w:val="yellow"/>
              </w:rPr>
            </w:pPr>
            <w:r w:rsidRPr="00D5768E">
              <w:rPr>
                <w:rFonts w:cstheme="minorHAnsi"/>
                <w:b/>
                <w:color w:val="000000"/>
                <w:sz w:val="22"/>
                <w:szCs w:val="22"/>
              </w:rPr>
              <w:t>Извор провере</w:t>
            </w:r>
          </w:p>
        </w:tc>
      </w:tr>
      <w:tr w:rsidR="00EB1579" w:rsidRPr="00D5768E" w:rsidTr="00D5768E">
        <w:trPr>
          <w:trHeight w:val="287"/>
        </w:trPr>
        <w:tc>
          <w:tcPr>
            <w:tcW w:w="4613" w:type="dxa"/>
            <w:vAlign w:val="center"/>
          </w:tcPr>
          <w:p w:rsidR="00EB1579" w:rsidRPr="00D5768E" w:rsidRDefault="00D827C8" w:rsidP="00D5768E">
            <w:pPr>
              <w:spacing w:after="0" w:line="240" w:lineRule="auto"/>
              <w:rPr>
                <w:rFonts w:cstheme="minorHAnsi"/>
                <w:color w:val="000000"/>
                <w:sz w:val="22"/>
                <w:szCs w:val="22"/>
              </w:rPr>
            </w:pPr>
            <w:r w:rsidRPr="00D5768E">
              <w:rPr>
                <w:rFonts w:cstheme="minorHAnsi"/>
                <w:color w:val="000000"/>
                <w:sz w:val="22"/>
                <w:szCs w:val="22"/>
              </w:rPr>
              <w:t>Број корисника е-управе (-)</w:t>
            </w:r>
          </w:p>
        </w:tc>
        <w:tc>
          <w:tcPr>
            <w:tcW w:w="1161" w:type="dxa"/>
            <w:vAlign w:val="center"/>
          </w:tcPr>
          <w:p w:rsidR="00EB1579" w:rsidRPr="001368DB" w:rsidRDefault="001368DB" w:rsidP="00EB1579">
            <w:pPr>
              <w:spacing w:after="0" w:line="240" w:lineRule="auto"/>
              <w:rPr>
                <w:sz w:val="22"/>
                <w:szCs w:val="22"/>
                <w:lang/>
              </w:rPr>
            </w:pPr>
            <w:r>
              <w:rPr>
                <w:sz w:val="22"/>
                <w:szCs w:val="22"/>
                <w:lang/>
              </w:rPr>
              <w:t>50</w:t>
            </w:r>
          </w:p>
        </w:tc>
        <w:tc>
          <w:tcPr>
            <w:tcW w:w="1426" w:type="dxa"/>
            <w:vAlign w:val="center"/>
          </w:tcPr>
          <w:p w:rsidR="00EB1579" w:rsidRPr="001368DB" w:rsidRDefault="001368DB" w:rsidP="00EB1579">
            <w:pPr>
              <w:spacing w:after="0" w:line="240" w:lineRule="auto"/>
              <w:rPr>
                <w:sz w:val="22"/>
                <w:szCs w:val="22"/>
                <w:lang/>
              </w:rPr>
            </w:pPr>
            <w:r>
              <w:rPr>
                <w:sz w:val="22"/>
                <w:szCs w:val="22"/>
                <w:lang/>
              </w:rPr>
              <w:t>500</w:t>
            </w:r>
          </w:p>
        </w:tc>
        <w:tc>
          <w:tcPr>
            <w:tcW w:w="2605" w:type="dxa"/>
            <w:vAlign w:val="center"/>
          </w:tcPr>
          <w:p w:rsidR="00EB1579" w:rsidRPr="00D5768E" w:rsidRDefault="00D5768E" w:rsidP="00EB1579">
            <w:pPr>
              <w:spacing w:after="0" w:line="240" w:lineRule="auto"/>
              <w:rPr>
                <w:rFonts w:cstheme="minorHAnsi"/>
                <w:color w:val="000000"/>
                <w:sz w:val="22"/>
                <w:szCs w:val="22"/>
              </w:rPr>
            </w:pPr>
            <w:r>
              <w:rPr>
                <w:rFonts w:cstheme="minorHAnsi"/>
                <w:color w:val="000000"/>
                <w:sz w:val="22"/>
                <w:szCs w:val="22"/>
              </w:rPr>
              <w:t>Општина Свилајнац</w:t>
            </w:r>
          </w:p>
        </w:tc>
      </w:tr>
      <w:tr w:rsidR="00EB1579" w:rsidRPr="00D5768E" w:rsidTr="00D5768E">
        <w:trPr>
          <w:trHeight w:val="287"/>
        </w:trPr>
        <w:tc>
          <w:tcPr>
            <w:tcW w:w="4613" w:type="dxa"/>
            <w:vAlign w:val="center"/>
          </w:tcPr>
          <w:p w:rsidR="00EB1579" w:rsidRPr="00D5768E" w:rsidRDefault="00D827C8" w:rsidP="00D5768E">
            <w:pPr>
              <w:spacing w:after="0" w:line="240" w:lineRule="auto"/>
              <w:rPr>
                <w:rFonts w:cstheme="minorHAnsi"/>
                <w:color w:val="000000"/>
                <w:sz w:val="22"/>
                <w:szCs w:val="22"/>
              </w:rPr>
            </w:pPr>
            <w:r w:rsidRPr="00D5768E">
              <w:rPr>
                <w:rFonts w:cstheme="minorHAnsi"/>
                <w:color w:val="000000"/>
                <w:sz w:val="22"/>
                <w:szCs w:val="22"/>
              </w:rPr>
              <w:t xml:space="preserve">Број успешно обрађених предмета услуга </w:t>
            </w:r>
            <w:r w:rsidRPr="00D5768E">
              <w:rPr>
                <w:rFonts w:cstheme="minorHAnsi"/>
                <w:color w:val="000000"/>
                <w:sz w:val="22"/>
                <w:szCs w:val="22"/>
              </w:rPr>
              <w:lastRenderedPageBreak/>
              <w:t>грађана и привреди (-)</w:t>
            </w:r>
          </w:p>
        </w:tc>
        <w:tc>
          <w:tcPr>
            <w:tcW w:w="1161" w:type="dxa"/>
            <w:vAlign w:val="center"/>
          </w:tcPr>
          <w:p w:rsidR="00EB1579" w:rsidRPr="001368DB" w:rsidRDefault="001368DB" w:rsidP="00EB1579">
            <w:pPr>
              <w:spacing w:after="0" w:line="240" w:lineRule="auto"/>
              <w:rPr>
                <w:sz w:val="22"/>
                <w:szCs w:val="22"/>
                <w:lang/>
              </w:rPr>
            </w:pPr>
            <w:r>
              <w:rPr>
                <w:sz w:val="22"/>
                <w:szCs w:val="22"/>
                <w:lang/>
              </w:rPr>
              <w:lastRenderedPageBreak/>
              <w:t>300</w:t>
            </w:r>
          </w:p>
        </w:tc>
        <w:tc>
          <w:tcPr>
            <w:tcW w:w="1426" w:type="dxa"/>
            <w:vAlign w:val="center"/>
          </w:tcPr>
          <w:p w:rsidR="00EB1579" w:rsidRPr="001368DB" w:rsidRDefault="001368DB" w:rsidP="00EB1579">
            <w:pPr>
              <w:spacing w:after="0" w:line="240" w:lineRule="auto"/>
              <w:rPr>
                <w:sz w:val="22"/>
                <w:szCs w:val="22"/>
                <w:lang/>
              </w:rPr>
            </w:pPr>
            <w:r>
              <w:rPr>
                <w:sz w:val="22"/>
                <w:szCs w:val="22"/>
                <w:lang/>
              </w:rPr>
              <w:t>600</w:t>
            </w:r>
          </w:p>
        </w:tc>
        <w:tc>
          <w:tcPr>
            <w:tcW w:w="2605" w:type="dxa"/>
            <w:vAlign w:val="center"/>
          </w:tcPr>
          <w:p w:rsidR="00EB1579" w:rsidRPr="00D5768E" w:rsidRDefault="00D5768E" w:rsidP="00EB1579">
            <w:pPr>
              <w:spacing w:after="0" w:line="240" w:lineRule="auto"/>
              <w:rPr>
                <w:rFonts w:cstheme="minorHAnsi"/>
                <w:color w:val="000000"/>
                <w:sz w:val="22"/>
                <w:szCs w:val="22"/>
              </w:rPr>
            </w:pPr>
            <w:r>
              <w:rPr>
                <w:rFonts w:cstheme="minorHAnsi"/>
                <w:color w:val="000000"/>
                <w:sz w:val="22"/>
                <w:szCs w:val="22"/>
              </w:rPr>
              <w:t>Општина Свилајнац</w:t>
            </w:r>
          </w:p>
        </w:tc>
      </w:tr>
      <w:tr w:rsidR="00EB1579" w:rsidRPr="00D5768E" w:rsidTr="00D5768E">
        <w:trPr>
          <w:trHeight w:val="287"/>
        </w:trPr>
        <w:tc>
          <w:tcPr>
            <w:tcW w:w="4613" w:type="dxa"/>
            <w:vAlign w:val="center"/>
          </w:tcPr>
          <w:p w:rsidR="00EB1579" w:rsidRPr="00D5768E" w:rsidRDefault="00D827C8" w:rsidP="00D5768E">
            <w:pPr>
              <w:spacing w:after="0" w:line="240" w:lineRule="auto"/>
              <w:rPr>
                <w:rFonts w:cstheme="minorHAnsi"/>
                <w:color w:val="000000"/>
                <w:sz w:val="22"/>
                <w:szCs w:val="22"/>
              </w:rPr>
            </w:pPr>
            <w:r w:rsidRPr="00D5768E">
              <w:rPr>
                <w:rFonts w:cstheme="minorHAnsi"/>
                <w:color w:val="000000"/>
                <w:sz w:val="22"/>
                <w:szCs w:val="22"/>
              </w:rPr>
              <w:lastRenderedPageBreak/>
              <w:t>Број корисника корисничког центра „Свилајнчани на првом месту“</w:t>
            </w:r>
          </w:p>
        </w:tc>
        <w:tc>
          <w:tcPr>
            <w:tcW w:w="1161" w:type="dxa"/>
            <w:vAlign w:val="center"/>
          </w:tcPr>
          <w:p w:rsidR="00EB1579" w:rsidRPr="001368DB" w:rsidRDefault="001368DB" w:rsidP="00EB1579">
            <w:pPr>
              <w:spacing w:after="0" w:line="240" w:lineRule="auto"/>
              <w:rPr>
                <w:sz w:val="22"/>
                <w:szCs w:val="22"/>
                <w:lang/>
              </w:rPr>
            </w:pPr>
            <w:r>
              <w:rPr>
                <w:sz w:val="22"/>
                <w:szCs w:val="22"/>
                <w:lang/>
              </w:rPr>
              <w:t>8.000</w:t>
            </w:r>
          </w:p>
        </w:tc>
        <w:tc>
          <w:tcPr>
            <w:tcW w:w="1426" w:type="dxa"/>
            <w:vAlign w:val="center"/>
          </w:tcPr>
          <w:p w:rsidR="00EB1579" w:rsidRPr="001368DB" w:rsidRDefault="001368DB" w:rsidP="00EB1579">
            <w:pPr>
              <w:spacing w:after="0" w:line="240" w:lineRule="auto"/>
              <w:rPr>
                <w:sz w:val="22"/>
                <w:szCs w:val="22"/>
                <w:lang/>
              </w:rPr>
            </w:pPr>
            <w:r>
              <w:rPr>
                <w:sz w:val="22"/>
                <w:szCs w:val="22"/>
                <w:lang/>
              </w:rPr>
              <w:t>15.000</w:t>
            </w:r>
          </w:p>
        </w:tc>
        <w:tc>
          <w:tcPr>
            <w:tcW w:w="2605" w:type="dxa"/>
            <w:vAlign w:val="center"/>
          </w:tcPr>
          <w:p w:rsidR="00EB1579" w:rsidRPr="00D5768E" w:rsidRDefault="00D5768E" w:rsidP="00EB1579">
            <w:pPr>
              <w:spacing w:after="0" w:line="240" w:lineRule="auto"/>
              <w:rPr>
                <w:rFonts w:cstheme="minorHAnsi"/>
                <w:color w:val="000000"/>
                <w:sz w:val="22"/>
                <w:szCs w:val="22"/>
              </w:rPr>
            </w:pPr>
            <w:r>
              <w:rPr>
                <w:rFonts w:cstheme="minorHAnsi"/>
                <w:color w:val="000000"/>
                <w:sz w:val="22"/>
                <w:szCs w:val="22"/>
              </w:rPr>
              <w:t>Општина Свилајнац</w:t>
            </w:r>
          </w:p>
        </w:tc>
      </w:tr>
      <w:tr w:rsidR="00EB1579" w:rsidRPr="00D5768E" w:rsidTr="00D5768E">
        <w:trPr>
          <w:trHeight w:val="287"/>
        </w:trPr>
        <w:tc>
          <w:tcPr>
            <w:tcW w:w="4613" w:type="dxa"/>
            <w:vAlign w:val="center"/>
          </w:tcPr>
          <w:p w:rsidR="00EB1579" w:rsidRPr="00D5768E" w:rsidRDefault="00D827C8" w:rsidP="00D5768E">
            <w:pPr>
              <w:spacing w:after="0" w:line="240" w:lineRule="auto"/>
              <w:rPr>
                <w:rFonts w:cstheme="minorHAnsi"/>
                <w:color w:val="000000"/>
                <w:sz w:val="22"/>
                <w:szCs w:val="22"/>
              </w:rPr>
            </w:pPr>
            <w:r w:rsidRPr="00D5768E">
              <w:rPr>
                <w:rFonts w:cstheme="minorHAnsi"/>
                <w:color w:val="000000"/>
                <w:sz w:val="22"/>
                <w:szCs w:val="22"/>
              </w:rPr>
              <w:t>Број корисника општинског сајта (-)</w:t>
            </w:r>
          </w:p>
        </w:tc>
        <w:tc>
          <w:tcPr>
            <w:tcW w:w="1161" w:type="dxa"/>
            <w:vAlign w:val="center"/>
          </w:tcPr>
          <w:p w:rsidR="00EB1579" w:rsidRPr="001368DB" w:rsidRDefault="001368DB" w:rsidP="00EB1579">
            <w:pPr>
              <w:spacing w:after="0" w:line="240" w:lineRule="auto"/>
              <w:rPr>
                <w:sz w:val="22"/>
                <w:szCs w:val="22"/>
                <w:lang/>
              </w:rPr>
            </w:pPr>
            <w:r>
              <w:rPr>
                <w:sz w:val="22"/>
                <w:szCs w:val="22"/>
                <w:lang/>
              </w:rPr>
              <w:t>500</w:t>
            </w:r>
          </w:p>
        </w:tc>
        <w:tc>
          <w:tcPr>
            <w:tcW w:w="1426" w:type="dxa"/>
            <w:vAlign w:val="center"/>
          </w:tcPr>
          <w:p w:rsidR="00EB1579" w:rsidRPr="001368DB" w:rsidRDefault="001368DB" w:rsidP="00EB1579">
            <w:pPr>
              <w:spacing w:after="0" w:line="240" w:lineRule="auto"/>
              <w:rPr>
                <w:sz w:val="22"/>
                <w:szCs w:val="22"/>
                <w:lang/>
              </w:rPr>
            </w:pPr>
            <w:r>
              <w:rPr>
                <w:sz w:val="22"/>
                <w:szCs w:val="22"/>
                <w:lang/>
              </w:rPr>
              <w:t>1.000</w:t>
            </w:r>
          </w:p>
        </w:tc>
        <w:tc>
          <w:tcPr>
            <w:tcW w:w="2605" w:type="dxa"/>
            <w:vAlign w:val="center"/>
          </w:tcPr>
          <w:p w:rsidR="00EB1579" w:rsidRPr="00D5768E" w:rsidRDefault="00D5768E" w:rsidP="00EB1579">
            <w:pPr>
              <w:spacing w:after="0" w:line="240" w:lineRule="auto"/>
              <w:rPr>
                <w:rFonts w:cstheme="minorHAnsi"/>
                <w:color w:val="000000"/>
                <w:sz w:val="22"/>
                <w:szCs w:val="22"/>
              </w:rPr>
            </w:pPr>
            <w:r>
              <w:rPr>
                <w:rFonts w:cstheme="minorHAnsi"/>
                <w:color w:val="000000"/>
                <w:sz w:val="22"/>
                <w:szCs w:val="22"/>
              </w:rPr>
              <w:t>Општина Свилајнац</w:t>
            </w:r>
          </w:p>
        </w:tc>
      </w:tr>
      <w:tr w:rsidR="00EB1579" w:rsidRPr="00D5768E" w:rsidTr="00D5768E">
        <w:trPr>
          <w:trHeight w:val="287"/>
        </w:trPr>
        <w:tc>
          <w:tcPr>
            <w:tcW w:w="4613" w:type="dxa"/>
            <w:vAlign w:val="center"/>
          </w:tcPr>
          <w:p w:rsidR="00EB1579" w:rsidRPr="00D5768E" w:rsidRDefault="001368DB" w:rsidP="00D5768E">
            <w:pPr>
              <w:spacing w:after="0" w:line="240" w:lineRule="auto"/>
              <w:rPr>
                <w:rFonts w:cstheme="minorHAnsi"/>
                <w:color w:val="000000"/>
                <w:sz w:val="22"/>
                <w:szCs w:val="22"/>
              </w:rPr>
            </w:pPr>
            <w:r>
              <w:rPr>
                <w:rFonts w:cstheme="minorHAnsi"/>
                <w:color w:val="000000"/>
                <w:sz w:val="22"/>
                <w:szCs w:val="22"/>
              </w:rPr>
              <w:t xml:space="preserve">Број </w:t>
            </w:r>
            <w:r w:rsidR="00D827C8" w:rsidRPr="00D5768E">
              <w:rPr>
                <w:rFonts w:cstheme="minorHAnsi"/>
                <w:color w:val="000000"/>
                <w:sz w:val="22"/>
                <w:szCs w:val="22"/>
              </w:rPr>
              <w:t>К</w:t>
            </w:r>
            <w:r>
              <w:rPr>
                <w:rFonts w:cstheme="minorHAnsi"/>
                <w:color w:val="000000"/>
                <w:sz w:val="22"/>
                <w:szCs w:val="22"/>
                <w:lang/>
              </w:rPr>
              <w:t>Ј</w:t>
            </w:r>
            <w:r w:rsidR="00D827C8" w:rsidRPr="00D5768E">
              <w:rPr>
                <w:rFonts w:cstheme="minorHAnsi"/>
                <w:color w:val="000000"/>
                <w:sz w:val="22"/>
                <w:szCs w:val="22"/>
              </w:rPr>
              <w:t>П у којима је спроведен поступак реорганизације и унапређења рада (-)</w:t>
            </w:r>
          </w:p>
        </w:tc>
        <w:tc>
          <w:tcPr>
            <w:tcW w:w="1161" w:type="dxa"/>
            <w:vAlign w:val="center"/>
          </w:tcPr>
          <w:p w:rsidR="00EB1579" w:rsidRPr="001368DB" w:rsidRDefault="001368DB" w:rsidP="00EB1579">
            <w:pPr>
              <w:spacing w:after="0" w:line="240" w:lineRule="auto"/>
              <w:rPr>
                <w:sz w:val="22"/>
                <w:szCs w:val="22"/>
                <w:lang/>
              </w:rPr>
            </w:pPr>
            <w:r>
              <w:rPr>
                <w:sz w:val="22"/>
                <w:szCs w:val="22"/>
                <w:lang/>
              </w:rPr>
              <w:t>0</w:t>
            </w:r>
          </w:p>
        </w:tc>
        <w:tc>
          <w:tcPr>
            <w:tcW w:w="1426" w:type="dxa"/>
            <w:vAlign w:val="center"/>
          </w:tcPr>
          <w:p w:rsidR="00EB1579" w:rsidRPr="001368DB" w:rsidRDefault="001368DB" w:rsidP="00EB1579">
            <w:pPr>
              <w:spacing w:after="0" w:line="240" w:lineRule="auto"/>
              <w:rPr>
                <w:sz w:val="22"/>
                <w:szCs w:val="22"/>
                <w:lang/>
              </w:rPr>
            </w:pPr>
            <w:r>
              <w:rPr>
                <w:sz w:val="22"/>
                <w:szCs w:val="22"/>
                <w:lang/>
              </w:rPr>
              <w:t>1</w:t>
            </w:r>
          </w:p>
        </w:tc>
        <w:tc>
          <w:tcPr>
            <w:tcW w:w="2605" w:type="dxa"/>
            <w:vAlign w:val="center"/>
          </w:tcPr>
          <w:p w:rsidR="00EB1579" w:rsidRPr="00D5768E" w:rsidRDefault="00D5768E" w:rsidP="00EB1579">
            <w:pPr>
              <w:spacing w:after="0" w:line="240" w:lineRule="auto"/>
              <w:rPr>
                <w:rFonts w:cstheme="minorHAnsi"/>
                <w:color w:val="000000"/>
                <w:sz w:val="22"/>
                <w:szCs w:val="22"/>
              </w:rPr>
            </w:pPr>
            <w:r>
              <w:rPr>
                <w:rFonts w:cstheme="minorHAnsi"/>
                <w:color w:val="000000"/>
                <w:sz w:val="22"/>
                <w:szCs w:val="22"/>
              </w:rPr>
              <w:t>Општина Свилајнац</w:t>
            </w:r>
          </w:p>
        </w:tc>
      </w:tr>
      <w:tr w:rsidR="00D827C8" w:rsidRPr="00D5768E" w:rsidTr="00D5768E">
        <w:trPr>
          <w:trHeight w:val="287"/>
        </w:trPr>
        <w:tc>
          <w:tcPr>
            <w:tcW w:w="4613" w:type="dxa"/>
            <w:vAlign w:val="center"/>
          </w:tcPr>
          <w:p w:rsidR="00D827C8" w:rsidRPr="00D5768E" w:rsidRDefault="00D827C8" w:rsidP="00D5768E">
            <w:pPr>
              <w:spacing w:after="0" w:line="240" w:lineRule="auto"/>
              <w:rPr>
                <w:rFonts w:cstheme="minorHAnsi"/>
                <w:color w:val="000000"/>
                <w:sz w:val="22"/>
                <w:szCs w:val="22"/>
              </w:rPr>
            </w:pPr>
            <w:r w:rsidRPr="00D5768E">
              <w:rPr>
                <w:rFonts w:cstheme="minorHAnsi"/>
                <w:color w:val="000000"/>
                <w:sz w:val="22"/>
                <w:szCs w:val="22"/>
              </w:rPr>
              <w:t>Број донетих казнених решења у области комуналних делатности (-)</w:t>
            </w:r>
          </w:p>
        </w:tc>
        <w:tc>
          <w:tcPr>
            <w:tcW w:w="1161" w:type="dxa"/>
            <w:vAlign w:val="center"/>
          </w:tcPr>
          <w:p w:rsidR="00D827C8" w:rsidRPr="001368DB" w:rsidRDefault="001368DB" w:rsidP="00EB1579">
            <w:pPr>
              <w:spacing w:after="0" w:line="240" w:lineRule="auto"/>
              <w:rPr>
                <w:sz w:val="22"/>
                <w:szCs w:val="22"/>
                <w:lang/>
              </w:rPr>
            </w:pPr>
            <w:r>
              <w:rPr>
                <w:sz w:val="22"/>
                <w:szCs w:val="22"/>
                <w:lang/>
              </w:rPr>
              <w:t>0</w:t>
            </w:r>
          </w:p>
        </w:tc>
        <w:tc>
          <w:tcPr>
            <w:tcW w:w="1426" w:type="dxa"/>
            <w:vAlign w:val="center"/>
          </w:tcPr>
          <w:p w:rsidR="00D827C8" w:rsidRPr="001368DB" w:rsidRDefault="001368DB" w:rsidP="00EB1579">
            <w:pPr>
              <w:spacing w:after="0" w:line="240" w:lineRule="auto"/>
              <w:rPr>
                <w:sz w:val="22"/>
                <w:szCs w:val="22"/>
                <w:lang/>
              </w:rPr>
            </w:pPr>
            <w:r>
              <w:rPr>
                <w:sz w:val="22"/>
                <w:szCs w:val="22"/>
                <w:lang/>
              </w:rPr>
              <w:t>50</w:t>
            </w:r>
          </w:p>
        </w:tc>
        <w:tc>
          <w:tcPr>
            <w:tcW w:w="2605" w:type="dxa"/>
            <w:vAlign w:val="center"/>
          </w:tcPr>
          <w:p w:rsidR="00D827C8" w:rsidRPr="00D5768E" w:rsidRDefault="00D5768E" w:rsidP="00EB1579">
            <w:pPr>
              <w:spacing w:after="0" w:line="240" w:lineRule="auto"/>
              <w:rPr>
                <w:rFonts w:cstheme="minorHAnsi"/>
                <w:color w:val="000000"/>
                <w:sz w:val="22"/>
                <w:szCs w:val="22"/>
              </w:rPr>
            </w:pPr>
            <w:r>
              <w:rPr>
                <w:rFonts w:cstheme="minorHAnsi"/>
                <w:color w:val="000000"/>
                <w:sz w:val="22"/>
                <w:szCs w:val="22"/>
              </w:rPr>
              <w:t>Општина Свилајнац</w:t>
            </w:r>
          </w:p>
        </w:tc>
      </w:tr>
      <w:tr w:rsidR="00D827C8" w:rsidRPr="00D5768E" w:rsidTr="00D5768E">
        <w:trPr>
          <w:trHeight w:val="287"/>
        </w:trPr>
        <w:tc>
          <w:tcPr>
            <w:tcW w:w="4613" w:type="dxa"/>
            <w:vAlign w:val="center"/>
          </w:tcPr>
          <w:p w:rsidR="00D827C8" w:rsidRPr="00D5768E" w:rsidRDefault="0010588F" w:rsidP="00D5768E">
            <w:pPr>
              <w:spacing w:after="0" w:line="240" w:lineRule="auto"/>
              <w:rPr>
                <w:rFonts w:cstheme="minorHAnsi"/>
                <w:color w:val="000000"/>
                <w:sz w:val="22"/>
                <w:szCs w:val="22"/>
              </w:rPr>
            </w:pPr>
            <w:r w:rsidRPr="00D5768E">
              <w:rPr>
                <w:rFonts w:cstheme="minorHAnsi"/>
                <w:color w:val="000000"/>
                <w:sz w:val="22"/>
                <w:szCs w:val="22"/>
              </w:rPr>
              <w:t>Број грађана информисаних о раду јавне управе (-)</w:t>
            </w:r>
          </w:p>
        </w:tc>
        <w:tc>
          <w:tcPr>
            <w:tcW w:w="1161" w:type="dxa"/>
            <w:vAlign w:val="center"/>
          </w:tcPr>
          <w:p w:rsidR="00D827C8" w:rsidRPr="001368DB" w:rsidRDefault="001368DB" w:rsidP="00EB1579">
            <w:pPr>
              <w:spacing w:after="0" w:line="240" w:lineRule="auto"/>
              <w:rPr>
                <w:sz w:val="22"/>
                <w:szCs w:val="22"/>
                <w:lang/>
              </w:rPr>
            </w:pPr>
            <w:r>
              <w:rPr>
                <w:sz w:val="22"/>
                <w:szCs w:val="22"/>
                <w:lang/>
              </w:rPr>
              <w:t>5.000</w:t>
            </w:r>
          </w:p>
        </w:tc>
        <w:tc>
          <w:tcPr>
            <w:tcW w:w="1426" w:type="dxa"/>
            <w:vAlign w:val="center"/>
          </w:tcPr>
          <w:p w:rsidR="00D827C8" w:rsidRPr="001368DB" w:rsidRDefault="001368DB" w:rsidP="00EB1579">
            <w:pPr>
              <w:spacing w:after="0" w:line="240" w:lineRule="auto"/>
              <w:rPr>
                <w:sz w:val="22"/>
                <w:szCs w:val="22"/>
                <w:lang/>
              </w:rPr>
            </w:pPr>
            <w:r>
              <w:rPr>
                <w:sz w:val="22"/>
                <w:szCs w:val="22"/>
                <w:lang/>
              </w:rPr>
              <w:t>10.000</w:t>
            </w:r>
          </w:p>
        </w:tc>
        <w:tc>
          <w:tcPr>
            <w:tcW w:w="2605" w:type="dxa"/>
            <w:vAlign w:val="center"/>
          </w:tcPr>
          <w:p w:rsidR="00D827C8" w:rsidRPr="00D5768E" w:rsidRDefault="00D5768E" w:rsidP="00EB1579">
            <w:pPr>
              <w:spacing w:after="0" w:line="240" w:lineRule="auto"/>
              <w:rPr>
                <w:rFonts w:cstheme="minorHAnsi"/>
                <w:color w:val="000000"/>
                <w:sz w:val="22"/>
                <w:szCs w:val="22"/>
              </w:rPr>
            </w:pPr>
            <w:r>
              <w:rPr>
                <w:rFonts w:cstheme="minorHAnsi"/>
                <w:color w:val="000000"/>
                <w:sz w:val="22"/>
                <w:szCs w:val="22"/>
              </w:rPr>
              <w:t>Општина Свилајнац</w:t>
            </w:r>
          </w:p>
        </w:tc>
      </w:tr>
    </w:tbl>
    <w:p w:rsidR="005C3E4D" w:rsidRDefault="005C3E4D" w:rsidP="005C3E4D">
      <w:pPr>
        <w:spacing w:after="0" w:line="240" w:lineRule="auto"/>
        <w:jc w:val="both"/>
        <w:rPr>
          <w:rFonts w:cstheme="minorHAnsi"/>
          <w:noProof/>
          <w:color w:val="000000" w:themeColor="text1"/>
        </w:rPr>
      </w:pPr>
    </w:p>
    <w:p w:rsidR="005C3E4D" w:rsidRPr="00B14E05" w:rsidRDefault="005C3E4D" w:rsidP="005C3E4D">
      <w:pPr>
        <w:spacing w:after="0" w:line="240" w:lineRule="auto"/>
        <w:jc w:val="both"/>
        <w:rPr>
          <w:rFonts w:cstheme="minorHAnsi"/>
          <w:noProof/>
          <w:color w:val="000000" w:themeColor="text1"/>
        </w:rPr>
      </w:pPr>
      <w:r>
        <w:rPr>
          <w:rFonts w:cstheme="minorHAnsi"/>
          <w:noProof/>
          <w:color w:val="000000" w:themeColor="text1"/>
        </w:rPr>
        <w:t>Приоритетни циљ унапређења услуга локалне самоуправе Свилајнац се односи на концепт доброг управљања, тј. добре управе  која је у директном контакту са грађанима и пружа им све јавне услуге које су им неопходне.</w:t>
      </w:r>
    </w:p>
    <w:p w:rsidR="005C3E4D" w:rsidRDefault="005C3E4D" w:rsidP="005C3E4D">
      <w:pPr>
        <w:spacing w:after="0" w:line="240" w:lineRule="auto"/>
        <w:jc w:val="both"/>
        <w:rPr>
          <w:rFonts w:cstheme="minorHAnsi"/>
          <w:noProof/>
          <w:color w:val="000000" w:themeColor="text1"/>
        </w:rPr>
      </w:pPr>
    </w:p>
    <w:p w:rsidR="005C3E4D" w:rsidRDefault="005C3E4D" w:rsidP="005C3E4D">
      <w:pPr>
        <w:spacing w:after="0" w:line="240" w:lineRule="auto"/>
        <w:jc w:val="both"/>
        <w:rPr>
          <w:rFonts w:cstheme="minorHAnsi"/>
          <w:noProof/>
          <w:color w:val="000000" w:themeColor="text1"/>
        </w:rPr>
      </w:pPr>
      <w:r>
        <w:rPr>
          <w:rFonts w:cstheme="minorHAnsi"/>
          <w:noProof/>
          <w:color w:val="000000" w:themeColor="text1"/>
        </w:rPr>
        <w:t>У циљу побољшања функционисања локалне администрације у општини Свилајнац планирана је д</w:t>
      </w:r>
      <w:r w:rsidRPr="00986B1E">
        <w:rPr>
          <w:rFonts w:cstheme="minorHAnsi"/>
          <w:noProof/>
          <w:color w:val="000000" w:themeColor="text1"/>
        </w:rPr>
        <w:t>игитализација рада јавне управе</w:t>
      </w:r>
      <w:r>
        <w:rPr>
          <w:rFonts w:cstheme="minorHAnsi"/>
          <w:noProof/>
          <w:color w:val="000000" w:themeColor="text1"/>
        </w:rPr>
        <w:t>, као</w:t>
      </w:r>
      <w:r w:rsidRPr="00986B1E">
        <w:rPr>
          <w:rFonts w:cstheme="minorHAnsi"/>
          <w:noProof/>
          <w:color w:val="000000" w:themeColor="text1"/>
        </w:rPr>
        <w:t xml:space="preserve"> и увођење е-управе</w:t>
      </w:r>
      <w:r>
        <w:rPr>
          <w:rFonts w:cstheme="minorHAnsi"/>
          <w:noProof/>
          <w:color w:val="000000" w:themeColor="text1"/>
        </w:rPr>
        <w:t>, али и п</w:t>
      </w:r>
      <w:r w:rsidRPr="00986B1E">
        <w:rPr>
          <w:rFonts w:cstheme="minorHAnsi"/>
          <w:noProof/>
          <w:color w:val="000000" w:themeColor="text1"/>
        </w:rPr>
        <w:t xml:space="preserve">обољшање квалитета рада </w:t>
      </w:r>
      <w:r>
        <w:rPr>
          <w:rFonts w:cstheme="minorHAnsi"/>
          <w:noProof/>
          <w:color w:val="000000" w:themeColor="text1"/>
        </w:rPr>
        <w:t xml:space="preserve">већ функционалног </w:t>
      </w:r>
      <w:r w:rsidRPr="00986B1E">
        <w:rPr>
          <w:rFonts w:cstheme="minorHAnsi"/>
          <w:noProof/>
          <w:color w:val="000000" w:themeColor="text1"/>
        </w:rPr>
        <w:t>корисничког центра „Свилајнчани на првом месту“</w:t>
      </w:r>
      <w:r>
        <w:rPr>
          <w:rFonts w:cstheme="minorHAnsi"/>
          <w:noProof/>
          <w:color w:val="000000" w:themeColor="text1"/>
        </w:rPr>
        <w:t>. Такође, побољшање квалитета</w:t>
      </w:r>
      <w:r w:rsidRPr="00986B1E">
        <w:rPr>
          <w:rFonts w:cstheme="minorHAnsi"/>
          <w:noProof/>
          <w:color w:val="000000" w:themeColor="text1"/>
        </w:rPr>
        <w:t xml:space="preserve"> општинског сајта </w:t>
      </w:r>
      <w:r>
        <w:rPr>
          <w:rFonts w:cstheme="minorHAnsi"/>
          <w:noProof/>
          <w:color w:val="000000" w:themeColor="text1"/>
        </w:rPr>
        <w:t xml:space="preserve">има за циљправовремено и добро </w:t>
      </w:r>
      <w:r w:rsidRPr="00986B1E">
        <w:rPr>
          <w:rFonts w:cstheme="minorHAnsi"/>
          <w:noProof/>
          <w:color w:val="000000" w:themeColor="text1"/>
        </w:rPr>
        <w:t xml:space="preserve">информисања </w:t>
      </w:r>
      <w:r>
        <w:rPr>
          <w:rFonts w:cstheme="minorHAnsi"/>
          <w:noProof/>
          <w:color w:val="000000" w:themeColor="text1"/>
        </w:rPr>
        <w:t xml:space="preserve">свих </w:t>
      </w:r>
      <w:r w:rsidRPr="00986B1E">
        <w:rPr>
          <w:rFonts w:cstheme="minorHAnsi"/>
          <w:noProof/>
          <w:color w:val="000000" w:themeColor="text1"/>
        </w:rPr>
        <w:t>грађана и привреде</w:t>
      </w:r>
      <w:r>
        <w:rPr>
          <w:rFonts w:cstheme="minorHAnsi"/>
          <w:noProof/>
          <w:color w:val="000000" w:themeColor="text1"/>
        </w:rPr>
        <w:t xml:space="preserve"> о дешавањима и иницијативама које су значајне за све аспекте живота и развоја општине.</w:t>
      </w:r>
    </w:p>
    <w:p w:rsidR="005C3E4D" w:rsidRDefault="005C3E4D" w:rsidP="005C3E4D">
      <w:pPr>
        <w:spacing w:after="0" w:line="240" w:lineRule="auto"/>
        <w:jc w:val="both"/>
        <w:rPr>
          <w:rFonts w:cstheme="minorHAnsi"/>
          <w:noProof/>
          <w:color w:val="000000" w:themeColor="text1"/>
        </w:rPr>
      </w:pPr>
    </w:p>
    <w:p w:rsidR="005C3E4D" w:rsidRDefault="005C3E4D" w:rsidP="005C3E4D">
      <w:pPr>
        <w:spacing w:after="0" w:line="240" w:lineRule="auto"/>
        <w:jc w:val="both"/>
        <w:rPr>
          <w:rFonts w:cstheme="minorHAnsi"/>
          <w:noProof/>
          <w:color w:val="000000" w:themeColor="text1"/>
        </w:rPr>
      </w:pPr>
      <w:r>
        <w:rPr>
          <w:rFonts w:cstheme="minorHAnsi"/>
          <w:noProof/>
          <w:color w:val="000000" w:themeColor="text1"/>
        </w:rPr>
        <w:t>Са аспекта интерног функционисања рада локалне самоуправе Свилајнац, постоји потреба за ефикаснијим и ефективнијим радом одељења, посебно оних која пружају директне услуге грађанима и привреди. У том смислу је предложена мера која се односи на м</w:t>
      </w:r>
      <w:r w:rsidRPr="00986B1E">
        <w:rPr>
          <w:rFonts w:cstheme="minorHAnsi"/>
          <w:noProof/>
          <w:color w:val="000000" w:themeColor="text1"/>
        </w:rPr>
        <w:t>одернизациј</w:t>
      </w:r>
      <w:r>
        <w:rPr>
          <w:rFonts w:cstheme="minorHAnsi"/>
          <w:noProof/>
          <w:color w:val="000000" w:themeColor="text1"/>
        </w:rPr>
        <w:t>у</w:t>
      </w:r>
      <w:r w:rsidRPr="00986B1E">
        <w:rPr>
          <w:rFonts w:cstheme="minorHAnsi"/>
          <w:noProof/>
          <w:color w:val="000000" w:themeColor="text1"/>
        </w:rPr>
        <w:t xml:space="preserve"> рада градске управе кроз неопходно опремање и успостављање механизама евалуације и контроле рада појединачних одељења</w:t>
      </w:r>
      <w:r>
        <w:rPr>
          <w:rFonts w:cstheme="minorHAnsi"/>
          <w:noProof/>
          <w:color w:val="000000" w:themeColor="text1"/>
        </w:rPr>
        <w:t xml:space="preserve"> и сектора.</w:t>
      </w:r>
    </w:p>
    <w:p w:rsidR="005C3E4D" w:rsidRDefault="005C3E4D" w:rsidP="005C3E4D">
      <w:pPr>
        <w:spacing w:after="0" w:line="240" w:lineRule="auto"/>
        <w:jc w:val="both"/>
        <w:rPr>
          <w:rFonts w:cstheme="minorHAnsi"/>
          <w:noProof/>
          <w:color w:val="000000" w:themeColor="text1"/>
        </w:rPr>
      </w:pPr>
    </w:p>
    <w:p w:rsidR="005C3E4D" w:rsidRPr="00986B1E" w:rsidRDefault="005C3E4D" w:rsidP="005C3E4D">
      <w:pPr>
        <w:spacing w:after="0" w:line="240" w:lineRule="auto"/>
        <w:jc w:val="both"/>
        <w:rPr>
          <w:rFonts w:cstheme="minorHAnsi"/>
          <w:noProof/>
          <w:color w:val="000000" w:themeColor="text1"/>
        </w:rPr>
      </w:pPr>
      <w:r>
        <w:rPr>
          <w:rFonts w:cstheme="minorHAnsi"/>
          <w:noProof/>
          <w:color w:val="000000" w:themeColor="text1"/>
        </w:rPr>
        <w:t xml:space="preserve">Кроз образложење претходних циљева у овом плану развоја, на више места смо указали на неопходност побољшања техничких ресурса, као и унапређења људских ресурсајавно-комуналних предузећа. Оно што је такође неопходно урадити је реорганизација рада јавно-комуналних предузећа, која уз претходно наведене мере има за циљ да оптимизује рад ових предузећа и обезбеди пружање услуга високог квалитета на територији целе општине. Додатак томе сигурно представља и намера локалне управе да се подржи и ефикасно </w:t>
      </w:r>
      <w:r w:rsidRPr="00986B1E">
        <w:rPr>
          <w:rFonts w:cstheme="minorHAnsi"/>
          <w:noProof/>
          <w:color w:val="000000" w:themeColor="text1"/>
        </w:rPr>
        <w:t>спровођење казнене политике у области комуналних делатности</w:t>
      </w:r>
      <w:r>
        <w:rPr>
          <w:rFonts w:cstheme="minorHAnsi"/>
          <w:noProof/>
          <w:color w:val="000000" w:themeColor="text1"/>
        </w:rPr>
        <w:t xml:space="preserve">. </w:t>
      </w:r>
    </w:p>
    <w:p w:rsidR="005C3E4D" w:rsidRPr="00986B1E" w:rsidRDefault="005C3E4D" w:rsidP="005C3E4D">
      <w:pPr>
        <w:spacing w:after="0" w:line="240" w:lineRule="auto"/>
        <w:jc w:val="both"/>
        <w:rPr>
          <w:rFonts w:cstheme="minorHAnsi"/>
          <w:noProof/>
          <w:color w:val="000000" w:themeColor="text1"/>
        </w:rPr>
      </w:pPr>
    </w:p>
    <w:p w:rsidR="005C3E4D" w:rsidRDefault="005C3E4D" w:rsidP="005C3E4D">
      <w:pPr>
        <w:spacing w:after="0" w:line="240" w:lineRule="auto"/>
        <w:jc w:val="both"/>
        <w:rPr>
          <w:rFonts w:cstheme="minorHAnsi"/>
          <w:noProof/>
          <w:color w:val="000000" w:themeColor="text1"/>
        </w:rPr>
      </w:pPr>
      <w:r w:rsidRPr="00B01A4B">
        <w:rPr>
          <w:rFonts w:cstheme="minorHAnsi"/>
          <w:noProof/>
          <w:color w:val="000000" w:themeColor="text1"/>
        </w:rPr>
        <w:t xml:space="preserve">Циљ </w:t>
      </w:r>
      <w:r>
        <w:rPr>
          <w:rFonts w:cstheme="minorHAnsi"/>
          <w:noProof/>
          <w:color w:val="000000" w:themeColor="text1"/>
        </w:rPr>
        <w:t xml:space="preserve">ових </w:t>
      </w:r>
      <w:r w:rsidRPr="00B01A4B">
        <w:rPr>
          <w:rFonts w:cstheme="minorHAnsi"/>
          <w:noProof/>
          <w:color w:val="000000" w:themeColor="text1"/>
        </w:rPr>
        <w:t>ре</w:t>
      </w:r>
      <w:r>
        <w:rPr>
          <w:rFonts w:cstheme="minorHAnsi"/>
          <w:noProof/>
          <w:color w:val="000000" w:themeColor="text1"/>
        </w:rPr>
        <w:t xml:space="preserve">формских мера је успостављање стандарда квалитета у области пружања услуга и функционисања јавне управе, као и </w:t>
      </w:r>
      <w:r w:rsidRPr="007C041A">
        <w:rPr>
          <w:rFonts w:cstheme="minorHAnsi"/>
          <w:noProof/>
          <w:color w:val="000000" w:themeColor="text1"/>
        </w:rPr>
        <w:t>унапре</w:t>
      </w:r>
      <w:r>
        <w:rPr>
          <w:rFonts w:cstheme="minorHAnsi"/>
          <w:noProof/>
          <w:color w:val="000000" w:themeColor="text1"/>
        </w:rPr>
        <w:t>ђења</w:t>
      </w:r>
      <w:r w:rsidRPr="007C041A">
        <w:rPr>
          <w:rFonts w:cstheme="minorHAnsi"/>
          <w:noProof/>
          <w:color w:val="000000" w:themeColor="text1"/>
        </w:rPr>
        <w:t xml:space="preserve"> поверењ</w:t>
      </w:r>
      <w:r>
        <w:rPr>
          <w:rFonts w:cstheme="minorHAnsi"/>
          <w:noProof/>
          <w:color w:val="000000" w:themeColor="text1"/>
        </w:rPr>
        <w:t xml:space="preserve">а </w:t>
      </w:r>
      <w:r w:rsidRPr="007C041A">
        <w:rPr>
          <w:rFonts w:cstheme="minorHAnsi"/>
          <w:noProof/>
          <w:color w:val="000000" w:themeColor="text1"/>
        </w:rPr>
        <w:t>грађана у администрацију и легитимитет власти у целини</w:t>
      </w:r>
      <w:r>
        <w:rPr>
          <w:rFonts w:cstheme="minorHAnsi"/>
          <w:noProof/>
          <w:color w:val="000000" w:themeColor="text1"/>
        </w:rPr>
        <w:t>.</w:t>
      </w:r>
    </w:p>
    <w:p w:rsidR="005C3E4D" w:rsidRPr="000A7839" w:rsidRDefault="005C3E4D" w:rsidP="005C3E4D">
      <w:pPr>
        <w:spacing w:after="0" w:line="240" w:lineRule="auto"/>
        <w:jc w:val="both"/>
        <w:rPr>
          <w:rFonts w:cstheme="minorHAnsi"/>
          <w:noProof/>
          <w:color w:val="000000" w:themeColor="text1"/>
        </w:rPr>
      </w:pPr>
    </w:p>
    <w:p w:rsidR="00280323" w:rsidRDefault="00280323" w:rsidP="00280323">
      <w:pPr>
        <w:spacing w:after="0" w:line="240" w:lineRule="auto"/>
        <w:jc w:val="both"/>
        <w:rPr>
          <w:rFonts w:cstheme="minorHAnsi"/>
          <w:b/>
          <w:noProof/>
          <w:color w:val="000000" w:themeColor="text1"/>
        </w:rPr>
      </w:pPr>
      <w:r w:rsidRPr="000A7839">
        <w:rPr>
          <w:rFonts w:cstheme="minorHAnsi"/>
          <w:b/>
          <w:noProof/>
          <w:color w:val="000000" w:themeColor="text1"/>
        </w:rPr>
        <w:t>Допринос ЦОР - Агенда 2030</w:t>
      </w:r>
    </w:p>
    <w:p w:rsidR="003E5015" w:rsidRPr="003E5015" w:rsidRDefault="003E5015" w:rsidP="003E5015">
      <w:pPr>
        <w:spacing w:after="0" w:line="240" w:lineRule="auto"/>
        <w:jc w:val="both"/>
        <w:rPr>
          <w:rFonts w:cstheme="minorHAnsi"/>
          <w:noProof/>
          <w:color w:val="000000" w:themeColor="text1"/>
        </w:rPr>
      </w:pPr>
      <w:r w:rsidRPr="003E5015">
        <w:rPr>
          <w:rFonts w:cstheme="minorHAnsi"/>
          <w:noProof/>
          <w:color w:val="000000" w:themeColor="text1"/>
        </w:rPr>
        <w:t>Циљ 16. Промовисати мирољубива и инклузивна друштва у интересу одрживог развоја, обезбедити приступ правди за све и изградити делотворне, поуздане и инклузивне институције на свим нивоима</w:t>
      </w:r>
      <w:r>
        <w:rPr>
          <w:rFonts w:cstheme="minorHAnsi"/>
          <w:noProof/>
          <w:color w:val="000000" w:themeColor="text1"/>
        </w:rPr>
        <w:t>.</w:t>
      </w:r>
    </w:p>
    <w:p w:rsidR="00280323" w:rsidRPr="003E5015" w:rsidRDefault="003E5015" w:rsidP="003E5015">
      <w:pPr>
        <w:spacing w:after="0" w:line="240" w:lineRule="auto"/>
        <w:jc w:val="both"/>
        <w:rPr>
          <w:rFonts w:cstheme="minorHAnsi"/>
          <w:noProof/>
          <w:color w:val="000000" w:themeColor="text1"/>
        </w:rPr>
      </w:pPr>
      <w:r w:rsidRPr="003E5015">
        <w:rPr>
          <w:rFonts w:cstheme="minorHAnsi"/>
          <w:noProof/>
          <w:color w:val="000000" w:themeColor="text1"/>
        </w:rPr>
        <w:t>Циљ 17. Ојачати средства примене и ревитализовати глобално партнерство за одрживи развој</w:t>
      </w:r>
      <w:r>
        <w:rPr>
          <w:rFonts w:cstheme="minorHAnsi"/>
          <w:noProof/>
          <w:color w:val="000000" w:themeColor="text1"/>
        </w:rPr>
        <w:t>.</w:t>
      </w:r>
    </w:p>
    <w:p w:rsidR="003E5015" w:rsidRDefault="003E5015" w:rsidP="00280323">
      <w:pPr>
        <w:spacing w:after="0" w:line="240" w:lineRule="auto"/>
        <w:jc w:val="both"/>
        <w:rPr>
          <w:rFonts w:cstheme="minorHAnsi"/>
          <w:b/>
          <w:noProof/>
          <w:color w:val="000000" w:themeColor="text1"/>
        </w:rPr>
      </w:pPr>
    </w:p>
    <w:p w:rsidR="00280323" w:rsidRPr="000A7839" w:rsidRDefault="00280323" w:rsidP="00280323">
      <w:pPr>
        <w:spacing w:after="0" w:line="240" w:lineRule="auto"/>
        <w:jc w:val="both"/>
        <w:rPr>
          <w:rFonts w:cstheme="minorHAnsi"/>
          <w:b/>
          <w:noProof/>
          <w:color w:val="000000" w:themeColor="text1"/>
        </w:rPr>
      </w:pPr>
      <w:r w:rsidRPr="000A7839">
        <w:rPr>
          <w:rFonts w:cstheme="minorHAnsi"/>
          <w:b/>
          <w:noProof/>
          <w:color w:val="000000" w:themeColor="text1"/>
        </w:rPr>
        <w:t>Преговарачко поглавље са Европском Унијом</w:t>
      </w:r>
    </w:p>
    <w:p w:rsidR="005C3E4D" w:rsidRDefault="00CD1928" w:rsidP="00CD1928">
      <w:pPr>
        <w:spacing w:after="0" w:line="240" w:lineRule="auto"/>
        <w:jc w:val="both"/>
        <w:rPr>
          <w:rFonts w:cstheme="minorHAnsi"/>
          <w:noProof/>
          <w:color w:val="000000" w:themeColor="text1"/>
        </w:rPr>
      </w:pPr>
      <w:r>
        <w:rPr>
          <w:rFonts w:cstheme="minorHAnsi"/>
          <w:noProof/>
          <w:color w:val="000000" w:themeColor="text1"/>
        </w:rPr>
        <w:t xml:space="preserve">Поглавље 34. </w:t>
      </w:r>
      <w:r w:rsidRPr="00CD1928">
        <w:rPr>
          <w:rFonts w:cstheme="minorHAnsi"/>
          <w:noProof/>
          <w:color w:val="000000" w:themeColor="text1"/>
        </w:rPr>
        <w:t>Институције</w:t>
      </w:r>
      <w:r>
        <w:rPr>
          <w:rFonts w:cstheme="minorHAnsi"/>
          <w:noProof/>
          <w:color w:val="000000" w:themeColor="text1"/>
        </w:rPr>
        <w:t>.</w:t>
      </w:r>
    </w:p>
    <w:p w:rsidR="0071264A" w:rsidRDefault="0071264A" w:rsidP="00CD1928">
      <w:pPr>
        <w:spacing w:after="0" w:line="240" w:lineRule="auto"/>
        <w:jc w:val="both"/>
        <w:rPr>
          <w:rFonts w:cstheme="minorHAnsi"/>
          <w:noProof/>
          <w:color w:val="000000" w:themeColor="text1"/>
        </w:rPr>
      </w:pPr>
    </w:p>
    <w:p w:rsidR="0071264A" w:rsidRPr="0071264A" w:rsidRDefault="0071264A" w:rsidP="003E2D36">
      <w:pPr>
        <w:pStyle w:val="ListParagraph"/>
        <w:numPr>
          <w:ilvl w:val="1"/>
          <w:numId w:val="33"/>
        </w:numPr>
        <w:shd w:val="clear" w:color="auto" w:fill="FFFF00"/>
        <w:spacing w:after="0" w:line="240" w:lineRule="auto"/>
        <w:rPr>
          <w:rFonts w:asciiTheme="minorHAnsi" w:hAnsiTheme="minorHAnsi" w:cstheme="minorHAnsi"/>
          <w:b/>
          <w:noProof/>
        </w:rPr>
      </w:pPr>
      <w:r w:rsidRPr="0071264A">
        <w:rPr>
          <w:rFonts w:asciiTheme="minorHAnsi" w:hAnsiTheme="minorHAnsi" w:cstheme="minorHAnsi"/>
          <w:b/>
          <w:noProof/>
        </w:rPr>
        <w:lastRenderedPageBreak/>
        <w:t xml:space="preserve"> Наставак дигитализације рада јавне управе</w:t>
      </w:r>
    </w:p>
    <w:p w:rsidR="0071264A" w:rsidRPr="00AA70CF" w:rsidRDefault="0071264A" w:rsidP="0071264A">
      <w:pPr>
        <w:spacing w:after="0" w:line="240" w:lineRule="auto"/>
        <w:jc w:val="both"/>
        <w:rPr>
          <w:rFonts w:asciiTheme="minorHAnsi" w:eastAsiaTheme="majorEastAsia" w:hAnsiTheme="minorHAnsi" w:cstheme="minorHAnsi"/>
          <w:b/>
          <w:noProof/>
        </w:rPr>
      </w:pPr>
    </w:p>
    <w:p w:rsidR="0071264A" w:rsidRPr="00AA70CF" w:rsidRDefault="0071264A" w:rsidP="0071264A">
      <w:pPr>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 xml:space="preserve">Сврха мере и начин како она доприноси остваривању приоритетног циља: </w:t>
      </w:r>
      <w:r w:rsidRPr="00AA70CF">
        <w:rPr>
          <w:rFonts w:asciiTheme="minorHAnsi" w:hAnsiTheme="minorHAnsi" w:cstheme="minorHAnsi"/>
          <w:noProof/>
        </w:rPr>
        <w:t>Основни циљ који је потребно остварити је ефикасност у пружању услуга и обављању послова чиме ће се постићи и веће поверење и задовољство грађана и привреде. Овом мером стварају се услови  за  ефикаснију  процедуру и функционисање управе на начин који у поступности одговара савременим захтевима и реалним потребама кроз дигитализацију и употребу савремених информационих технологија Локална самоуправа у Свилајнцу ће новим приступом, ефикаснијим и транспарентнијим односом постати партнер грађанима и бити ефикаснија у пружању услуга и обављању послова</w:t>
      </w:r>
    </w:p>
    <w:p w:rsidR="0071264A" w:rsidRPr="00AA70CF" w:rsidRDefault="0071264A" w:rsidP="0071264A">
      <w:pPr>
        <w:spacing w:after="0" w:line="240" w:lineRule="auto"/>
        <w:jc w:val="both"/>
        <w:rPr>
          <w:rFonts w:asciiTheme="minorHAnsi" w:hAnsiTheme="minorHAnsi" w:cstheme="minorHAnsi"/>
          <w:b/>
          <w:noProof/>
          <w:color w:val="000000"/>
        </w:rPr>
      </w:pPr>
    </w:p>
    <w:p w:rsidR="0071264A" w:rsidRPr="00C62EA5" w:rsidRDefault="0071264A" w:rsidP="0071264A">
      <w:pPr>
        <w:autoSpaceDE w:val="0"/>
        <w:autoSpaceDN w:val="0"/>
        <w:adjustRightInd w:val="0"/>
        <w:spacing w:after="0" w:line="240" w:lineRule="auto"/>
        <w:jc w:val="both"/>
        <w:rPr>
          <w:rFonts w:asciiTheme="minorHAnsi" w:hAnsiTheme="minorHAnsi" w:cstheme="minorHAnsi"/>
          <w:b/>
          <w:noProof/>
          <w:color w:val="000000"/>
        </w:rPr>
      </w:pPr>
      <w:r w:rsidRPr="00C62EA5">
        <w:rPr>
          <w:rFonts w:asciiTheme="minorHAnsi" w:hAnsiTheme="minorHAnsi" w:cstheme="minorHAnsi"/>
          <w:b/>
          <w:noProof/>
          <w:color w:val="000000"/>
        </w:rPr>
        <w:t>Предвиђене активности у оквиру мере:</w:t>
      </w:r>
    </w:p>
    <w:p w:rsidR="0071264A" w:rsidRPr="00C62EA5" w:rsidRDefault="0071264A" w:rsidP="003E2D36">
      <w:pPr>
        <w:pStyle w:val="ListParagraph"/>
        <w:numPr>
          <w:ilvl w:val="0"/>
          <w:numId w:val="21"/>
        </w:numPr>
        <w:autoSpaceDE w:val="0"/>
        <w:autoSpaceDN w:val="0"/>
        <w:adjustRightInd w:val="0"/>
        <w:spacing w:after="0" w:line="240" w:lineRule="auto"/>
        <w:jc w:val="both"/>
        <w:rPr>
          <w:rFonts w:cstheme="minorHAnsi"/>
          <w:noProof/>
          <w:color w:val="000000"/>
        </w:rPr>
      </w:pPr>
      <w:r w:rsidRPr="00C62EA5">
        <w:rPr>
          <w:rFonts w:cstheme="minorHAnsi"/>
          <w:noProof/>
          <w:color w:val="000000"/>
        </w:rPr>
        <w:t xml:space="preserve">Увођење јединствене информатичке мреже на нивоу </w:t>
      </w:r>
      <w:r w:rsidR="00867F5B">
        <w:rPr>
          <w:rFonts w:cstheme="minorHAnsi"/>
          <w:noProof/>
          <w:color w:val="000000"/>
        </w:rPr>
        <w:t>ЈЛС</w:t>
      </w:r>
    </w:p>
    <w:p w:rsidR="0071264A" w:rsidRPr="00C62EA5" w:rsidRDefault="0071264A" w:rsidP="003E2D36">
      <w:pPr>
        <w:pStyle w:val="ListParagraph"/>
        <w:numPr>
          <w:ilvl w:val="0"/>
          <w:numId w:val="21"/>
        </w:numPr>
        <w:autoSpaceDE w:val="0"/>
        <w:autoSpaceDN w:val="0"/>
        <w:adjustRightInd w:val="0"/>
        <w:spacing w:after="0" w:line="240" w:lineRule="auto"/>
        <w:jc w:val="both"/>
        <w:rPr>
          <w:rFonts w:cstheme="minorHAnsi"/>
          <w:noProof/>
          <w:color w:val="000000"/>
        </w:rPr>
      </w:pPr>
      <w:r w:rsidRPr="00C62EA5">
        <w:rPr>
          <w:rFonts w:cstheme="minorHAnsi"/>
          <w:noProof/>
          <w:color w:val="000000"/>
        </w:rPr>
        <w:t>Унапређење техничких капацитета постојеће информатичке мреже</w:t>
      </w:r>
    </w:p>
    <w:p w:rsidR="0071264A" w:rsidRPr="00C62EA5" w:rsidRDefault="0071264A" w:rsidP="003E2D36">
      <w:pPr>
        <w:pStyle w:val="ListParagraph"/>
        <w:numPr>
          <w:ilvl w:val="0"/>
          <w:numId w:val="21"/>
        </w:numPr>
        <w:autoSpaceDE w:val="0"/>
        <w:autoSpaceDN w:val="0"/>
        <w:adjustRightInd w:val="0"/>
        <w:spacing w:after="0" w:line="240" w:lineRule="auto"/>
        <w:jc w:val="both"/>
        <w:rPr>
          <w:rFonts w:cstheme="minorHAnsi"/>
          <w:noProof/>
          <w:color w:val="000000"/>
        </w:rPr>
      </w:pPr>
      <w:r w:rsidRPr="00C62EA5">
        <w:rPr>
          <w:rFonts w:cstheme="minorHAnsi"/>
          <w:noProof/>
          <w:color w:val="000000"/>
        </w:rPr>
        <w:t>Реализација централизованог система, повезивање одељења и предузећа</w:t>
      </w:r>
    </w:p>
    <w:p w:rsidR="0071264A" w:rsidRPr="00C62EA5" w:rsidRDefault="0071264A" w:rsidP="003E2D36">
      <w:pPr>
        <w:pStyle w:val="ListParagraph"/>
        <w:numPr>
          <w:ilvl w:val="0"/>
          <w:numId w:val="21"/>
        </w:numPr>
        <w:autoSpaceDE w:val="0"/>
        <w:autoSpaceDN w:val="0"/>
        <w:adjustRightInd w:val="0"/>
        <w:spacing w:after="0" w:line="240" w:lineRule="auto"/>
        <w:jc w:val="both"/>
        <w:rPr>
          <w:rFonts w:cstheme="minorHAnsi"/>
          <w:noProof/>
          <w:color w:val="000000"/>
        </w:rPr>
      </w:pPr>
      <w:r w:rsidRPr="00C62EA5">
        <w:rPr>
          <w:rFonts w:cstheme="minorHAnsi"/>
          <w:noProof/>
          <w:color w:val="000000"/>
        </w:rPr>
        <w:t>Набавка одговаракићих софтверских решења и пружање услуга грађанима и привреди</w:t>
      </w:r>
    </w:p>
    <w:p w:rsidR="0071264A" w:rsidRPr="00C62EA5" w:rsidRDefault="0071264A" w:rsidP="003E2D36">
      <w:pPr>
        <w:pStyle w:val="ListParagraph"/>
        <w:numPr>
          <w:ilvl w:val="0"/>
          <w:numId w:val="21"/>
        </w:numPr>
        <w:autoSpaceDE w:val="0"/>
        <w:autoSpaceDN w:val="0"/>
        <w:adjustRightInd w:val="0"/>
        <w:spacing w:after="0" w:line="240" w:lineRule="auto"/>
        <w:jc w:val="both"/>
        <w:rPr>
          <w:rFonts w:cstheme="minorHAnsi"/>
          <w:noProof/>
          <w:color w:val="000000"/>
        </w:rPr>
      </w:pPr>
      <w:r w:rsidRPr="00C62EA5">
        <w:rPr>
          <w:rFonts w:cstheme="minorHAnsi"/>
          <w:noProof/>
          <w:color w:val="000000"/>
        </w:rPr>
        <w:t>Завршетак дигитализације архиве</w:t>
      </w:r>
    </w:p>
    <w:p w:rsidR="0071264A" w:rsidRPr="00C62EA5" w:rsidRDefault="0071264A" w:rsidP="003E2D36">
      <w:pPr>
        <w:pStyle w:val="ListParagraph"/>
        <w:numPr>
          <w:ilvl w:val="0"/>
          <w:numId w:val="21"/>
        </w:numPr>
        <w:autoSpaceDE w:val="0"/>
        <w:autoSpaceDN w:val="0"/>
        <w:adjustRightInd w:val="0"/>
        <w:spacing w:after="0" w:line="240" w:lineRule="auto"/>
        <w:jc w:val="both"/>
        <w:rPr>
          <w:rFonts w:cstheme="minorHAnsi"/>
          <w:noProof/>
          <w:color w:val="000000"/>
        </w:rPr>
      </w:pPr>
      <w:r w:rsidRPr="00C62EA5">
        <w:rPr>
          <w:rFonts w:cstheme="minorHAnsi"/>
          <w:noProof/>
          <w:color w:val="000000"/>
        </w:rPr>
        <w:t>Обуке запослених у јавном сектору за функционисање у дигиталном систему</w:t>
      </w:r>
    </w:p>
    <w:p w:rsidR="0071264A" w:rsidRPr="00C62EA5" w:rsidRDefault="0071264A" w:rsidP="003E2D36">
      <w:pPr>
        <w:pStyle w:val="ListParagraph"/>
        <w:numPr>
          <w:ilvl w:val="0"/>
          <w:numId w:val="21"/>
        </w:numPr>
        <w:autoSpaceDE w:val="0"/>
        <w:autoSpaceDN w:val="0"/>
        <w:adjustRightInd w:val="0"/>
        <w:spacing w:after="0" w:line="240" w:lineRule="auto"/>
        <w:jc w:val="both"/>
        <w:rPr>
          <w:rFonts w:cstheme="minorHAnsi"/>
          <w:noProof/>
          <w:color w:val="000000"/>
        </w:rPr>
      </w:pPr>
      <w:r w:rsidRPr="00C62EA5">
        <w:rPr>
          <w:rFonts w:cstheme="minorHAnsi"/>
          <w:noProof/>
          <w:color w:val="000000"/>
        </w:rPr>
        <w:t>Дефинисање процедура према грађанима и привреди у дигиталном систему</w:t>
      </w:r>
    </w:p>
    <w:p w:rsidR="0071264A" w:rsidRPr="00AA70CF" w:rsidRDefault="0071264A" w:rsidP="0071264A">
      <w:pPr>
        <w:autoSpaceDE w:val="0"/>
        <w:autoSpaceDN w:val="0"/>
        <w:adjustRightInd w:val="0"/>
        <w:spacing w:after="0" w:line="240" w:lineRule="auto"/>
        <w:jc w:val="both"/>
        <w:rPr>
          <w:rFonts w:asciiTheme="minorHAnsi" w:hAnsiTheme="minorHAnsi" w:cstheme="minorHAnsi"/>
          <w:noProof/>
          <w:color w:val="000000"/>
        </w:rPr>
      </w:pPr>
    </w:p>
    <w:p w:rsidR="0071264A" w:rsidRPr="00867F5B" w:rsidRDefault="0071264A" w:rsidP="0071264A">
      <w:pPr>
        <w:autoSpaceDE w:val="0"/>
        <w:autoSpaceDN w:val="0"/>
        <w:adjustRightInd w:val="0"/>
        <w:spacing w:after="0" w:line="240" w:lineRule="auto"/>
        <w:jc w:val="both"/>
        <w:rPr>
          <w:rFonts w:cstheme="minorHAnsi"/>
          <w:noProof/>
          <w:color w:val="FF0000"/>
        </w:rPr>
      </w:pPr>
      <w:r w:rsidRPr="00AA70CF">
        <w:rPr>
          <w:rFonts w:asciiTheme="minorHAnsi" w:hAnsiTheme="minorHAnsi" w:cstheme="minorHAnsi"/>
          <w:b/>
          <w:noProof/>
          <w:color w:val="000000"/>
        </w:rPr>
        <w:t>Утицај мере на конкретне циљне групе:</w:t>
      </w:r>
      <w:r w:rsidR="00867F5B">
        <w:rPr>
          <w:rFonts w:asciiTheme="minorHAnsi" w:hAnsiTheme="minorHAnsi" w:cstheme="minorHAnsi"/>
          <w:noProof/>
          <w:color w:val="000000"/>
        </w:rPr>
        <w:t>предвиђеном мером ће се повећати ефикасност рада локалне управе како у домену интерног функционисања одељења ЈЛС, тако и  области пружања услуга грађанству и привреди.</w:t>
      </w:r>
    </w:p>
    <w:p w:rsidR="0071264A" w:rsidRDefault="0071264A" w:rsidP="0071264A">
      <w:pPr>
        <w:autoSpaceDE w:val="0"/>
        <w:autoSpaceDN w:val="0"/>
        <w:adjustRightInd w:val="0"/>
        <w:spacing w:after="0" w:line="240" w:lineRule="auto"/>
        <w:jc w:val="both"/>
        <w:rPr>
          <w:rFonts w:cstheme="minorHAnsi"/>
          <w:b/>
          <w:noProof/>
          <w:color w:val="000000"/>
        </w:rPr>
      </w:pPr>
    </w:p>
    <w:p w:rsidR="0071264A" w:rsidRPr="00AA70CF" w:rsidRDefault="0071264A" w:rsidP="0071264A">
      <w:pPr>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 xml:space="preserve">Процењена потребна средства: </w:t>
      </w:r>
      <w:r w:rsidR="00991410">
        <w:rPr>
          <w:rFonts w:asciiTheme="minorHAnsi" w:hAnsiTheme="minorHAnsi" w:cstheme="minorHAnsi"/>
          <w:noProof/>
          <w:color w:val="000000"/>
        </w:rPr>
        <w:t>10.000.000 РСД</w:t>
      </w:r>
    </w:p>
    <w:p w:rsidR="0071264A" w:rsidRPr="00AA70CF" w:rsidRDefault="0071264A" w:rsidP="0071264A">
      <w:pPr>
        <w:spacing w:after="0" w:line="240" w:lineRule="auto"/>
        <w:jc w:val="both"/>
        <w:rPr>
          <w:rFonts w:asciiTheme="minorHAnsi" w:hAnsiTheme="minorHAnsi" w:cstheme="minorHAnsi"/>
          <w:b/>
          <w:i/>
          <w:noProof/>
          <w:color w:val="000000"/>
        </w:rPr>
      </w:pPr>
      <w:r w:rsidRPr="00AA70CF">
        <w:rPr>
          <w:rFonts w:asciiTheme="minorHAnsi" w:hAnsiTheme="minorHAnsi" w:cstheme="minorHAnsi"/>
          <w:b/>
          <w:noProof/>
          <w:color w:val="000000"/>
        </w:rPr>
        <w:t xml:space="preserve">Извор финансирања: </w:t>
      </w:r>
      <w:r w:rsidRPr="00AA70CF">
        <w:rPr>
          <w:rFonts w:asciiTheme="minorHAnsi" w:hAnsiTheme="minorHAnsi" w:cstheme="minorHAnsi"/>
          <w:noProof/>
          <w:color w:val="000000"/>
        </w:rPr>
        <w:t>Буџет ЈЛС, Буџет РС</w:t>
      </w:r>
    </w:p>
    <w:p w:rsidR="0071264A" w:rsidRPr="00AA70CF" w:rsidRDefault="0071264A" w:rsidP="0071264A">
      <w:pPr>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 xml:space="preserve">Одговорна страна за имплементацију мере: </w:t>
      </w:r>
      <w:r w:rsidRPr="00AA70CF">
        <w:rPr>
          <w:rFonts w:asciiTheme="minorHAnsi" w:hAnsiTheme="minorHAnsi" w:cstheme="minorHAnsi"/>
          <w:noProof/>
          <w:color w:val="000000"/>
        </w:rPr>
        <w:t>ЈЛС</w:t>
      </w:r>
    </w:p>
    <w:p w:rsidR="0071264A" w:rsidRPr="00AA70CF" w:rsidRDefault="0071264A" w:rsidP="0071264A">
      <w:pPr>
        <w:spacing w:after="0" w:line="240" w:lineRule="auto"/>
        <w:jc w:val="both"/>
        <w:rPr>
          <w:rFonts w:asciiTheme="minorHAnsi" w:hAnsiTheme="minorHAnsi" w:cstheme="minorHAnsi"/>
          <w:noProof/>
          <w:color w:val="000000"/>
        </w:rPr>
      </w:pPr>
      <w:r w:rsidRPr="00AA70CF">
        <w:rPr>
          <w:rFonts w:asciiTheme="minorHAnsi" w:hAnsiTheme="minorHAnsi" w:cstheme="minorHAnsi"/>
          <w:b/>
          <w:noProof/>
          <w:color w:val="000000"/>
        </w:rPr>
        <w:t>Други учесници у спровођењу</w:t>
      </w:r>
      <w:r w:rsidRPr="00AA70CF">
        <w:rPr>
          <w:rFonts w:asciiTheme="minorHAnsi" w:hAnsiTheme="minorHAnsi" w:cstheme="minorHAnsi"/>
          <w:noProof/>
          <w:color w:val="000000"/>
        </w:rPr>
        <w:t>: МДУЛС</w:t>
      </w:r>
    </w:p>
    <w:p w:rsidR="0071264A" w:rsidRPr="00AA70CF" w:rsidRDefault="0071264A" w:rsidP="0071264A">
      <w:pPr>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 xml:space="preserve">Рок за реализацију: </w:t>
      </w:r>
      <w:r w:rsidRPr="00AA70CF">
        <w:rPr>
          <w:rFonts w:asciiTheme="minorHAnsi" w:hAnsiTheme="minorHAnsi" w:cstheme="minorHAnsi"/>
          <w:noProof/>
          <w:color w:val="000000"/>
        </w:rPr>
        <w:t>24 месеца</w:t>
      </w:r>
    </w:p>
    <w:p w:rsidR="0071264A" w:rsidRPr="00AA70CF" w:rsidRDefault="0071264A" w:rsidP="0071264A">
      <w:pPr>
        <w:spacing w:after="0" w:line="240" w:lineRule="auto"/>
        <w:rPr>
          <w:rFonts w:asciiTheme="minorHAnsi" w:hAnsiTheme="minorHAnsi" w:cstheme="minorHAnsi"/>
          <w:noProof/>
        </w:rPr>
      </w:pPr>
    </w:p>
    <w:p w:rsidR="0071264A" w:rsidRPr="0071264A" w:rsidRDefault="0071264A" w:rsidP="003E2D36">
      <w:pPr>
        <w:pStyle w:val="ListParagraph"/>
        <w:numPr>
          <w:ilvl w:val="1"/>
          <w:numId w:val="33"/>
        </w:numPr>
        <w:shd w:val="clear" w:color="auto" w:fill="FFFF00"/>
        <w:rPr>
          <w:rFonts w:asciiTheme="minorHAnsi" w:hAnsiTheme="minorHAnsi" w:cstheme="minorHAnsi"/>
          <w:b/>
          <w:noProof/>
        </w:rPr>
      </w:pPr>
      <w:r w:rsidRPr="0071264A">
        <w:rPr>
          <w:rFonts w:asciiTheme="minorHAnsi" w:hAnsiTheme="minorHAnsi" w:cstheme="minorHAnsi"/>
          <w:b/>
          <w:noProof/>
        </w:rPr>
        <w:t>Повећање транспарентности рада јавне управе</w:t>
      </w:r>
    </w:p>
    <w:p w:rsidR="0071264A" w:rsidRPr="00AA70CF" w:rsidRDefault="0071264A" w:rsidP="0071264A">
      <w:pPr>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 xml:space="preserve">Сврха мере и начин како она доприноси остваривању приоритетног циља: </w:t>
      </w:r>
      <w:r w:rsidRPr="00AA70CF">
        <w:rPr>
          <w:rFonts w:asciiTheme="minorHAnsi" w:hAnsiTheme="minorHAnsi" w:cstheme="minorHAnsi"/>
          <w:noProof/>
          <w:color w:val="000000"/>
        </w:rPr>
        <w:t>унапредити садржај сајта тако да сви садржаји буду лако доступни, лако читљиви и транспарентни ви грађанству и привреди.</w:t>
      </w:r>
    </w:p>
    <w:p w:rsidR="0071264A" w:rsidRPr="00AA70CF" w:rsidRDefault="0071264A" w:rsidP="0071264A">
      <w:pPr>
        <w:spacing w:after="0" w:line="240" w:lineRule="auto"/>
        <w:jc w:val="both"/>
        <w:rPr>
          <w:rFonts w:asciiTheme="minorHAnsi" w:hAnsiTheme="minorHAnsi" w:cstheme="minorHAnsi"/>
          <w:b/>
          <w:noProof/>
          <w:color w:val="000000"/>
        </w:rPr>
      </w:pPr>
    </w:p>
    <w:p w:rsidR="0071264A" w:rsidRPr="00AA70CF" w:rsidRDefault="0071264A" w:rsidP="0071264A">
      <w:pPr>
        <w:autoSpaceDE w:val="0"/>
        <w:autoSpaceDN w:val="0"/>
        <w:adjustRightInd w:val="0"/>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Предвиђене активности у оквиру мере:</w:t>
      </w:r>
    </w:p>
    <w:p w:rsidR="0071264A" w:rsidRPr="00AA70CF" w:rsidRDefault="0071264A" w:rsidP="003E2D36">
      <w:pPr>
        <w:pStyle w:val="ListParagraph"/>
        <w:numPr>
          <w:ilvl w:val="0"/>
          <w:numId w:val="20"/>
        </w:numPr>
        <w:spacing w:after="160" w:line="259" w:lineRule="auto"/>
        <w:rPr>
          <w:rFonts w:asciiTheme="minorHAnsi" w:hAnsiTheme="minorHAnsi" w:cstheme="minorHAnsi"/>
          <w:noProof/>
        </w:rPr>
      </w:pPr>
      <w:r w:rsidRPr="00AA70CF">
        <w:rPr>
          <w:rFonts w:asciiTheme="minorHAnsi" w:hAnsiTheme="minorHAnsi" w:cstheme="minorHAnsi"/>
          <w:noProof/>
        </w:rPr>
        <w:t>Унапређење општинског сајта ради ефикасног информисања грађана и привреде</w:t>
      </w:r>
    </w:p>
    <w:p w:rsidR="0071264A" w:rsidRPr="00AA70CF" w:rsidRDefault="0071264A" w:rsidP="003E2D36">
      <w:pPr>
        <w:pStyle w:val="ListParagraph"/>
        <w:numPr>
          <w:ilvl w:val="0"/>
          <w:numId w:val="20"/>
        </w:numPr>
        <w:spacing w:after="160" w:line="259" w:lineRule="auto"/>
        <w:rPr>
          <w:rFonts w:asciiTheme="minorHAnsi" w:hAnsiTheme="minorHAnsi" w:cstheme="minorHAnsi"/>
          <w:noProof/>
          <w:color w:val="000000"/>
        </w:rPr>
      </w:pPr>
      <w:r w:rsidRPr="00AA70CF">
        <w:rPr>
          <w:rFonts w:asciiTheme="minorHAnsi" w:hAnsiTheme="minorHAnsi" w:cstheme="minorHAnsi"/>
          <w:noProof/>
          <w:color w:val="000000"/>
        </w:rPr>
        <w:t>Одржавање сајта</w:t>
      </w:r>
    </w:p>
    <w:p w:rsidR="0071264A" w:rsidRPr="00867F5B" w:rsidRDefault="0071264A" w:rsidP="003E2D36">
      <w:pPr>
        <w:pStyle w:val="ListParagraph"/>
        <w:numPr>
          <w:ilvl w:val="0"/>
          <w:numId w:val="20"/>
        </w:numPr>
        <w:spacing w:after="160" w:line="259" w:lineRule="auto"/>
        <w:rPr>
          <w:rFonts w:asciiTheme="minorHAnsi" w:hAnsiTheme="minorHAnsi" w:cstheme="minorHAnsi"/>
          <w:noProof/>
        </w:rPr>
      </w:pPr>
      <w:r w:rsidRPr="00AA70CF">
        <w:rPr>
          <w:rFonts w:asciiTheme="minorHAnsi" w:hAnsiTheme="minorHAnsi" w:cstheme="minorHAnsi"/>
          <w:noProof/>
          <w:color w:val="000000"/>
        </w:rPr>
        <w:t>Сарадња и комуникација са локалним медијим</w:t>
      </w:r>
    </w:p>
    <w:p w:rsidR="0071264A" w:rsidRPr="00AA70CF" w:rsidRDefault="0071264A" w:rsidP="0071264A">
      <w:pPr>
        <w:autoSpaceDE w:val="0"/>
        <w:autoSpaceDN w:val="0"/>
        <w:adjustRightInd w:val="0"/>
        <w:spacing w:after="0" w:line="240" w:lineRule="auto"/>
        <w:jc w:val="both"/>
        <w:rPr>
          <w:rFonts w:asciiTheme="minorHAnsi" w:hAnsiTheme="minorHAnsi" w:cstheme="minorHAnsi"/>
          <w:noProof/>
          <w:color w:val="000000"/>
        </w:rPr>
      </w:pPr>
      <w:r w:rsidRPr="00AA70CF">
        <w:rPr>
          <w:rFonts w:asciiTheme="minorHAnsi" w:hAnsiTheme="minorHAnsi" w:cstheme="minorHAnsi"/>
          <w:b/>
          <w:noProof/>
          <w:color w:val="000000"/>
        </w:rPr>
        <w:t>Утицај мере на конкретне циљне групе:</w:t>
      </w:r>
      <w:r w:rsidRPr="00AA70CF">
        <w:rPr>
          <w:rFonts w:asciiTheme="minorHAnsi" w:hAnsiTheme="minorHAnsi" w:cstheme="minorHAnsi"/>
          <w:noProof/>
          <w:color w:val="000000"/>
        </w:rPr>
        <w:t xml:space="preserve"> унапређење квалитета услуга локалне самоуправе у домену информисања.</w:t>
      </w:r>
    </w:p>
    <w:p w:rsidR="0071264A" w:rsidRPr="00AA70CF" w:rsidRDefault="0071264A" w:rsidP="0071264A">
      <w:pPr>
        <w:autoSpaceDE w:val="0"/>
        <w:autoSpaceDN w:val="0"/>
        <w:adjustRightInd w:val="0"/>
        <w:spacing w:after="0" w:line="240" w:lineRule="auto"/>
        <w:jc w:val="both"/>
        <w:rPr>
          <w:rFonts w:asciiTheme="minorHAnsi" w:hAnsiTheme="minorHAnsi" w:cstheme="minorHAnsi"/>
          <w:noProof/>
          <w:color w:val="000000"/>
        </w:rPr>
      </w:pPr>
    </w:p>
    <w:p w:rsidR="0071264A" w:rsidRPr="00AA70CF" w:rsidRDefault="0071264A" w:rsidP="0071264A">
      <w:pPr>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 xml:space="preserve">Процењена потребна средства: </w:t>
      </w:r>
      <w:r w:rsidR="00991410">
        <w:rPr>
          <w:rFonts w:asciiTheme="minorHAnsi" w:hAnsiTheme="minorHAnsi" w:cstheme="minorHAnsi"/>
          <w:noProof/>
          <w:color w:val="000000"/>
        </w:rPr>
        <w:t>2.000.000 РСД</w:t>
      </w:r>
    </w:p>
    <w:p w:rsidR="0071264A" w:rsidRPr="00AA70CF" w:rsidRDefault="0071264A" w:rsidP="0071264A">
      <w:pPr>
        <w:spacing w:after="0" w:line="240" w:lineRule="auto"/>
        <w:jc w:val="both"/>
        <w:rPr>
          <w:rFonts w:asciiTheme="minorHAnsi" w:hAnsiTheme="minorHAnsi" w:cstheme="minorHAnsi"/>
          <w:b/>
          <w:i/>
          <w:noProof/>
          <w:color w:val="000000"/>
        </w:rPr>
      </w:pPr>
      <w:r w:rsidRPr="00AA70CF">
        <w:rPr>
          <w:rFonts w:asciiTheme="minorHAnsi" w:hAnsiTheme="minorHAnsi" w:cstheme="minorHAnsi"/>
          <w:b/>
          <w:noProof/>
          <w:color w:val="000000"/>
        </w:rPr>
        <w:t xml:space="preserve">Извор финансирања: </w:t>
      </w:r>
      <w:r w:rsidRPr="00AA70CF">
        <w:rPr>
          <w:rFonts w:asciiTheme="minorHAnsi" w:hAnsiTheme="minorHAnsi" w:cstheme="minorHAnsi"/>
          <w:noProof/>
          <w:color w:val="000000"/>
        </w:rPr>
        <w:t>Буџет ЈЛС</w:t>
      </w:r>
    </w:p>
    <w:p w:rsidR="0071264A" w:rsidRPr="00AA70CF" w:rsidRDefault="0071264A" w:rsidP="0071264A">
      <w:pPr>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 xml:space="preserve">Одговорна страна за имплементацију мере: </w:t>
      </w:r>
      <w:r w:rsidRPr="00AA70CF">
        <w:rPr>
          <w:rFonts w:asciiTheme="minorHAnsi" w:hAnsiTheme="minorHAnsi" w:cstheme="minorHAnsi"/>
          <w:noProof/>
          <w:color w:val="000000"/>
        </w:rPr>
        <w:t>ЈЛС</w:t>
      </w:r>
    </w:p>
    <w:p w:rsidR="0071264A" w:rsidRPr="00AA70CF" w:rsidRDefault="0071264A" w:rsidP="0071264A">
      <w:pPr>
        <w:spacing w:after="0" w:line="240" w:lineRule="auto"/>
        <w:jc w:val="both"/>
        <w:rPr>
          <w:rFonts w:asciiTheme="minorHAnsi" w:hAnsiTheme="minorHAnsi" w:cstheme="minorHAnsi"/>
          <w:noProof/>
          <w:color w:val="000000"/>
        </w:rPr>
      </w:pPr>
      <w:r w:rsidRPr="00AA70CF">
        <w:rPr>
          <w:rFonts w:asciiTheme="minorHAnsi" w:hAnsiTheme="minorHAnsi" w:cstheme="minorHAnsi"/>
          <w:b/>
          <w:noProof/>
          <w:color w:val="000000"/>
        </w:rPr>
        <w:t>Други учесници у спровођењу</w:t>
      </w:r>
      <w:r w:rsidRPr="00AA70CF">
        <w:rPr>
          <w:rFonts w:asciiTheme="minorHAnsi" w:hAnsiTheme="minorHAnsi" w:cstheme="minorHAnsi"/>
          <w:noProof/>
          <w:color w:val="000000"/>
        </w:rPr>
        <w:t>: подуговарач</w:t>
      </w:r>
    </w:p>
    <w:p w:rsidR="0071264A" w:rsidRPr="00AA70CF" w:rsidRDefault="0071264A" w:rsidP="0071264A">
      <w:pPr>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 xml:space="preserve">Рок за реализацију: </w:t>
      </w:r>
      <w:r w:rsidRPr="00AA70CF">
        <w:rPr>
          <w:rFonts w:asciiTheme="minorHAnsi" w:hAnsiTheme="minorHAnsi" w:cstheme="minorHAnsi"/>
          <w:noProof/>
          <w:color w:val="000000"/>
        </w:rPr>
        <w:t>12 месеци</w:t>
      </w:r>
    </w:p>
    <w:p w:rsidR="0071264A" w:rsidRPr="00AA70CF" w:rsidRDefault="0071264A" w:rsidP="0071264A">
      <w:pPr>
        <w:spacing w:after="0" w:line="240" w:lineRule="auto"/>
        <w:rPr>
          <w:rFonts w:asciiTheme="minorHAnsi" w:hAnsiTheme="minorHAnsi" w:cstheme="minorHAnsi"/>
          <w:noProof/>
        </w:rPr>
      </w:pPr>
    </w:p>
    <w:p w:rsidR="0071264A" w:rsidRPr="0071264A" w:rsidRDefault="0071264A" w:rsidP="003E2D36">
      <w:pPr>
        <w:pStyle w:val="ListParagraph"/>
        <w:numPr>
          <w:ilvl w:val="1"/>
          <w:numId w:val="33"/>
        </w:numPr>
        <w:shd w:val="clear" w:color="auto" w:fill="FFFF00"/>
        <w:rPr>
          <w:rFonts w:asciiTheme="minorHAnsi" w:hAnsiTheme="minorHAnsi" w:cstheme="minorHAnsi"/>
          <w:b/>
          <w:noProof/>
        </w:rPr>
      </w:pPr>
      <w:r w:rsidRPr="0071264A">
        <w:rPr>
          <w:rFonts w:asciiTheme="minorHAnsi" w:hAnsiTheme="minorHAnsi" w:cstheme="minorHAnsi"/>
          <w:b/>
          <w:noProof/>
        </w:rPr>
        <w:lastRenderedPageBreak/>
        <w:t xml:space="preserve">  Реорганизација рада КЈП</w:t>
      </w:r>
    </w:p>
    <w:p w:rsidR="0071264A" w:rsidRPr="00AA70CF" w:rsidRDefault="0071264A" w:rsidP="0071264A">
      <w:pPr>
        <w:autoSpaceDE w:val="0"/>
        <w:autoSpaceDN w:val="0"/>
        <w:adjustRightInd w:val="0"/>
        <w:spacing w:after="0" w:line="240" w:lineRule="auto"/>
        <w:jc w:val="both"/>
        <w:rPr>
          <w:rFonts w:asciiTheme="minorHAnsi" w:hAnsiTheme="minorHAnsi" w:cstheme="minorHAnsi"/>
          <w:noProof/>
          <w:color w:val="000000"/>
        </w:rPr>
      </w:pPr>
      <w:r w:rsidRPr="00AA70CF">
        <w:rPr>
          <w:rFonts w:asciiTheme="minorHAnsi" w:hAnsiTheme="minorHAnsi" w:cstheme="minorHAnsi"/>
          <w:b/>
          <w:noProof/>
          <w:color w:val="000000"/>
        </w:rPr>
        <w:t xml:space="preserve">Сврха мере и начин како она доприноси остваривању приоритетног циља: </w:t>
      </w:r>
      <w:r w:rsidRPr="00AA70CF">
        <w:rPr>
          <w:rFonts w:asciiTheme="minorHAnsi" w:hAnsiTheme="minorHAnsi" w:cstheme="minorHAnsi"/>
          <w:noProof/>
          <w:color w:val="000000"/>
        </w:rPr>
        <w:t xml:space="preserve"> пружања боље услуге грађанима и привреди у области комуналних делатности и ефикасна и ефективна комунална услуга</w:t>
      </w:r>
    </w:p>
    <w:p w:rsidR="0071264A" w:rsidRPr="00AA70CF" w:rsidRDefault="0071264A" w:rsidP="0071264A">
      <w:pPr>
        <w:spacing w:after="0" w:line="240" w:lineRule="auto"/>
        <w:jc w:val="both"/>
        <w:rPr>
          <w:rFonts w:asciiTheme="minorHAnsi" w:hAnsiTheme="minorHAnsi" w:cstheme="minorHAnsi"/>
          <w:b/>
          <w:noProof/>
          <w:color w:val="000000"/>
        </w:rPr>
      </w:pPr>
    </w:p>
    <w:p w:rsidR="0071264A" w:rsidRPr="00AA70CF" w:rsidRDefault="0071264A" w:rsidP="0071264A">
      <w:pPr>
        <w:autoSpaceDE w:val="0"/>
        <w:autoSpaceDN w:val="0"/>
        <w:adjustRightInd w:val="0"/>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 xml:space="preserve">Предвиђене активности у оквиру мере: </w:t>
      </w:r>
      <w:r w:rsidRPr="00AA70CF">
        <w:rPr>
          <w:rFonts w:asciiTheme="minorHAnsi" w:hAnsiTheme="minorHAnsi" w:cstheme="minorHAnsi"/>
          <w:noProof/>
          <w:color w:val="000000"/>
        </w:rPr>
        <w:t>Оптимизација рада кроз увођење модерних и савремених процедура рада и унапређења кадровске структуре, запошљавање према потреби недостајућег кадра</w:t>
      </w:r>
    </w:p>
    <w:p w:rsidR="0071264A" w:rsidRPr="00AA70CF" w:rsidRDefault="0071264A" w:rsidP="0071264A">
      <w:pPr>
        <w:autoSpaceDE w:val="0"/>
        <w:autoSpaceDN w:val="0"/>
        <w:adjustRightInd w:val="0"/>
        <w:spacing w:after="0" w:line="240" w:lineRule="auto"/>
        <w:jc w:val="both"/>
        <w:rPr>
          <w:rFonts w:asciiTheme="minorHAnsi" w:hAnsiTheme="minorHAnsi" w:cstheme="minorHAnsi"/>
          <w:b/>
          <w:noProof/>
          <w:color w:val="000000"/>
        </w:rPr>
      </w:pPr>
    </w:p>
    <w:p w:rsidR="0071264A" w:rsidRPr="00AA70CF" w:rsidRDefault="0071264A" w:rsidP="0071264A">
      <w:pPr>
        <w:autoSpaceDE w:val="0"/>
        <w:autoSpaceDN w:val="0"/>
        <w:adjustRightInd w:val="0"/>
        <w:spacing w:after="0" w:line="240" w:lineRule="auto"/>
        <w:jc w:val="both"/>
        <w:rPr>
          <w:rFonts w:asciiTheme="minorHAnsi" w:hAnsiTheme="minorHAnsi" w:cstheme="minorHAnsi"/>
          <w:noProof/>
          <w:color w:val="000000"/>
        </w:rPr>
      </w:pPr>
      <w:r w:rsidRPr="00AA70CF">
        <w:rPr>
          <w:rFonts w:asciiTheme="minorHAnsi" w:hAnsiTheme="minorHAnsi" w:cstheme="minorHAnsi"/>
          <w:b/>
          <w:noProof/>
          <w:color w:val="000000"/>
        </w:rPr>
        <w:t>Утицај мере на конкретне циљне групе:</w:t>
      </w:r>
      <w:r w:rsidRPr="00AA70CF">
        <w:rPr>
          <w:rFonts w:asciiTheme="minorHAnsi" w:hAnsiTheme="minorHAnsi" w:cstheme="minorHAnsi"/>
          <w:noProof/>
          <w:color w:val="000000"/>
        </w:rPr>
        <w:t xml:space="preserve"> унапређење квалитета услуга у домену комуналних услуга</w:t>
      </w:r>
    </w:p>
    <w:p w:rsidR="0071264A" w:rsidRPr="00AA70CF" w:rsidRDefault="0071264A" w:rsidP="0071264A">
      <w:pPr>
        <w:autoSpaceDE w:val="0"/>
        <w:autoSpaceDN w:val="0"/>
        <w:adjustRightInd w:val="0"/>
        <w:spacing w:after="0" w:line="240" w:lineRule="auto"/>
        <w:jc w:val="both"/>
        <w:rPr>
          <w:rFonts w:asciiTheme="minorHAnsi" w:hAnsiTheme="minorHAnsi" w:cstheme="minorHAnsi"/>
          <w:noProof/>
          <w:color w:val="000000"/>
        </w:rPr>
      </w:pPr>
    </w:p>
    <w:p w:rsidR="0071264A" w:rsidRPr="00AA70CF" w:rsidRDefault="0071264A" w:rsidP="0071264A">
      <w:pPr>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 xml:space="preserve">Процењена потребна средства: </w:t>
      </w:r>
      <w:r w:rsidR="00991410">
        <w:rPr>
          <w:rFonts w:asciiTheme="minorHAnsi" w:hAnsiTheme="minorHAnsi" w:cstheme="minorHAnsi"/>
          <w:noProof/>
          <w:color w:val="000000"/>
        </w:rPr>
        <w:t>2.000.000 РСД</w:t>
      </w:r>
    </w:p>
    <w:p w:rsidR="0071264A" w:rsidRPr="00AA70CF" w:rsidRDefault="0071264A" w:rsidP="0071264A">
      <w:pPr>
        <w:spacing w:after="0" w:line="240" w:lineRule="auto"/>
        <w:jc w:val="both"/>
        <w:rPr>
          <w:rFonts w:asciiTheme="minorHAnsi" w:hAnsiTheme="minorHAnsi" w:cstheme="minorHAnsi"/>
          <w:b/>
          <w:i/>
          <w:noProof/>
          <w:color w:val="000000"/>
        </w:rPr>
      </w:pPr>
      <w:r w:rsidRPr="00AA70CF">
        <w:rPr>
          <w:rFonts w:asciiTheme="minorHAnsi" w:hAnsiTheme="minorHAnsi" w:cstheme="minorHAnsi"/>
          <w:b/>
          <w:noProof/>
          <w:color w:val="000000"/>
        </w:rPr>
        <w:t xml:space="preserve">Извор финансирања: </w:t>
      </w:r>
      <w:r w:rsidRPr="00AA70CF">
        <w:rPr>
          <w:rFonts w:asciiTheme="minorHAnsi" w:hAnsiTheme="minorHAnsi" w:cstheme="minorHAnsi"/>
          <w:noProof/>
          <w:color w:val="000000"/>
        </w:rPr>
        <w:t>Буџет ЈЛС, буџет КЈП</w:t>
      </w:r>
    </w:p>
    <w:p w:rsidR="0071264A" w:rsidRPr="004B55A1" w:rsidRDefault="0071264A" w:rsidP="0071264A">
      <w:pPr>
        <w:spacing w:after="0" w:line="240" w:lineRule="auto"/>
        <w:jc w:val="both"/>
        <w:rPr>
          <w:rFonts w:asciiTheme="minorHAnsi" w:hAnsiTheme="minorHAnsi" w:cstheme="minorHAnsi"/>
          <w:b/>
          <w:noProof/>
        </w:rPr>
      </w:pPr>
      <w:r w:rsidRPr="00AA70CF">
        <w:rPr>
          <w:rFonts w:asciiTheme="minorHAnsi" w:hAnsiTheme="minorHAnsi" w:cstheme="minorHAnsi"/>
          <w:b/>
          <w:noProof/>
          <w:color w:val="000000"/>
        </w:rPr>
        <w:t>Одговорна страна за имплементацију мере</w:t>
      </w:r>
      <w:r w:rsidRPr="004B55A1">
        <w:rPr>
          <w:rFonts w:asciiTheme="minorHAnsi" w:hAnsiTheme="minorHAnsi" w:cstheme="minorHAnsi"/>
          <w:b/>
          <w:noProof/>
        </w:rPr>
        <w:t xml:space="preserve">: </w:t>
      </w:r>
      <w:r w:rsidRPr="004B55A1">
        <w:rPr>
          <w:rFonts w:asciiTheme="minorHAnsi" w:hAnsiTheme="minorHAnsi" w:cstheme="minorHAnsi"/>
          <w:noProof/>
        </w:rPr>
        <w:t>КЈП</w:t>
      </w:r>
      <w:r w:rsidR="00D5768E" w:rsidRPr="004B55A1">
        <w:rPr>
          <w:rFonts w:asciiTheme="minorHAnsi" w:hAnsiTheme="minorHAnsi" w:cstheme="minorHAnsi"/>
          <w:noProof/>
        </w:rPr>
        <w:t xml:space="preserve"> Свилајнац</w:t>
      </w:r>
    </w:p>
    <w:p w:rsidR="0071264A" w:rsidRPr="00AA70CF" w:rsidRDefault="0071264A" w:rsidP="0071264A">
      <w:pPr>
        <w:spacing w:after="0" w:line="240" w:lineRule="auto"/>
        <w:jc w:val="both"/>
        <w:rPr>
          <w:rFonts w:asciiTheme="minorHAnsi" w:hAnsiTheme="minorHAnsi" w:cstheme="minorHAnsi"/>
          <w:noProof/>
          <w:color w:val="000000"/>
        </w:rPr>
      </w:pPr>
      <w:r w:rsidRPr="00AA70CF">
        <w:rPr>
          <w:rFonts w:asciiTheme="minorHAnsi" w:hAnsiTheme="minorHAnsi" w:cstheme="minorHAnsi"/>
          <w:b/>
          <w:noProof/>
          <w:color w:val="000000"/>
        </w:rPr>
        <w:t>Други учесници у спровођењу</w:t>
      </w:r>
      <w:r w:rsidRPr="00AA70CF">
        <w:rPr>
          <w:rFonts w:asciiTheme="minorHAnsi" w:hAnsiTheme="minorHAnsi" w:cstheme="minorHAnsi"/>
          <w:noProof/>
          <w:color w:val="000000"/>
        </w:rPr>
        <w:t>: ЈЛС</w:t>
      </w:r>
    </w:p>
    <w:p w:rsidR="0071264A" w:rsidRPr="00AA70CF" w:rsidRDefault="0071264A" w:rsidP="0071264A">
      <w:pPr>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 xml:space="preserve">Рок за реализацију: </w:t>
      </w:r>
      <w:r w:rsidRPr="00AA70CF">
        <w:rPr>
          <w:rFonts w:asciiTheme="minorHAnsi" w:hAnsiTheme="minorHAnsi" w:cstheme="minorHAnsi"/>
          <w:noProof/>
          <w:color w:val="000000"/>
        </w:rPr>
        <w:t>24 месеца</w:t>
      </w:r>
    </w:p>
    <w:p w:rsidR="0071264A" w:rsidRPr="00AA70CF" w:rsidRDefault="0071264A" w:rsidP="0071264A">
      <w:pPr>
        <w:spacing w:after="0" w:line="240" w:lineRule="auto"/>
        <w:rPr>
          <w:rFonts w:asciiTheme="minorHAnsi" w:hAnsiTheme="minorHAnsi" w:cstheme="minorHAnsi"/>
          <w:noProof/>
        </w:rPr>
      </w:pPr>
    </w:p>
    <w:p w:rsidR="0071264A" w:rsidRPr="00AA70CF" w:rsidRDefault="0071264A" w:rsidP="0071264A">
      <w:pPr>
        <w:autoSpaceDE w:val="0"/>
        <w:autoSpaceDN w:val="0"/>
        <w:adjustRightInd w:val="0"/>
        <w:spacing w:after="0" w:line="240" w:lineRule="auto"/>
        <w:jc w:val="both"/>
        <w:rPr>
          <w:rFonts w:asciiTheme="minorHAnsi" w:hAnsiTheme="minorHAnsi" w:cstheme="minorHAnsi"/>
          <w:b/>
          <w:noProof/>
          <w:color w:val="000000"/>
        </w:rPr>
      </w:pPr>
    </w:p>
    <w:p w:rsidR="0071264A" w:rsidRPr="0071264A" w:rsidRDefault="0071264A" w:rsidP="003E2D36">
      <w:pPr>
        <w:pStyle w:val="ListParagraph"/>
        <w:numPr>
          <w:ilvl w:val="1"/>
          <w:numId w:val="33"/>
        </w:numPr>
        <w:shd w:val="clear" w:color="auto" w:fill="FFFF00"/>
        <w:rPr>
          <w:rFonts w:asciiTheme="minorHAnsi" w:hAnsiTheme="minorHAnsi" w:cstheme="minorHAnsi"/>
          <w:b/>
          <w:noProof/>
        </w:rPr>
      </w:pPr>
      <w:r w:rsidRPr="0071264A">
        <w:rPr>
          <w:rFonts w:asciiTheme="minorHAnsi" w:hAnsiTheme="minorHAnsi" w:cstheme="minorHAnsi"/>
          <w:b/>
          <w:noProof/>
        </w:rPr>
        <w:t xml:space="preserve"> Ефикасно спровођење казнене политике у области комуналних делатности</w:t>
      </w:r>
    </w:p>
    <w:p w:rsidR="0071264A" w:rsidRPr="009D187E" w:rsidRDefault="0071264A" w:rsidP="0071264A">
      <w:pPr>
        <w:autoSpaceDE w:val="0"/>
        <w:autoSpaceDN w:val="0"/>
        <w:adjustRightInd w:val="0"/>
        <w:spacing w:after="0" w:line="240" w:lineRule="auto"/>
        <w:jc w:val="both"/>
        <w:rPr>
          <w:rFonts w:asciiTheme="minorHAnsi" w:hAnsiTheme="minorHAnsi" w:cstheme="minorHAnsi"/>
          <w:noProof/>
          <w:color w:val="000000"/>
        </w:rPr>
      </w:pPr>
      <w:r w:rsidRPr="00AA70CF">
        <w:rPr>
          <w:rFonts w:asciiTheme="minorHAnsi" w:hAnsiTheme="minorHAnsi" w:cstheme="minorHAnsi"/>
          <w:b/>
          <w:noProof/>
          <w:color w:val="000000"/>
        </w:rPr>
        <w:t xml:space="preserve">Сврха мере и начин како она доприноси остваривању приоритетног циља: </w:t>
      </w:r>
      <w:r w:rsidRPr="00AA70CF">
        <w:rPr>
          <w:rFonts w:asciiTheme="minorHAnsi" w:hAnsiTheme="minorHAnsi" w:cstheme="minorHAnsi"/>
          <w:noProof/>
          <w:color w:val="000000"/>
        </w:rPr>
        <w:t xml:space="preserve"> подстицање грађана да поштују законе и тиме унапреде животну околину</w:t>
      </w:r>
    </w:p>
    <w:p w:rsidR="0071264A" w:rsidRPr="00AA70CF" w:rsidRDefault="0071264A" w:rsidP="0071264A">
      <w:pPr>
        <w:spacing w:after="0" w:line="240" w:lineRule="auto"/>
        <w:jc w:val="both"/>
        <w:rPr>
          <w:rFonts w:asciiTheme="minorHAnsi" w:hAnsiTheme="minorHAnsi" w:cstheme="minorHAnsi"/>
          <w:b/>
          <w:noProof/>
          <w:color w:val="000000"/>
        </w:rPr>
      </w:pPr>
    </w:p>
    <w:p w:rsidR="0071264A" w:rsidRPr="00AA70CF" w:rsidRDefault="0071264A" w:rsidP="0071264A">
      <w:pPr>
        <w:autoSpaceDE w:val="0"/>
        <w:autoSpaceDN w:val="0"/>
        <w:adjustRightInd w:val="0"/>
        <w:spacing w:after="0" w:line="240" w:lineRule="auto"/>
        <w:jc w:val="both"/>
        <w:rPr>
          <w:rFonts w:asciiTheme="minorHAnsi" w:hAnsiTheme="minorHAnsi" w:cstheme="minorHAnsi"/>
          <w:noProof/>
          <w:color w:val="000000"/>
        </w:rPr>
      </w:pPr>
      <w:r w:rsidRPr="00AA70CF">
        <w:rPr>
          <w:rFonts w:asciiTheme="minorHAnsi" w:hAnsiTheme="minorHAnsi" w:cstheme="minorHAnsi"/>
          <w:b/>
          <w:noProof/>
          <w:color w:val="000000"/>
        </w:rPr>
        <w:t>Предвиђене активности у оквиру мере:</w:t>
      </w:r>
      <w:r w:rsidRPr="00AA70CF">
        <w:rPr>
          <w:rFonts w:asciiTheme="minorHAnsi" w:hAnsiTheme="minorHAnsi" w:cstheme="minorHAnsi"/>
          <w:noProof/>
          <w:color w:val="000000"/>
        </w:rPr>
        <w:t xml:space="preserve"> Оптимизација рада локалних инспектора у области комуналних делатности, запошљавање према потреби недостајућег кадра</w:t>
      </w:r>
    </w:p>
    <w:p w:rsidR="0071264A" w:rsidRPr="00AA70CF" w:rsidRDefault="0071264A" w:rsidP="0071264A">
      <w:pPr>
        <w:autoSpaceDE w:val="0"/>
        <w:autoSpaceDN w:val="0"/>
        <w:adjustRightInd w:val="0"/>
        <w:spacing w:after="0" w:line="240" w:lineRule="auto"/>
        <w:jc w:val="both"/>
        <w:rPr>
          <w:rFonts w:asciiTheme="minorHAnsi" w:hAnsiTheme="minorHAnsi" w:cstheme="minorHAnsi"/>
          <w:b/>
          <w:noProof/>
          <w:color w:val="000000"/>
        </w:rPr>
      </w:pPr>
    </w:p>
    <w:p w:rsidR="0071264A" w:rsidRPr="00AA70CF" w:rsidRDefault="0071264A" w:rsidP="0071264A">
      <w:pPr>
        <w:autoSpaceDE w:val="0"/>
        <w:autoSpaceDN w:val="0"/>
        <w:adjustRightInd w:val="0"/>
        <w:spacing w:after="0" w:line="240" w:lineRule="auto"/>
        <w:jc w:val="both"/>
        <w:rPr>
          <w:rFonts w:asciiTheme="minorHAnsi" w:hAnsiTheme="minorHAnsi" w:cstheme="minorHAnsi"/>
          <w:noProof/>
          <w:color w:val="000000"/>
        </w:rPr>
      </w:pPr>
      <w:r w:rsidRPr="00AA70CF">
        <w:rPr>
          <w:rFonts w:asciiTheme="minorHAnsi" w:hAnsiTheme="minorHAnsi" w:cstheme="minorHAnsi"/>
          <w:b/>
          <w:noProof/>
          <w:color w:val="000000"/>
        </w:rPr>
        <w:t>Утицај мере на конкретне циљне групе:</w:t>
      </w:r>
      <w:r w:rsidRPr="00AA70CF">
        <w:rPr>
          <w:rFonts w:asciiTheme="minorHAnsi" w:hAnsiTheme="minorHAnsi" w:cstheme="minorHAnsi"/>
          <w:noProof/>
          <w:color w:val="000000"/>
        </w:rPr>
        <w:t xml:space="preserve"> унапређење квалитета услуга у домену комуналних услуга.</w:t>
      </w:r>
    </w:p>
    <w:p w:rsidR="0071264A" w:rsidRPr="00AA70CF" w:rsidRDefault="0071264A" w:rsidP="0071264A">
      <w:pPr>
        <w:autoSpaceDE w:val="0"/>
        <w:autoSpaceDN w:val="0"/>
        <w:adjustRightInd w:val="0"/>
        <w:spacing w:after="0" w:line="240" w:lineRule="auto"/>
        <w:jc w:val="both"/>
        <w:rPr>
          <w:rFonts w:asciiTheme="minorHAnsi" w:hAnsiTheme="minorHAnsi" w:cstheme="minorHAnsi"/>
          <w:noProof/>
          <w:color w:val="000000"/>
        </w:rPr>
      </w:pPr>
    </w:p>
    <w:p w:rsidR="0071264A" w:rsidRPr="00AA70CF" w:rsidRDefault="0071264A" w:rsidP="0071264A">
      <w:pPr>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Процење</w:t>
      </w:r>
      <w:r w:rsidR="00991410">
        <w:rPr>
          <w:rFonts w:asciiTheme="minorHAnsi" w:hAnsiTheme="minorHAnsi" w:cstheme="minorHAnsi"/>
          <w:b/>
          <w:noProof/>
          <w:color w:val="000000"/>
        </w:rPr>
        <w:t xml:space="preserve">на потребна средства: </w:t>
      </w:r>
      <w:r w:rsidR="00991410" w:rsidRPr="00991410">
        <w:rPr>
          <w:rFonts w:asciiTheme="minorHAnsi" w:hAnsiTheme="minorHAnsi" w:cstheme="minorHAnsi"/>
          <w:noProof/>
          <w:color w:val="000000"/>
        </w:rPr>
        <w:t>1.000.000 РСД</w:t>
      </w:r>
    </w:p>
    <w:p w:rsidR="0071264A" w:rsidRPr="00AA70CF" w:rsidRDefault="0071264A" w:rsidP="0071264A">
      <w:pPr>
        <w:spacing w:after="0" w:line="240" w:lineRule="auto"/>
        <w:jc w:val="both"/>
        <w:rPr>
          <w:rFonts w:asciiTheme="minorHAnsi" w:hAnsiTheme="minorHAnsi" w:cstheme="minorHAnsi"/>
          <w:b/>
          <w:i/>
          <w:noProof/>
          <w:color w:val="000000"/>
        </w:rPr>
      </w:pPr>
      <w:r w:rsidRPr="00AA70CF">
        <w:rPr>
          <w:rFonts w:asciiTheme="minorHAnsi" w:hAnsiTheme="minorHAnsi" w:cstheme="minorHAnsi"/>
          <w:b/>
          <w:noProof/>
          <w:color w:val="000000"/>
        </w:rPr>
        <w:t xml:space="preserve">Извор финансирања: </w:t>
      </w:r>
      <w:r w:rsidRPr="00AA70CF">
        <w:rPr>
          <w:rFonts w:asciiTheme="minorHAnsi" w:hAnsiTheme="minorHAnsi" w:cstheme="minorHAnsi"/>
          <w:noProof/>
          <w:color w:val="000000"/>
        </w:rPr>
        <w:t>Буџет ЈЛС</w:t>
      </w:r>
    </w:p>
    <w:p w:rsidR="0071264A" w:rsidRPr="00AA70CF" w:rsidRDefault="0071264A" w:rsidP="0071264A">
      <w:pPr>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 xml:space="preserve">Одговорна страна за имплементацију мере: </w:t>
      </w:r>
      <w:r w:rsidRPr="00AA70CF">
        <w:rPr>
          <w:rFonts w:asciiTheme="minorHAnsi" w:hAnsiTheme="minorHAnsi" w:cstheme="minorHAnsi"/>
          <w:noProof/>
          <w:color w:val="000000"/>
        </w:rPr>
        <w:t>ЈЛС</w:t>
      </w:r>
    </w:p>
    <w:p w:rsidR="0071264A" w:rsidRPr="004B55A1" w:rsidRDefault="0071264A" w:rsidP="0071264A">
      <w:pPr>
        <w:spacing w:after="0" w:line="240" w:lineRule="auto"/>
        <w:jc w:val="both"/>
        <w:rPr>
          <w:rFonts w:asciiTheme="minorHAnsi" w:hAnsiTheme="minorHAnsi" w:cstheme="minorHAnsi"/>
          <w:noProof/>
        </w:rPr>
      </w:pPr>
      <w:r w:rsidRPr="00AA70CF">
        <w:rPr>
          <w:rFonts w:asciiTheme="minorHAnsi" w:hAnsiTheme="minorHAnsi" w:cstheme="minorHAnsi"/>
          <w:b/>
          <w:noProof/>
          <w:color w:val="000000"/>
        </w:rPr>
        <w:t>Други учесници у спровођењу</w:t>
      </w:r>
      <w:r w:rsidRPr="004B55A1">
        <w:rPr>
          <w:rFonts w:asciiTheme="minorHAnsi" w:hAnsiTheme="minorHAnsi" w:cstheme="minorHAnsi"/>
          <w:noProof/>
        </w:rPr>
        <w:t>: КЈП</w:t>
      </w:r>
      <w:r w:rsidR="00D5768E" w:rsidRPr="004B55A1">
        <w:rPr>
          <w:rFonts w:asciiTheme="minorHAnsi" w:hAnsiTheme="minorHAnsi" w:cstheme="minorHAnsi"/>
          <w:noProof/>
        </w:rPr>
        <w:t xml:space="preserve"> Свилајнац</w:t>
      </w:r>
    </w:p>
    <w:p w:rsidR="0071264A" w:rsidRPr="00CD1928" w:rsidRDefault="0071264A" w:rsidP="00CD1928">
      <w:pPr>
        <w:spacing w:after="0" w:line="240" w:lineRule="auto"/>
        <w:jc w:val="both"/>
        <w:rPr>
          <w:rFonts w:cstheme="minorHAnsi"/>
          <w:noProof/>
          <w:color w:val="000000" w:themeColor="text1"/>
        </w:rPr>
      </w:pPr>
      <w:r w:rsidRPr="00AA70CF">
        <w:rPr>
          <w:rFonts w:asciiTheme="minorHAnsi" w:hAnsiTheme="minorHAnsi" w:cstheme="minorHAnsi"/>
          <w:b/>
          <w:noProof/>
          <w:color w:val="000000"/>
        </w:rPr>
        <w:t xml:space="preserve">Рок за реализацију: </w:t>
      </w:r>
      <w:r w:rsidRPr="00AA70CF">
        <w:rPr>
          <w:rFonts w:asciiTheme="minorHAnsi" w:hAnsiTheme="minorHAnsi" w:cstheme="minorHAnsi"/>
          <w:noProof/>
          <w:color w:val="000000"/>
        </w:rPr>
        <w:t>24 месеца</w:t>
      </w:r>
    </w:p>
    <w:p w:rsidR="00CD1928" w:rsidRPr="000A7839" w:rsidRDefault="00CD1928" w:rsidP="005C3E4D">
      <w:pPr>
        <w:spacing w:after="0" w:line="240" w:lineRule="auto"/>
        <w:jc w:val="both"/>
        <w:rPr>
          <w:rFonts w:cstheme="minorHAnsi"/>
          <w:noProof/>
          <w:color w:val="000000" w:themeColor="text1"/>
        </w:rPr>
      </w:pPr>
    </w:p>
    <w:p w:rsidR="005C3E4D" w:rsidRPr="00265C9C" w:rsidRDefault="005C3E4D" w:rsidP="003E2D36">
      <w:pPr>
        <w:pStyle w:val="Heading2"/>
        <w:numPr>
          <w:ilvl w:val="0"/>
          <w:numId w:val="33"/>
        </w:numPr>
        <w:rPr>
          <w:noProof/>
        </w:rPr>
      </w:pPr>
      <w:bookmarkStart w:id="84" w:name="_Toc163642213"/>
      <w:r w:rsidRPr="00265C9C">
        <w:rPr>
          <w:noProof/>
        </w:rPr>
        <w:t>Успостављена инклузивна јавна управа</w:t>
      </w:r>
      <w:bookmarkEnd w:id="84"/>
    </w:p>
    <w:p w:rsidR="005C3E4D" w:rsidRDefault="005C3E4D" w:rsidP="005C3E4D">
      <w:pPr>
        <w:spacing w:after="0" w:line="240" w:lineRule="auto"/>
        <w:jc w:val="both"/>
        <w:rPr>
          <w:noProof/>
          <w:color w:val="000000" w:themeColor="text1"/>
        </w:rPr>
      </w:pPr>
    </w:p>
    <w:tbl>
      <w:tblPr>
        <w:tblStyle w:val="TableGrid"/>
        <w:tblW w:w="9805" w:type="dxa"/>
        <w:tblLook w:val="04A0"/>
      </w:tblPr>
      <w:tblGrid>
        <w:gridCol w:w="4603"/>
        <w:gridCol w:w="1162"/>
        <w:gridCol w:w="1426"/>
        <w:gridCol w:w="2614"/>
      </w:tblGrid>
      <w:tr w:rsidR="00FF6356" w:rsidRPr="00FF6356" w:rsidTr="00FF6356">
        <w:tc>
          <w:tcPr>
            <w:tcW w:w="4603" w:type="dxa"/>
            <w:shd w:val="clear" w:color="auto" w:fill="D9D9D9" w:themeFill="background1" w:themeFillShade="D9"/>
            <w:vAlign w:val="center"/>
          </w:tcPr>
          <w:p w:rsidR="00FF6356" w:rsidRPr="00FF6356" w:rsidRDefault="00FF6356" w:rsidP="00FF6356">
            <w:pPr>
              <w:spacing w:after="0" w:line="240" w:lineRule="auto"/>
              <w:jc w:val="center"/>
              <w:rPr>
                <w:b/>
                <w:color w:val="000000"/>
                <w:sz w:val="22"/>
                <w:szCs w:val="22"/>
              </w:rPr>
            </w:pPr>
            <w:r w:rsidRPr="00FF6356">
              <w:rPr>
                <w:b/>
                <w:color w:val="000000"/>
                <w:sz w:val="22"/>
                <w:szCs w:val="22"/>
              </w:rPr>
              <w:t>Индикатори промене</w:t>
            </w:r>
          </w:p>
        </w:tc>
        <w:tc>
          <w:tcPr>
            <w:tcW w:w="1162" w:type="dxa"/>
            <w:shd w:val="clear" w:color="auto" w:fill="D9D9D9" w:themeFill="background1" w:themeFillShade="D9"/>
            <w:vAlign w:val="center"/>
          </w:tcPr>
          <w:p w:rsidR="00FF6356" w:rsidRPr="00FF6356" w:rsidRDefault="00FF6356" w:rsidP="00FF6356">
            <w:pPr>
              <w:spacing w:after="0" w:line="240" w:lineRule="auto"/>
              <w:jc w:val="center"/>
              <w:rPr>
                <w:b/>
                <w:color w:val="000000"/>
                <w:sz w:val="22"/>
                <w:szCs w:val="22"/>
              </w:rPr>
            </w:pPr>
            <w:r w:rsidRPr="00FF6356">
              <w:rPr>
                <w:rFonts w:asciiTheme="minorHAnsi" w:hAnsiTheme="minorHAnsi" w:cstheme="minorHAnsi"/>
                <w:b/>
                <w:color w:val="000000" w:themeColor="text1"/>
                <w:sz w:val="22"/>
                <w:szCs w:val="22"/>
              </w:rPr>
              <w:t xml:space="preserve">Почетно стање и базна година </w:t>
            </w:r>
          </w:p>
        </w:tc>
        <w:tc>
          <w:tcPr>
            <w:tcW w:w="1426" w:type="dxa"/>
            <w:shd w:val="clear" w:color="auto" w:fill="D9D9D9" w:themeFill="background1" w:themeFillShade="D9"/>
            <w:vAlign w:val="center"/>
          </w:tcPr>
          <w:p w:rsidR="00FF6356" w:rsidRPr="00FF6356" w:rsidRDefault="00FF6356" w:rsidP="00FF6356">
            <w:pPr>
              <w:spacing w:after="0" w:line="240" w:lineRule="auto"/>
              <w:jc w:val="center"/>
              <w:rPr>
                <w:b/>
                <w:color w:val="000000"/>
                <w:sz w:val="22"/>
                <w:szCs w:val="22"/>
                <w:highlight w:val="yellow"/>
              </w:rPr>
            </w:pPr>
            <w:r w:rsidRPr="00FF6356">
              <w:rPr>
                <w:rFonts w:asciiTheme="minorHAnsi" w:hAnsiTheme="minorHAnsi" w:cstheme="minorHAnsi"/>
                <w:b/>
                <w:color w:val="000000" w:themeColor="text1"/>
                <w:sz w:val="22"/>
                <w:szCs w:val="22"/>
              </w:rPr>
              <w:t>Жељено стање (циљана вредност индикатора) (2030.)</w:t>
            </w:r>
          </w:p>
        </w:tc>
        <w:tc>
          <w:tcPr>
            <w:tcW w:w="2614" w:type="dxa"/>
            <w:shd w:val="clear" w:color="auto" w:fill="D9D9D9" w:themeFill="background1" w:themeFillShade="D9"/>
            <w:vAlign w:val="center"/>
          </w:tcPr>
          <w:p w:rsidR="00FF6356" w:rsidRPr="00FF6356" w:rsidRDefault="00FF6356" w:rsidP="00FF6356">
            <w:pPr>
              <w:spacing w:after="0" w:line="240" w:lineRule="auto"/>
              <w:jc w:val="center"/>
              <w:rPr>
                <w:rFonts w:cstheme="minorHAnsi"/>
                <w:b/>
                <w:color w:val="000000"/>
                <w:sz w:val="22"/>
                <w:szCs w:val="22"/>
                <w:highlight w:val="yellow"/>
              </w:rPr>
            </w:pPr>
            <w:r w:rsidRPr="00FF6356">
              <w:rPr>
                <w:rFonts w:cstheme="minorHAnsi"/>
                <w:b/>
                <w:color w:val="000000"/>
                <w:sz w:val="22"/>
                <w:szCs w:val="22"/>
              </w:rPr>
              <w:t>Извор провере</w:t>
            </w:r>
          </w:p>
        </w:tc>
      </w:tr>
      <w:tr w:rsidR="0010588F" w:rsidRPr="00FF6356" w:rsidTr="00FF6356">
        <w:trPr>
          <w:trHeight w:val="296"/>
        </w:trPr>
        <w:tc>
          <w:tcPr>
            <w:tcW w:w="4603" w:type="dxa"/>
            <w:vAlign w:val="center"/>
          </w:tcPr>
          <w:p w:rsidR="0010588F" w:rsidRPr="00FF6356" w:rsidRDefault="0010588F" w:rsidP="00FF6356">
            <w:pPr>
              <w:spacing w:after="0" w:line="240" w:lineRule="auto"/>
              <w:rPr>
                <w:rFonts w:cstheme="minorHAnsi"/>
                <w:color w:val="000000"/>
                <w:sz w:val="22"/>
                <w:szCs w:val="22"/>
              </w:rPr>
            </w:pPr>
            <w:r w:rsidRPr="00FF6356">
              <w:rPr>
                <w:rFonts w:cstheme="minorHAnsi"/>
                <w:color w:val="000000"/>
                <w:sz w:val="22"/>
                <w:szCs w:val="22"/>
              </w:rPr>
              <w:t>Грађани укључени у процес вођења јавних послова (%)</w:t>
            </w:r>
          </w:p>
        </w:tc>
        <w:tc>
          <w:tcPr>
            <w:tcW w:w="1162" w:type="dxa"/>
            <w:vAlign w:val="center"/>
          </w:tcPr>
          <w:p w:rsidR="0010588F" w:rsidRPr="001368DB" w:rsidRDefault="001368DB" w:rsidP="00EB1579">
            <w:pPr>
              <w:spacing w:after="0" w:line="240" w:lineRule="auto"/>
              <w:rPr>
                <w:sz w:val="22"/>
                <w:szCs w:val="22"/>
                <w:lang/>
              </w:rPr>
            </w:pPr>
            <w:r>
              <w:rPr>
                <w:sz w:val="22"/>
                <w:szCs w:val="22"/>
                <w:lang/>
              </w:rPr>
              <w:t>10</w:t>
            </w:r>
          </w:p>
        </w:tc>
        <w:tc>
          <w:tcPr>
            <w:tcW w:w="1426" w:type="dxa"/>
            <w:vAlign w:val="center"/>
          </w:tcPr>
          <w:p w:rsidR="0010588F" w:rsidRPr="001368DB" w:rsidRDefault="001368DB" w:rsidP="00EB1579">
            <w:pPr>
              <w:spacing w:after="0" w:line="240" w:lineRule="auto"/>
              <w:rPr>
                <w:sz w:val="22"/>
                <w:szCs w:val="22"/>
                <w:lang/>
              </w:rPr>
            </w:pPr>
            <w:r>
              <w:rPr>
                <w:sz w:val="22"/>
                <w:szCs w:val="22"/>
                <w:lang/>
              </w:rPr>
              <w:t>30</w:t>
            </w:r>
          </w:p>
        </w:tc>
        <w:tc>
          <w:tcPr>
            <w:tcW w:w="2614" w:type="dxa"/>
            <w:vAlign w:val="center"/>
          </w:tcPr>
          <w:p w:rsidR="0010588F" w:rsidRPr="00FF6356" w:rsidRDefault="001A492A" w:rsidP="00EB1579">
            <w:pPr>
              <w:spacing w:after="0" w:line="240" w:lineRule="auto"/>
              <w:rPr>
                <w:rFonts w:cstheme="minorHAnsi"/>
                <w:color w:val="000000"/>
                <w:sz w:val="22"/>
                <w:szCs w:val="22"/>
              </w:rPr>
            </w:pPr>
            <w:r>
              <w:rPr>
                <w:rFonts w:cstheme="minorHAnsi"/>
                <w:color w:val="000000"/>
                <w:sz w:val="22"/>
                <w:szCs w:val="22"/>
              </w:rPr>
              <w:t>Општина Свилајнац</w:t>
            </w:r>
          </w:p>
        </w:tc>
      </w:tr>
      <w:tr w:rsidR="0010588F" w:rsidRPr="00FF6356" w:rsidTr="00FF6356">
        <w:trPr>
          <w:trHeight w:val="296"/>
        </w:trPr>
        <w:tc>
          <w:tcPr>
            <w:tcW w:w="4603" w:type="dxa"/>
            <w:vAlign w:val="center"/>
          </w:tcPr>
          <w:p w:rsidR="0010588F" w:rsidRPr="00C7006C" w:rsidRDefault="0010588F" w:rsidP="00FF6356">
            <w:pPr>
              <w:spacing w:after="0" w:line="240" w:lineRule="auto"/>
              <w:rPr>
                <w:rFonts w:cstheme="minorHAnsi"/>
                <w:color w:val="000000"/>
                <w:sz w:val="22"/>
                <w:szCs w:val="22"/>
                <w:lang/>
              </w:rPr>
            </w:pPr>
            <w:r w:rsidRPr="00FF6356">
              <w:rPr>
                <w:rFonts w:cstheme="minorHAnsi"/>
                <w:color w:val="000000"/>
                <w:sz w:val="22"/>
                <w:szCs w:val="22"/>
              </w:rPr>
              <w:t>Број подржаних организација цивилног друштва (-)</w:t>
            </w:r>
          </w:p>
        </w:tc>
        <w:tc>
          <w:tcPr>
            <w:tcW w:w="1162" w:type="dxa"/>
            <w:vAlign w:val="center"/>
          </w:tcPr>
          <w:p w:rsidR="0010588F" w:rsidRPr="001368DB" w:rsidRDefault="00C7006C" w:rsidP="00EB1579">
            <w:pPr>
              <w:spacing w:after="0" w:line="240" w:lineRule="auto"/>
              <w:rPr>
                <w:sz w:val="22"/>
                <w:szCs w:val="22"/>
                <w:lang/>
              </w:rPr>
            </w:pPr>
            <w:r>
              <w:rPr>
                <w:sz w:val="22"/>
                <w:szCs w:val="22"/>
                <w:lang/>
              </w:rPr>
              <w:t>25</w:t>
            </w:r>
          </w:p>
        </w:tc>
        <w:tc>
          <w:tcPr>
            <w:tcW w:w="1426" w:type="dxa"/>
            <w:vAlign w:val="center"/>
          </w:tcPr>
          <w:p w:rsidR="0010588F" w:rsidRPr="00C7006C" w:rsidRDefault="00C7006C" w:rsidP="00EB1579">
            <w:pPr>
              <w:spacing w:after="0" w:line="240" w:lineRule="auto"/>
              <w:rPr>
                <w:sz w:val="22"/>
                <w:szCs w:val="22"/>
                <w:lang/>
              </w:rPr>
            </w:pPr>
            <w:r>
              <w:rPr>
                <w:sz w:val="22"/>
                <w:szCs w:val="22"/>
                <w:lang/>
              </w:rPr>
              <w:t>35</w:t>
            </w:r>
          </w:p>
        </w:tc>
        <w:tc>
          <w:tcPr>
            <w:tcW w:w="2614" w:type="dxa"/>
            <w:vAlign w:val="center"/>
          </w:tcPr>
          <w:p w:rsidR="0010588F" w:rsidRPr="00FF6356" w:rsidRDefault="001A492A" w:rsidP="00EB1579">
            <w:pPr>
              <w:spacing w:after="0" w:line="240" w:lineRule="auto"/>
              <w:rPr>
                <w:rFonts w:cstheme="minorHAnsi"/>
                <w:color w:val="000000"/>
                <w:sz w:val="22"/>
                <w:szCs w:val="22"/>
              </w:rPr>
            </w:pPr>
            <w:r>
              <w:rPr>
                <w:rFonts w:cstheme="minorHAnsi"/>
                <w:color w:val="000000"/>
                <w:sz w:val="22"/>
                <w:szCs w:val="22"/>
              </w:rPr>
              <w:t>Општина Свилајнац</w:t>
            </w:r>
          </w:p>
        </w:tc>
      </w:tr>
      <w:tr w:rsidR="0010588F" w:rsidRPr="00FF6356" w:rsidTr="00FF6356">
        <w:trPr>
          <w:trHeight w:val="296"/>
        </w:trPr>
        <w:tc>
          <w:tcPr>
            <w:tcW w:w="4603" w:type="dxa"/>
            <w:vAlign w:val="center"/>
          </w:tcPr>
          <w:p w:rsidR="0010588F" w:rsidRPr="00FF6356" w:rsidRDefault="0010588F" w:rsidP="00FF6356">
            <w:pPr>
              <w:spacing w:after="0" w:line="240" w:lineRule="auto"/>
              <w:rPr>
                <w:rFonts w:cstheme="minorHAnsi"/>
                <w:color w:val="000000"/>
                <w:sz w:val="22"/>
                <w:szCs w:val="22"/>
              </w:rPr>
            </w:pPr>
            <w:r w:rsidRPr="00FF6356">
              <w:rPr>
                <w:rFonts w:cstheme="minorHAnsi"/>
                <w:color w:val="000000"/>
                <w:sz w:val="22"/>
                <w:szCs w:val="22"/>
              </w:rPr>
              <w:lastRenderedPageBreak/>
              <w:t>Учешће жена у раду јавне управе (%)</w:t>
            </w:r>
          </w:p>
        </w:tc>
        <w:tc>
          <w:tcPr>
            <w:tcW w:w="1162" w:type="dxa"/>
            <w:vAlign w:val="center"/>
          </w:tcPr>
          <w:p w:rsidR="0010588F" w:rsidRPr="00C7006C" w:rsidRDefault="00C7006C" w:rsidP="00EB1579">
            <w:pPr>
              <w:spacing w:after="0" w:line="240" w:lineRule="auto"/>
              <w:rPr>
                <w:sz w:val="22"/>
                <w:szCs w:val="22"/>
                <w:lang/>
              </w:rPr>
            </w:pPr>
            <w:r>
              <w:rPr>
                <w:sz w:val="22"/>
                <w:szCs w:val="22"/>
                <w:lang/>
              </w:rPr>
              <w:t>45</w:t>
            </w:r>
          </w:p>
        </w:tc>
        <w:tc>
          <w:tcPr>
            <w:tcW w:w="1426" w:type="dxa"/>
            <w:vAlign w:val="center"/>
          </w:tcPr>
          <w:p w:rsidR="0010588F" w:rsidRPr="00C7006C" w:rsidRDefault="00C7006C" w:rsidP="00EB1579">
            <w:pPr>
              <w:spacing w:after="0" w:line="240" w:lineRule="auto"/>
              <w:rPr>
                <w:sz w:val="22"/>
                <w:szCs w:val="22"/>
                <w:lang/>
              </w:rPr>
            </w:pPr>
            <w:r>
              <w:rPr>
                <w:sz w:val="22"/>
                <w:szCs w:val="22"/>
                <w:lang/>
              </w:rPr>
              <w:t>60</w:t>
            </w:r>
          </w:p>
        </w:tc>
        <w:tc>
          <w:tcPr>
            <w:tcW w:w="2614" w:type="dxa"/>
            <w:vAlign w:val="center"/>
          </w:tcPr>
          <w:p w:rsidR="0010588F" w:rsidRPr="00FF6356" w:rsidRDefault="001A492A" w:rsidP="00EB1579">
            <w:pPr>
              <w:spacing w:after="0" w:line="240" w:lineRule="auto"/>
              <w:rPr>
                <w:rFonts w:cstheme="minorHAnsi"/>
                <w:color w:val="000000"/>
                <w:sz w:val="22"/>
                <w:szCs w:val="22"/>
              </w:rPr>
            </w:pPr>
            <w:r>
              <w:rPr>
                <w:rFonts w:cstheme="minorHAnsi"/>
                <w:color w:val="000000"/>
                <w:sz w:val="22"/>
                <w:szCs w:val="22"/>
              </w:rPr>
              <w:t>Општина Свилајнац</w:t>
            </w:r>
          </w:p>
        </w:tc>
      </w:tr>
    </w:tbl>
    <w:p w:rsidR="005C3E4D" w:rsidRDefault="005C3E4D" w:rsidP="005C3E4D">
      <w:pPr>
        <w:spacing w:after="0" w:line="240" w:lineRule="auto"/>
        <w:jc w:val="both"/>
        <w:rPr>
          <w:rFonts w:cstheme="minorHAnsi"/>
          <w:noProof/>
          <w:color w:val="000000" w:themeColor="text1"/>
        </w:rPr>
      </w:pPr>
    </w:p>
    <w:p w:rsidR="005C3E4D" w:rsidRDefault="005C3E4D" w:rsidP="005C3E4D">
      <w:pPr>
        <w:spacing w:after="0" w:line="240" w:lineRule="auto"/>
        <w:jc w:val="both"/>
        <w:rPr>
          <w:noProof/>
          <w:color w:val="000000" w:themeColor="text1"/>
        </w:rPr>
      </w:pPr>
      <w:r>
        <w:rPr>
          <w:rFonts w:cstheme="minorHAnsi"/>
          <w:noProof/>
          <w:color w:val="000000" w:themeColor="text1"/>
        </w:rPr>
        <w:t xml:space="preserve">Циљ добре управе је </w:t>
      </w:r>
      <w:r w:rsidRPr="00F21290">
        <w:rPr>
          <w:rFonts w:cstheme="minorHAnsi"/>
          <w:noProof/>
          <w:color w:val="000000" w:themeColor="text1"/>
        </w:rPr>
        <w:t xml:space="preserve">одговорност </w:t>
      </w:r>
      <w:r>
        <w:rPr>
          <w:rFonts w:cstheme="minorHAnsi"/>
          <w:noProof/>
          <w:color w:val="000000" w:themeColor="text1"/>
        </w:rPr>
        <w:t>локалне самоуправе и јавне администрације</w:t>
      </w:r>
      <w:r w:rsidRPr="00F21290">
        <w:rPr>
          <w:rFonts w:cstheme="minorHAnsi"/>
          <w:noProof/>
          <w:color w:val="000000" w:themeColor="text1"/>
        </w:rPr>
        <w:t xml:space="preserve"> да одговор</w:t>
      </w:r>
      <w:r>
        <w:rPr>
          <w:rFonts w:cstheme="minorHAnsi"/>
          <w:noProof/>
          <w:color w:val="000000" w:themeColor="text1"/>
        </w:rPr>
        <w:t>и</w:t>
      </w:r>
      <w:r w:rsidRPr="00F21290">
        <w:rPr>
          <w:rFonts w:cstheme="minorHAnsi"/>
          <w:noProof/>
          <w:color w:val="000000" w:themeColor="text1"/>
        </w:rPr>
        <w:t xml:space="preserve"> на потребе свих заинтересованих </w:t>
      </w:r>
      <w:r>
        <w:rPr>
          <w:rFonts w:cstheme="minorHAnsi"/>
          <w:noProof/>
          <w:color w:val="000000" w:themeColor="text1"/>
        </w:rPr>
        <w:t>страна</w:t>
      </w:r>
      <w:r w:rsidRPr="00F21290">
        <w:rPr>
          <w:rFonts w:cstheme="minorHAnsi"/>
          <w:noProof/>
          <w:color w:val="000000" w:themeColor="text1"/>
        </w:rPr>
        <w:t xml:space="preserve">, </w:t>
      </w:r>
      <w:r>
        <w:rPr>
          <w:rFonts w:cstheme="minorHAnsi"/>
          <w:noProof/>
          <w:color w:val="000000" w:themeColor="text1"/>
        </w:rPr>
        <w:t>тј.</w:t>
      </w:r>
      <w:r w:rsidRPr="00F21290">
        <w:rPr>
          <w:rFonts w:cstheme="minorHAnsi"/>
          <w:noProof/>
          <w:color w:val="000000" w:themeColor="text1"/>
        </w:rPr>
        <w:t xml:space="preserve"> грађана</w:t>
      </w:r>
      <w:r>
        <w:rPr>
          <w:rFonts w:cstheme="minorHAnsi"/>
          <w:noProof/>
          <w:color w:val="000000" w:themeColor="text1"/>
        </w:rPr>
        <w:t xml:space="preserve"> и привреде</w:t>
      </w:r>
      <w:r w:rsidRPr="00F21290">
        <w:rPr>
          <w:rFonts w:cstheme="minorHAnsi"/>
          <w:noProof/>
          <w:color w:val="000000" w:themeColor="text1"/>
        </w:rPr>
        <w:t xml:space="preserve">, </w:t>
      </w:r>
      <w:r>
        <w:rPr>
          <w:rFonts w:cstheme="minorHAnsi"/>
          <w:noProof/>
          <w:color w:val="000000" w:themeColor="text1"/>
        </w:rPr>
        <w:t xml:space="preserve">на ефикасан, </w:t>
      </w:r>
      <w:r w:rsidRPr="00F21290">
        <w:rPr>
          <w:rFonts w:cstheme="minorHAnsi"/>
          <w:noProof/>
          <w:color w:val="000000" w:themeColor="text1"/>
        </w:rPr>
        <w:t>транспарентан</w:t>
      </w:r>
      <w:r>
        <w:rPr>
          <w:rFonts w:cstheme="minorHAnsi"/>
          <w:noProof/>
          <w:color w:val="000000" w:themeColor="text1"/>
        </w:rPr>
        <w:t xml:space="preserve">и </w:t>
      </w:r>
      <w:r w:rsidRPr="00F21290">
        <w:rPr>
          <w:rFonts w:cstheme="minorHAnsi"/>
          <w:noProof/>
          <w:color w:val="000000" w:themeColor="text1"/>
        </w:rPr>
        <w:t>инклузиван</w:t>
      </w:r>
      <w:r>
        <w:rPr>
          <w:rFonts w:cstheme="minorHAnsi"/>
          <w:noProof/>
          <w:color w:val="000000" w:themeColor="text1"/>
        </w:rPr>
        <w:t xml:space="preserve"> начин</w:t>
      </w:r>
      <w:r w:rsidRPr="00F21290">
        <w:rPr>
          <w:rFonts w:cstheme="minorHAnsi"/>
          <w:noProof/>
          <w:color w:val="000000" w:themeColor="text1"/>
        </w:rPr>
        <w:t>уз остваривање и заштиту људских права и слобода.</w:t>
      </w:r>
      <w:r>
        <w:rPr>
          <w:rFonts w:cstheme="minorHAnsi"/>
          <w:noProof/>
          <w:color w:val="000000" w:themeColor="text1"/>
        </w:rPr>
        <w:t xml:space="preserve"> Како је једна од кључних вредности доброг управљања транспарентност, управо је предложена мера која има за циљ повећање видљивости рада јавне управе. Како би се </w:t>
      </w:r>
      <w:r w:rsidRPr="00F21290">
        <w:rPr>
          <w:rFonts w:cstheme="minorHAnsi"/>
          <w:noProof/>
          <w:color w:val="000000" w:themeColor="text1"/>
        </w:rPr>
        <w:t>обезбе</w:t>
      </w:r>
      <w:r>
        <w:rPr>
          <w:rFonts w:cstheme="minorHAnsi"/>
          <w:noProof/>
          <w:color w:val="000000" w:themeColor="text1"/>
        </w:rPr>
        <w:t>дио принцип</w:t>
      </w:r>
      <w:r w:rsidRPr="00F21290">
        <w:rPr>
          <w:rFonts w:cstheme="minorHAnsi"/>
          <w:noProof/>
          <w:color w:val="000000" w:themeColor="text1"/>
        </w:rPr>
        <w:t xml:space="preserve"> равноправност</w:t>
      </w:r>
      <w:r>
        <w:rPr>
          <w:rFonts w:cstheme="minorHAnsi"/>
          <w:noProof/>
          <w:color w:val="000000" w:themeColor="text1"/>
        </w:rPr>
        <w:t>и</w:t>
      </w:r>
      <w:r w:rsidRPr="00F21290">
        <w:rPr>
          <w:rFonts w:cstheme="minorHAnsi"/>
          <w:noProof/>
          <w:color w:val="000000" w:themeColor="text1"/>
        </w:rPr>
        <w:t xml:space="preserve"> грађана</w:t>
      </w:r>
      <w:r>
        <w:rPr>
          <w:rFonts w:cstheme="minorHAnsi"/>
          <w:noProof/>
          <w:color w:val="000000" w:themeColor="text1"/>
        </w:rPr>
        <w:t xml:space="preserve">, инклузије </w:t>
      </w:r>
      <w:r w:rsidRPr="00F21290">
        <w:rPr>
          <w:rFonts w:cstheme="minorHAnsi"/>
          <w:noProof/>
          <w:color w:val="000000" w:themeColor="text1"/>
        </w:rPr>
        <w:t xml:space="preserve"> и њихово</w:t>
      </w:r>
      <w:r>
        <w:rPr>
          <w:rFonts w:cstheme="minorHAnsi"/>
          <w:noProof/>
          <w:color w:val="000000" w:themeColor="text1"/>
        </w:rPr>
        <w:t>г</w:t>
      </w:r>
      <w:r w:rsidRPr="00F21290">
        <w:rPr>
          <w:rFonts w:cstheme="minorHAnsi"/>
          <w:noProof/>
          <w:color w:val="000000" w:themeColor="text1"/>
        </w:rPr>
        <w:t xml:space="preserve"> учешћ</w:t>
      </w:r>
      <w:r>
        <w:rPr>
          <w:rFonts w:cstheme="minorHAnsi"/>
          <w:noProof/>
          <w:color w:val="000000" w:themeColor="text1"/>
        </w:rPr>
        <w:t>а</w:t>
      </w:r>
      <w:r w:rsidRPr="00F21290">
        <w:rPr>
          <w:rFonts w:cstheme="minorHAnsi"/>
          <w:noProof/>
          <w:color w:val="000000" w:themeColor="text1"/>
        </w:rPr>
        <w:t xml:space="preserve"> у доношењу одлука</w:t>
      </w:r>
      <w:r>
        <w:rPr>
          <w:rFonts w:cstheme="minorHAnsi"/>
          <w:noProof/>
          <w:color w:val="000000" w:themeColor="text1"/>
        </w:rPr>
        <w:t xml:space="preserve">, предвиђена је мера </w:t>
      </w:r>
      <w:r>
        <w:rPr>
          <w:noProof/>
          <w:color w:val="000000" w:themeColor="text1"/>
        </w:rPr>
        <w:t>а</w:t>
      </w:r>
      <w:r w:rsidRPr="002411A5">
        <w:rPr>
          <w:noProof/>
          <w:color w:val="000000" w:themeColor="text1"/>
        </w:rPr>
        <w:t>ктивно</w:t>
      </w:r>
      <w:r>
        <w:rPr>
          <w:noProof/>
          <w:color w:val="000000" w:themeColor="text1"/>
        </w:rPr>
        <w:t>g</w:t>
      </w:r>
      <w:r w:rsidRPr="002411A5">
        <w:rPr>
          <w:noProof/>
          <w:color w:val="000000" w:themeColor="text1"/>
        </w:rPr>
        <w:t xml:space="preserve"> укључивање </w:t>
      </w:r>
      <w:r>
        <w:rPr>
          <w:noProof/>
          <w:color w:val="000000" w:themeColor="text1"/>
        </w:rPr>
        <w:t>свих групација грађана</w:t>
      </w:r>
      <w:r w:rsidRPr="002411A5">
        <w:rPr>
          <w:noProof/>
          <w:color w:val="000000" w:themeColor="text1"/>
        </w:rPr>
        <w:t xml:space="preserve"> у процес вођења јавних послова</w:t>
      </w:r>
      <w:r>
        <w:rPr>
          <w:noProof/>
          <w:color w:val="000000" w:themeColor="text1"/>
        </w:rPr>
        <w:t>, као и мера унапређења родне равноправности.</w:t>
      </w:r>
    </w:p>
    <w:p w:rsidR="005C3E4D" w:rsidRDefault="005C3E4D" w:rsidP="005C3E4D">
      <w:pPr>
        <w:spacing w:after="0" w:line="240" w:lineRule="auto"/>
        <w:jc w:val="both"/>
        <w:rPr>
          <w:noProof/>
          <w:color w:val="000000" w:themeColor="text1"/>
        </w:rPr>
      </w:pPr>
    </w:p>
    <w:p w:rsidR="005C3E4D" w:rsidRPr="002411A5" w:rsidRDefault="005C3E4D" w:rsidP="005C3E4D">
      <w:pPr>
        <w:spacing w:after="0" w:line="240" w:lineRule="auto"/>
        <w:jc w:val="both"/>
        <w:rPr>
          <w:noProof/>
          <w:color w:val="000000" w:themeColor="text1"/>
        </w:rPr>
      </w:pPr>
      <w:r>
        <w:rPr>
          <w:noProof/>
          <w:color w:val="000000" w:themeColor="text1"/>
        </w:rPr>
        <w:t>Као тема која је хоризонталног карактера, а тиче се свих сектора развоја, је активно укључивање организација цивилног друштва у имплементацију мера и остваривање планираних циљева развоја. Из тих разлога је предвиђена засебна мера која се односи на пружање подршке раду организација цивилног друштва и јачање невладиног/цивилног сектора.</w:t>
      </w:r>
    </w:p>
    <w:p w:rsidR="005C3E4D" w:rsidRDefault="005C3E4D" w:rsidP="005C3E4D">
      <w:pPr>
        <w:spacing w:after="0" w:line="240" w:lineRule="auto"/>
        <w:jc w:val="both"/>
        <w:rPr>
          <w:noProof/>
          <w:color w:val="000000" w:themeColor="text1"/>
        </w:rPr>
      </w:pPr>
    </w:p>
    <w:p w:rsidR="00CD1928" w:rsidRDefault="00CD1928" w:rsidP="00CD1928">
      <w:pPr>
        <w:spacing w:after="0" w:line="240" w:lineRule="auto"/>
        <w:jc w:val="both"/>
        <w:rPr>
          <w:rFonts w:cstheme="minorHAnsi"/>
          <w:b/>
          <w:noProof/>
          <w:color w:val="000000" w:themeColor="text1"/>
        </w:rPr>
      </w:pPr>
      <w:r w:rsidRPr="000A7839">
        <w:rPr>
          <w:rFonts w:cstheme="minorHAnsi"/>
          <w:b/>
          <w:noProof/>
          <w:color w:val="000000" w:themeColor="text1"/>
        </w:rPr>
        <w:t>Допринос ЦОР - Агенда 2030</w:t>
      </w:r>
    </w:p>
    <w:p w:rsidR="00CD1928" w:rsidRPr="003E5015" w:rsidRDefault="00CD1928" w:rsidP="00CD1928">
      <w:pPr>
        <w:spacing w:after="0" w:line="240" w:lineRule="auto"/>
        <w:jc w:val="both"/>
        <w:rPr>
          <w:rFonts w:cstheme="minorHAnsi"/>
          <w:noProof/>
          <w:color w:val="000000" w:themeColor="text1"/>
        </w:rPr>
      </w:pPr>
      <w:r w:rsidRPr="003E5015">
        <w:rPr>
          <w:rFonts w:cstheme="minorHAnsi"/>
          <w:noProof/>
          <w:color w:val="000000" w:themeColor="text1"/>
        </w:rPr>
        <w:t>Циљ 16. Промовисати мирољубива и инклузивна друштва у интересу одрживог развоја, обезбедити приступ правди за све и изградити делотворне, поуздане и инклузивне институције на свим нивоима</w:t>
      </w:r>
      <w:r>
        <w:rPr>
          <w:rFonts w:cstheme="minorHAnsi"/>
          <w:noProof/>
          <w:color w:val="000000" w:themeColor="text1"/>
        </w:rPr>
        <w:t>.</w:t>
      </w:r>
    </w:p>
    <w:p w:rsidR="00CD1928" w:rsidRPr="003E5015" w:rsidRDefault="00CD1928" w:rsidP="00CD1928">
      <w:pPr>
        <w:spacing w:after="0" w:line="240" w:lineRule="auto"/>
        <w:jc w:val="both"/>
        <w:rPr>
          <w:rFonts w:cstheme="minorHAnsi"/>
          <w:noProof/>
          <w:color w:val="000000" w:themeColor="text1"/>
        </w:rPr>
      </w:pPr>
      <w:r w:rsidRPr="003E5015">
        <w:rPr>
          <w:rFonts w:cstheme="minorHAnsi"/>
          <w:noProof/>
          <w:color w:val="000000" w:themeColor="text1"/>
        </w:rPr>
        <w:t>Циљ 17. Ојачати средства примене и ревитализовати глобално партнерство за одрживи развој</w:t>
      </w:r>
      <w:r>
        <w:rPr>
          <w:rFonts w:cstheme="minorHAnsi"/>
          <w:noProof/>
          <w:color w:val="000000" w:themeColor="text1"/>
        </w:rPr>
        <w:t>.</w:t>
      </w:r>
    </w:p>
    <w:p w:rsidR="00CD1928" w:rsidRDefault="00CD1928" w:rsidP="00CD1928">
      <w:pPr>
        <w:spacing w:after="0" w:line="240" w:lineRule="auto"/>
        <w:jc w:val="both"/>
        <w:rPr>
          <w:rFonts w:cstheme="minorHAnsi"/>
          <w:b/>
          <w:noProof/>
          <w:color w:val="000000" w:themeColor="text1"/>
        </w:rPr>
      </w:pPr>
    </w:p>
    <w:p w:rsidR="00CD1928" w:rsidRPr="000A7839" w:rsidRDefault="00CD1928" w:rsidP="00CD1928">
      <w:pPr>
        <w:spacing w:after="0" w:line="240" w:lineRule="auto"/>
        <w:jc w:val="both"/>
        <w:rPr>
          <w:rFonts w:cstheme="minorHAnsi"/>
          <w:b/>
          <w:noProof/>
          <w:color w:val="000000" w:themeColor="text1"/>
        </w:rPr>
      </w:pPr>
      <w:r w:rsidRPr="000A7839">
        <w:rPr>
          <w:rFonts w:cstheme="minorHAnsi"/>
          <w:b/>
          <w:noProof/>
          <w:color w:val="000000" w:themeColor="text1"/>
        </w:rPr>
        <w:t>Преговарачко поглавље са Европском Унијом</w:t>
      </w:r>
    </w:p>
    <w:p w:rsidR="00CD1928" w:rsidRDefault="00CD1928" w:rsidP="00CD1928">
      <w:pPr>
        <w:spacing w:after="0" w:line="240" w:lineRule="auto"/>
        <w:jc w:val="both"/>
        <w:rPr>
          <w:rFonts w:cstheme="minorHAnsi"/>
          <w:noProof/>
          <w:color w:val="000000" w:themeColor="text1"/>
        </w:rPr>
      </w:pPr>
      <w:r>
        <w:rPr>
          <w:rFonts w:cstheme="minorHAnsi"/>
          <w:noProof/>
          <w:color w:val="000000" w:themeColor="text1"/>
        </w:rPr>
        <w:t xml:space="preserve">Поглавље 34. </w:t>
      </w:r>
      <w:r w:rsidRPr="00CD1928">
        <w:rPr>
          <w:rFonts w:cstheme="minorHAnsi"/>
          <w:noProof/>
          <w:color w:val="000000" w:themeColor="text1"/>
        </w:rPr>
        <w:t>Институције</w:t>
      </w:r>
      <w:r>
        <w:rPr>
          <w:rFonts w:cstheme="minorHAnsi"/>
          <w:noProof/>
          <w:color w:val="000000" w:themeColor="text1"/>
        </w:rPr>
        <w:t>.</w:t>
      </w:r>
    </w:p>
    <w:p w:rsidR="0071264A" w:rsidRDefault="0071264A" w:rsidP="00CD1928">
      <w:pPr>
        <w:spacing w:after="0" w:line="240" w:lineRule="auto"/>
        <w:jc w:val="both"/>
        <w:rPr>
          <w:rFonts w:cstheme="minorHAnsi"/>
          <w:noProof/>
          <w:color w:val="000000" w:themeColor="text1"/>
        </w:rPr>
      </w:pPr>
    </w:p>
    <w:p w:rsidR="0071264A" w:rsidRPr="0071264A" w:rsidRDefault="0071264A" w:rsidP="003E2D36">
      <w:pPr>
        <w:pStyle w:val="ListParagraph"/>
        <w:numPr>
          <w:ilvl w:val="1"/>
          <w:numId w:val="33"/>
        </w:numPr>
        <w:shd w:val="clear" w:color="auto" w:fill="FFFF00"/>
        <w:spacing w:after="160" w:line="259" w:lineRule="auto"/>
        <w:rPr>
          <w:rFonts w:asciiTheme="minorHAnsi" w:eastAsiaTheme="minorHAnsi" w:hAnsiTheme="minorHAnsi" w:cstheme="minorHAnsi"/>
          <w:b/>
          <w:noProof/>
        </w:rPr>
      </w:pPr>
      <w:r w:rsidRPr="0071264A">
        <w:rPr>
          <w:rFonts w:asciiTheme="minorHAnsi" w:hAnsiTheme="minorHAnsi" w:cstheme="minorHAnsi"/>
          <w:b/>
          <w:noProof/>
        </w:rPr>
        <w:t xml:space="preserve"> Активно укључивање грађана у процес вођења јавних послова </w:t>
      </w:r>
    </w:p>
    <w:p w:rsidR="0071264A" w:rsidRPr="00AA70CF" w:rsidRDefault="0071264A" w:rsidP="0071264A">
      <w:pPr>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 xml:space="preserve">Сврха мере и начин како она доприноси остваривању приоритетног </w:t>
      </w:r>
      <w:r w:rsidRPr="00AA70CF">
        <w:rPr>
          <w:rFonts w:asciiTheme="minorHAnsi" w:hAnsiTheme="minorHAnsi" w:cstheme="minorHAnsi"/>
          <w:noProof/>
          <w:color w:val="000000"/>
        </w:rPr>
        <w:t>циља: да се унапреди информисаност грађана и привреде, да се унапреди транспарентност јавне управе, да се креирају програми по мери грађана.</w:t>
      </w:r>
    </w:p>
    <w:p w:rsidR="0071264A" w:rsidRPr="00AA70CF" w:rsidRDefault="0071264A" w:rsidP="0071264A">
      <w:pPr>
        <w:spacing w:after="0" w:line="240" w:lineRule="auto"/>
        <w:jc w:val="both"/>
        <w:rPr>
          <w:rFonts w:asciiTheme="minorHAnsi" w:hAnsiTheme="minorHAnsi" w:cstheme="minorHAnsi"/>
          <w:noProof/>
        </w:rPr>
      </w:pPr>
    </w:p>
    <w:p w:rsidR="0071264A" w:rsidRPr="00AA70CF" w:rsidRDefault="0071264A" w:rsidP="0071264A">
      <w:pPr>
        <w:spacing w:after="0" w:line="240" w:lineRule="auto"/>
        <w:jc w:val="both"/>
        <w:rPr>
          <w:rFonts w:asciiTheme="minorHAnsi" w:hAnsiTheme="minorHAnsi" w:cstheme="minorHAnsi"/>
          <w:b/>
          <w:noProof/>
          <w:color w:val="000000"/>
        </w:rPr>
      </w:pPr>
    </w:p>
    <w:p w:rsidR="0071264A" w:rsidRPr="00AA70CF" w:rsidRDefault="0071264A" w:rsidP="0071264A">
      <w:pPr>
        <w:autoSpaceDE w:val="0"/>
        <w:autoSpaceDN w:val="0"/>
        <w:adjustRightInd w:val="0"/>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Предвиђене активности у оквиру мере:</w:t>
      </w:r>
    </w:p>
    <w:p w:rsidR="0071264A" w:rsidRPr="00AA70CF" w:rsidRDefault="0071264A" w:rsidP="003E2D36">
      <w:pPr>
        <w:pStyle w:val="ListParagraph"/>
        <w:numPr>
          <w:ilvl w:val="0"/>
          <w:numId w:val="17"/>
        </w:numPr>
        <w:autoSpaceDE w:val="0"/>
        <w:autoSpaceDN w:val="0"/>
        <w:adjustRightInd w:val="0"/>
        <w:spacing w:after="0" w:line="240" w:lineRule="auto"/>
        <w:jc w:val="both"/>
        <w:rPr>
          <w:rFonts w:asciiTheme="minorHAnsi" w:hAnsiTheme="minorHAnsi" w:cstheme="minorHAnsi"/>
          <w:noProof/>
          <w:color w:val="000000"/>
        </w:rPr>
      </w:pPr>
      <w:r w:rsidRPr="00AA70CF">
        <w:rPr>
          <w:rFonts w:asciiTheme="minorHAnsi" w:hAnsiTheme="minorHAnsi" w:cstheme="minorHAnsi"/>
          <w:noProof/>
          <w:color w:val="000000"/>
        </w:rPr>
        <w:t>Одржавање јавних расправа</w:t>
      </w:r>
    </w:p>
    <w:p w:rsidR="0071264A" w:rsidRPr="00AA70CF" w:rsidRDefault="0071264A" w:rsidP="003E2D36">
      <w:pPr>
        <w:pStyle w:val="ListParagraph"/>
        <w:numPr>
          <w:ilvl w:val="0"/>
          <w:numId w:val="17"/>
        </w:numPr>
        <w:autoSpaceDE w:val="0"/>
        <w:autoSpaceDN w:val="0"/>
        <w:adjustRightInd w:val="0"/>
        <w:spacing w:after="0" w:line="240" w:lineRule="auto"/>
        <w:jc w:val="both"/>
        <w:rPr>
          <w:rFonts w:asciiTheme="minorHAnsi" w:hAnsiTheme="minorHAnsi" w:cstheme="minorHAnsi"/>
          <w:noProof/>
          <w:color w:val="000000"/>
        </w:rPr>
      </w:pPr>
      <w:r w:rsidRPr="00AA70CF">
        <w:rPr>
          <w:rFonts w:asciiTheme="minorHAnsi" w:hAnsiTheme="minorHAnsi" w:cstheme="minorHAnsi"/>
          <w:noProof/>
          <w:color w:val="000000"/>
        </w:rPr>
        <w:t>Стављање јавних докумената на увид грађанима и привреди</w:t>
      </w:r>
    </w:p>
    <w:p w:rsidR="0071264A" w:rsidRPr="00AA70CF" w:rsidRDefault="0071264A" w:rsidP="003E2D36">
      <w:pPr>
        <w:pStyle w:val="ListParagraph"/>
        <w:numPr>
          <w:ilvl w:val="0"/>
          <w:numId w:val="17"/>
        </w:numPr>
        <w:autoSpaceDE w:val="0"/>
        <w:autoSpaceDN w:val="0"/>
        <w:adjustRightInd w:val="0"/>
        <w:spacing w:after="0" w:line="240" w:lineRule="auto"/>
        <w:jc w:val="both"/>
        <w:rPr>
          <w:rFonts w:asciiTheme="minorHAnsi" w:hAnsiTheme="minorHAnsi" w:cstheme="minorHAnsi"/>
          <w:noProof/>
          <w:color w:val="000000"/>
        </w:rPr>
      </w:pPr>
      <w:r w:rsidRPr="00AA70CF">
        <w:rPr>
          <w:rFonts w:asciiTheme="minorHAnsi" w:hAnsiTheme="minorHAnsi" w:cstheme="minorHAnsi"/>
          <w:noProof/>
          <w:color w:val="000000"/>
        </w:rPr>
        <w:t>Одржавање зборова месних заједница</w:t>
      </w:r>
    </w:p>
    <w:p w:rsidR="0071264A" w:rsidRPr="00AA70CF" w:rsidRDefault="0071264A" w:rsidP="003E2D36">
      <w:pPr>
        <w:pStyle w:val="ListParagraph"/>
        <w:numPr>
          <w:ilvl w:val="0"/>
          <w:numId w:val="17"/>
        </w:numPr>
        <w:autoSpaceDE w:val="0"/>
        <w:autoSpaceDN w:val="0"/>
        <w:adjustRightInd w:val="0"/>
        <w:spacing w:after="0" w:line="240" w:lineRule="auto"/>
        <w:jc w:val="both"/>
        <w:rPr>
          <w:rFonts w:asciiTheme="minorHAnsi" w:hAnsiTheme="minorHAnsi" w:cstheme="minorHAnsi"/>
          <w:noProof/>
          <w:color w:val="000000"/>
        </w:rPr>
      </w:pPr>
      <w:r w:rsidRPr="00AA70CF">
        <w:rPr>
          <w:rFonts w:asciiTheme="minorHAnsi" w:hAnsiTheme="minorHAnsi" w:cstheme="minorHAnsi"/>
          <w:noProof/>
          <w:color w:val="000000"/>
        </w:rPr>
        <w:t>Пријем грађана</w:t>
      </w:r>
    </w:p>
    <w:p w:rsidR="0071264A" w:rsidRPr="00AA70CF" w:rsidRDefault="0071264A" w:rsidP="003E2D36">
      <w:pPr>
        <w:pStyle w:val="ListParagraph"/>
        <w:numPr>
          <w:ilvl w:val="0"/>
          <w:numId w:val="17"/>
        </w:numPr>
        <w:autoSpaceDE w:val="0"/>
        <w:autoSpaceDN w:val="0"/>
        <w:adjustRightInd w:val="0"/>
        <w:spacing w:after="0" w:line="240" w:lineRule="auto"/>
        <w:jc w:val="both"/>
        <w:rPr>
          <w:rFonts w:asciiTheme="minorHAnsi" w:hAnsiTheme="minorHAnsi" w:cstheme="minorHAnsi"/>
          <w:noProof/>
          <w:color w:val="000000"/>
        </w:rPr>
      </w:pPr>
      <w:r w:rsidRPr="00AA70CF">
        <w:rPr>
          <w:rFonts w:asciiTheme="minorHAnsi" w:hAnsiTheme="minorHAnsi" w:cstheme="minorHAnsi"/>
          <w:noProof/>
          <w:color w:val="000000"/>
        </w:rPr>
        <w:t>Одржавање других видова догађаја на којима учествује јавност и све заинтересоване стране</w:t>
      </w:r>
    </w:p>
    <w:p w:rsidR="0071264A" w:rsidRPr="004B55A1" w:rsidRDefault="0071264A" w:rsidP="0071264A">
      <w:pPr>
        <w:autoSpaceDE w:val="0"/>
        <w:autoSpaceDN w:val="0"/>
        <w:adjustRightInd w:val="0"/>
        <w:spacing w:after="0" w:line="240" w:lineRule="auto"/>
        <w:jc w:val="both"/>
        <w:rPr>
          <w:rFonts w:asciiTheme="minorHAnsi" w:hAnsiTheme="minorHAnsi" w:cstheme="minorHAnsi"/>
          <w:noProof/>
        </w:rPr>
      </w:pPr>
    </w:p>
    <w:p w:rsidR="0071264A" w:rsidRPr="004B55A1" w:rsidRDefault="0071264A" w:rsidP="0071264A">
      <w:pPr>
        <w:autoSpaceDE w:val="0"/>
        <w:autoSpaceDN w:val="0"/>
        <w:adjustRightInd w:val="0"/>
        <w:spacing w:after="0" w:line="240" w:lineRule="auto"/>
        <w:jc w:val="both"/>
        <w:rPr>
          <w:rFonts w:cstheme="minorHAnsi"/>
          <w:noProof/>
        </w:rPr>
      </w:pPr>
      <w:r w:rsidRPr="004B55A1">
        <w:rPr>
          <w:rFonts w:asciiTheme="minorHAnsi" w:hAnsiTheme="minorHAnsi" w:cstheme="minorHAnsi"/>
          <w:b/>
          <w:noProof/>
        </w:rPr>
        <w:t>Утицај мере на конкретне циљне групе:</w:t>
      </w:r>
      <w:r w:rsidR="004B55A1" w:rsidRPr="004B55A1">
        <w:rPr>
          <w:rFonts w:asciiTheme="minorHAnsi" w:hAnsiTheme="minorHAnsi" w:cstheme="minorHAnsi"/>
          <w:b/>
          <w:noProof/>
        </w:rPr>
        <w:t xml:space="preserve"> </w:t>
      </w:r>
      <w:r w:rsidR="00A661CF" w:rsidRPr="004B55A1">
        <w:rPr>
          <w:rFonts w:asciiTheme="minorHAnsi" w:hAnsiTheme="minorHAnsi" w:cstheme="minorHAnsi"/>
          <w:noProof/>
        </w:rPr>
        <w:t>грађани имају прилику да партиципирају у раду локалне управе и допринесу исправном доношењу одлука које су од јавног интереса.</w:t>
      </w:r>
    </w:p>
    <w:p w:rsidR="0071264A" w:rsidRPr="004B55A1" w:rsidRDefault="0071264A" w:rsidP="0071264A">
      <w:pPr>
        <w:autoSpaceDE w:val="0"/>
        <w:autoSpaceDN w:val="0"/>
        <w:adjustRightInd w:val="0"/>
        <w:spacing w:after="0" w:line="240" w:lineRule="auto"/>
        <w:jc w:val="both"/>
        <w:rPr>
          <w:rFonts w:cstheme="minorHAnsi"/>
          <w:b/>
          <w:noProof/>
        </w:rPr>
      </w:pPr>
    </w:p>
    <w:p w:rsidR="0071264A" w:rsidRPr="00AA70CF" w:rsidRDefault="0071264A" w:rsidP="0071264A">
      <w:pPr>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 xml:space="preserve">Процењена потребна средства: </w:t>
      </w:r>
      <w:r w:rsidR="00336605">
        <w:rPr>
          <w:rFonts w:asciiTheme="minorHAnsi" w:hAnsiTheme="minorHAnsi" w:cstheme="minorHAnsi"/>
          <w:noProof/>
          <w:color w:val="000000"/>
        </w:rPr>
        <w:t>1.000.000 РСД</w:t>
      </w:r>
    </w:p>
    <w:p w:rsidR="0071264A" w:rsidRPr="00AA70CF" w:rsidRDefault="0071264A" w:rsidP="0071264A">
      <w:pPr>
        <w:spacing w:after="0" w:line="240" w:lineRule="auto"/>
        <w:jc w:val="both"/>
        <w:rPr>
          <w:rFonts w:asciiTheme="minorHAnsi" w:hAnsiTheme="minorHAnsi" w:cstheme="minorHAnsi"/>
          <w:b/>
          <w:i/>
          <w:noProof/>
          <w:color w:val="000000"/>
        </w:rPr>
      </w:pPr>
      <w:r w:rsidRPr="00AA70CF">
        <w:rPr>
          <w:rFonts w:asciiTheme="minorHAnsi" w:hAnsiTheme="minorHAnsi" w:cstheme="minorHAnsi"/>
          <w:b/>
          <w:noProof/>
          <w:color w:val="000000"/>
        </w:rPr>
        <w:t xml:space="preserve">Извор финансирања: </w:t>
      </w:r>
      <w:r w:rsidRPr="00AA70CF">
        <w:rPr>
          <w:rFonts w:asciiTheme="minorHAnsi" w:hAnsiTheme="minorHAnsi" w:cstheme="minorHAnsi"/>
          <w:noProof/>
          <w:color w:val="000000"/>
        </w:rPr>
        <w:t>Буџет ЈЛС</w:t>
      </w:r>
    </w:p>
    <w:p w:rsidR="0071264A" w:rsidRPr="00AA70CF" w:rsidRDefault="0071264A" w:rsidP="0071264A">
      <w:pPr>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 xml:space="preserve">Одговорна страна за имплементацију мере: </w:t>
      </w:r>
      <w:r w:rsidRPr="00AA70CF">
        <w:rPr>
          <w:rFonts w:asciiTheme="minorHAnsi" w:hAnsiTheme="minorHAnsi" w:cstheme="minorHAnsi"/>
          <w:noProof/>
          <w:color w:val="000000"/>
        </w:rPr>
        <w:t>ЈЛС</w:t>
      </w:r>
    </w:p>
    <w:p w:rsidR="0071264A" w:rsidRPr="00AA70CF" w:rsidRDefault="0071264A" w:rsidP="0071264A">
      <w:pPr>
        <w:spacing w:after="0" w:line="240" w:lineRule="auto"/>
        <w:jc w:val="both"/>
        <w:rPr>
          <w:rFonts w:asciiTheme="minorHAnsi" w:hAnsiTheme="minorHAnsi" w:cstheme="minorHAnsi"/>
          <w:noProof/>
          <w:color w:val="000000"/>
        </w:rPr>
      </w:pPr>
      <w:r w:rsidRPr="00AA70CF">
        <w:rPr>
          <w:rFonts w:asciiTheme="minorHAnsi" w:hAnsiTheme="minorHAnsi" w:cstheme="minorHAnsi"/>
          <w:b/>
          <w:noProof/>
          <w:color w:val="000000"/>
        </w:rPr>
        <w:t>Други учесници у спровођењу</w:t>
      </w:r>
      <w:r w:rsidRPr="00AA70CF">
        <w:rPr>
          <w:rFonts w:asciiTheme="minorHAnsi" w:hAnsiTheme="minorHAnsi" w:cstheme="minorHAnsi"/>
          <w:noProof/>
          <w:color w:val="000000"/>
        </w:rPr>
        <w:t>: Савети месних заједница</w:t>
      </w:r>
    </w:p>
    <w:p w:rsidR="0071264A" w:rsidRPr="00AA70CF" w:rsidRDefault="0071264A" w:rsidP="0071264A">
      <w:pPr>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 xml:space="preserve">Рок за реализацију: </w:t>
      </w:r>
      <w:r w:rsidRPr="00AA70CF">
        <w:rPr>
          <w:rFonts w:asciiTheme="minorHAnsi" w:hAnsiTheme="minorHAnsi" w:cstheme="minorHAnsi"/>
          <w:noProof/>
          <w:color w:val="000000"/>
        </w:rPr>
        <w:t>све време, није ограничен , по потреби</w:t>
      </w:r>
    </w:p>
    <w:p w:rsidR="0071264A" w:rsidRPr="00AA70CF" w:rsidRDefault="0071264A" w:rsidP="0071264A">
      <w:pPr>
        <w:autoSpaceDE w:val="0"/>
        <w:autoSpaceDN w:val="0"/>
        <w:adjustRightInd w:val="0"/>
        <w:spacing w:after="0" w:line="240" w:lineRule="auto"/>
        <w:jc w:val="both"/>
        <w:rPr>
          <w:rFonts w:asciiTheme="minorHAnsi" w:hAnsiTheme="minorHAnsi" w:cstheme="minorHAnsi"/>
          <w:b/>
          <w:noProof/>
          <w:color w:val="000000"/>
        </w:rPr>
      </w:pPr>
    </w:p>
    <w:p w:rsidR="0071264A" w:rsidRPr="0071264A" w:rsidRDefault="0071264A" w:rsidP="003E2D36">
      <w:pPr>
        <w:pStyle w:val="ListParagraph"/>
        <w:numPr>
          <w:ilvl w:val="1"/>
          <w:numId w:val="33"/>
        </w:numPr>
        <w:shd w:val="clear" w:color="auto" w:fill="FFFF00"/>
        <w:spacing w:after="160" w:line="259" w:lineRule="auto"/>
        <w:rPr>
          <w:rFonts w:asciiTheme="minorHAnsi" w:eastAsiaTheme="minorHAnsi" w:hAnsiTheme="minorHAnsi" w:cstheme="minorHAnsi"/>
          <w:b/>
          <w:noProof/>
        </w:rPr>
      </w:pPr>
      <w:r w:rsidRPr="0071264A">
        <w:rPr>
          <w:rFonts w:asciiTheme="minorHAnsi" w:hAnsiTheme="minorHAnsi" w:cstheme="minorHAnsi"/>
          <w:b/>
          <w:noProof/>
        </w:rPr>
        <w:t>Пружање подршке организацијама цивилног друштва</w:t>
      </w:r>
    </w:p>
    <w:p w:rsidR="0071264A" w:rsidRPr="00AA70CF" w:rsidRDefault="0071264A" w:rsidP="0071264A">
      <w:pPr>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lastRenderedPageBreak/>
        <w:t xml:space="preserve">Сврха мере и начин како она доприноси остваривању приоритетног циља: </w:t>
      </w:r>
      <w:r w:rsidRPr="00AA70CF">
        <w:rPr>
          <w:rFonts w:asciiTheme="minorHAnsi" w:hAnsiTheme="minorHAnsi" w:cstheme="minorHAnsi"/>
          <w:noProof/>
          <w:color w:val="000000"/>
        </w:rPr>
        <w:t>да се унапреде капацитети цивилног сектора, а посебно удружењима која се баве маргинализованим циљним групама и инклузијом.</w:t>
      </w:r>
    </w:p>
    <w:p w:rsidR="0071264A" w:rsidRPr="00AA70CF" w:rsidRDefault="0071264A" w:rsidP="0071264A">
      <w:pPr>
        <w:spacing w:after="0" w:line="240" w:lineRule="auto"/>
        <w:jc w:val="both"/>
        <w:rPr>
          <w:rFonts w:asciiTheme="minorHAnsi" w:hAnsiTheme="minorHAnsi" w:cstheme="minorHAnsi"/>
          <w:b/>
          <w:noProof/>
          <w:color w:val="000000"/>
        </w:rPr>
      </w:pPr>
    </w:p>
    <w:p w:rsidR="0071264A" w:rsidRPr="00AA70CF" w:rsidRDefault="0071264A" w:rsidP="0071264A">
      <w:pPr>
        <w:autoSpaceDE w:val="0"/>
        <w:autoSpaceDN w:val="0"/>
        <w:adjustRightInd w:val="0"/>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Предвиђене активности у оквиру мере:</w:t>
      </w:r>
    </w:p>
    <w:p w:rsidR="0071264A" w:rsidRPr="00AA70CF" w:rsidRDefault="0071264A" w:rsidP="003E2D36">
      <w:pPr>
        <w:pStyle w:val="ListParagraph"/>
        <w:numPr>
          <w:ilvl w:val="0"/>
          <w:numId w:val="18"/>
        </w:numPr>
        <w:autoSpaceDE w:val="0"/>
        <w:autoSpaceDN w:val="0"/>
        <w:adjustRightInd w:val="0"/>
        <w:spacing w:after="0" w:line="240" w:lineRule="auto"/>
        <w:jc w:val="both"/>
        <w:rPr>
          <w:rFonts w:asciiTheme="minorHAnsi" w:hAnsiTheme="minorHAnsi" w:cstheme="minorHAnsi"/>
          <w:noProof/>
          <w:color w:val="000000"/>
        </w:rPr>
      </w:pPr>
      <w:r w:rsidRPr="00AA70CF">
        <w:rPr>
          <w:rFonts w:asciiTheme="minorHAnsi" w:hAnsiTheme="minorHAnsi" w:cstheme="minorHAnsi"/>
          <w:noProof/>
          <w:color w:val="000000"/>
        </w:rPr>
        <w:t xml:space="preserve">Подршка рада ОЦД кроз суфинансирање пројеката </w:t>
      </w:r>
    </w:p>
    <w:p w:rsidR="0071264A" w:rsidRPr="00AA70CF" w:rsidRDefault="0071264A" w:rsidP="003E2D36">
      <w:pPr>
        <w:pStyle w:val="ListParagraph"/>
        <w:numPr>
          <w:ilvl w:val="0"/>
          <w:numId w:val="18"/>
        </w:numPr>
        <w:autoSpaceDE w:val="0"/>
        <w:autoSpaceDN w:val="0"/>
        <w:adjustRightInd w:val="0"/>
        <w:spacing w:after="0" w:line="240" w:lineRule="auto"/>
        <w:jc w:val="both"/>
        <w:rPr>
          <w:rFonts w:asciiTheme="minorHAnsi" w:hAnsiTheme="minorHAnsi" w:cstheme="minorHAnsi"/>
          <w:noProof/>
          <w:color w:val="000000"/>
        </w:rPr>
      </w:pPr>
      <w:r w:rsidRPr="00AA70CF">
        <w:rPr>
          <w:rFonts w:asciiTheme="minorHAnsi" w:hAnsiTheme="minorHAnsi" w:cstheme="minorHAnsi"/>
          <w:noProof/>
          <w:color w:val="000000"/>
        </w:rPr>
        <w:t>Стручна подршка у имплементацији административних процедура</w:t>
      </w:r>
    </w:p>
    <w:p w:rsidR="0071264A" w:rsidRDefault="0071264A" w:rsidP="0071264A">
      <w:pPr>
        <w:autoSpaceDE w:val="0"/>
        <w:autoSpaceDN w:val="0"/>
        <w:adjustRightInd w:val="0"/>
        <w:spacing w:after="0" w:line="240" w:lineRule="auto"/>
        <w:ind w:left="720"/>
        <w:jc w:val="both"/>
        <w:rPr>
          <w:rFonts w:asciiTheme="minorHAnsi" w:hAnsiTheme="minorHAnsi" w:cstheme="minorHAnsi"/>
          <w:noProof/>
          <w:color w:val="000000"/>
        </w:rPr>
      </w:pPr>
    </w:p>
    <w:p w:rsidR="0071264A" w:rsidRPr="004B55A1" w:rsidRDefault="0071264A" w:rsidP="0071264A">
      <w:pPr>
        <w:autoSpaceDE w:val="0"/>
        <w:autoSpaceDN w:val="0"/>
        <w:adjustRightInd w:val="0"/>
        <w:spacing w:after="0" w:line="240" w:lineRule="auto"/>
        <w:jc w:val="both"/>
        <w:rPr>
          <w:rFonts w:cstheme="minorHAnsi"/>
          <w:noProof/>
        </w:rPr>
      </w:pPr>
      <w:r w:rsidRPr="00AA70CF">
        <w:rPr>
          <w:rFonts w:asciiTheme="minorHAnsi" w:hAnsiTheme="minorHAnsi" w:cstheme="minorHAnsi"/>
          <w:b/>
          <w:noProof/>
          <w:color w:val="000000"/>
        </w:rPr>
        <w:t>Утицај мере на конкретне циљне групе:</w:t>
      </w:r>
      <w:r w:rsidR="004B55A1">
        <w:rPr>
          <w:rFonts w:asciiTheme="minorHAnsi" w:hAnsiTheme="minorHAnsi" w:cstheme="minorHAnsi"/>
          <w:b/>
          <w:noProof/>
          <w:color w:val="000000"/>
        </w:rPr>
        <w:t xml:space="preserve"> </w:t>
      </w:r>
      <w:r w:rsidR="00501220" w:rsidRPr="004B55A1">
        <w:rPr>
          <w:rFonts w:asciiTheme="minorHAnsi" w:hAnsiTheme="minorHAnsi" w:cstheme="minorHAnsi"/>
          <w:noProof/>
        </w:rPr>
        <w:t>веће учешће организација цивилног друштва широког спектра у креирању друштвено-економског развоја општине.</w:t>
      </w:r>
    </w:p>
    <w:p w:rsidR="00912970" w:rsidRPr="004B55A1" w:rsidRDefault="00912970" w:rsidP="0071264A">
      <w:pPr>
        <w:autoSpaceDE w:val="0"/>
        <w:autoSpaceDN w:val="0"/>
        <w:adjustRightInd w:val="0"/>
        <w:spacing w:after="0" w:line="240" w:lineRule="auto"/>
        <w:jc w:val="both"/>
        <w:rPr>
          <w:rFonts w:asciiTheme="minorHAnsi" w:hAnsiTheme="minorHAnsi" w:cstheme="minorHAnsi"/>
          <w:b/>
          <w:noProof/>
        </w:rPr>
      </w:pPr>
    </w:p>
    <w:p w:rsidR="0071264A" w:rsidRPr="00AA70CF" w:rsidRDefault="0071264A" w:rsidP="0071264A">
      <w:pPr>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 xml:space="preserve">Процењена потребна средства: </w:t>
      </w:r>
      <w:r w:rsidR="00336605">
        <w:rPr>
          <w:rFonts w:asciiTheme="minorHAnsi" w:hAnsiTheme="minorHAnsi" w:cstheme="minorHAnsi"/>
          <w:noProof/>
          <w:color w:val="000000"/>
        </w:rPr>
        <w:t>2.000.000 РСД</w:t>
      </w:r>
    </w:p>
    <w:p w:rsidR="0071264A" w:rsidRPr="00AA70CF" w:rsidRDefault="0071264A" w:rsidP="0071264A">
      <w:pPr>
        <w:spacing w:after="0" w:line="240" w:lineRule="auto"/>
        <w:jc w:val="both"/>
        <w:rPr>
          <w:rFonts w:asciiTheme="minorHAnsi" w:hAnsiTheme="minorHAnsi" w:cstheme="minorHAnsi"/>
          <w:b/>
          <w:i/>
          <w:noProof/>
          <w:color w:val="000000"/>
        </w:rPr>
      </w:pPr>
      <w:r w:rsidRPr="00AA70CF">
        <w:rPr>
          <w:rFonts w:asciiTheme="minorHAnsi" w:hAnsiTheme="minorHAnsi" w:cstheme="minorHAnsi"/>
          <w:b/>
          <w:noProof/>
          <w:color w:val="000000"/>
        </w:rPr>
        <w:t xml:space="preserve">Извор финансирања: </w:t>
      </w:r>
      <w:r w:rsidRPr="00AA70CF">
        <w:rPr>
          <w:rFonts w:asciiTheme="minorHAnsi" w:hAnsiTheme="minorHAnsi" w:cstheme="minorHAnsi"/>
          <w:noProof/>
          <w:color w:val="000000"/>
        </w:rPr>
        <w:t>Буџет ЈЛС</w:t>
      </w:r>
    </w:p>
    <w:p w:rsidR="0071264A" w:rsidRPr="00AA70CF" w:rsidRDefault="0071264A" w:rsidP="0071264A">
      <w:pPr>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 xml:space="preserve">Одговорна страна за имплементацију мере: </w:t>
      </w:r>
      <w:r w:rsidRPr="00AA70CF">
        <w:rPr>
          <w:rFonts w:asciiTheme="minorHAnsi" w:hAnsiTheme="minorHAnsi" w:cstheme="minorHAnsi"/>
          <w:noProof/>
          <w:color w:val="000000"/>
        </w:rPr>
        <w:t>ЈЛС</w:t>
      </w:r>
    </w:p>
    <w:p w:rsidR="0071264A" w:rsidRPr="00AA70CF" w:rsidRDefault="0071264A" w:rsidP="0071264A">
      <w:pPr>
        <w:spacing w:after="0" w:line="240" w:lineRule="auto"/>
        <w:jc w:val="both"/>
        <w:rPr>
          <w:rFonts w:asciiTheme="minorHAnsi" w:hAnsiTheme="minorHAnsi" w:cstheme="minorHAnsi"/>
          <w:noProof/>
          <w:color w:val="000000"/>
        </w:rPr>
      </w:pPr>
      <w:r w:rsidRPr="00AA70CF">
        <w:rPr>
          <w:rFonts w:asciiTheme="minorHAnsi" w:hAnsiTheme="minorHAnsi" w:cstheme="minorHAnsi"/>
          <w:b/>
          <w:noProof/>
          <w:color w:val="000000"/>
        </w:rPr>
        <w:t>Други учесници у спровођењу</w:t>
      </w:r>
      <w:r w:rsidRPr="00AA70CF">
        <w:rPr>
          <w:rFonts w:asciiTheme="minorHAnsi" w:hAnsiTheme="minorHAnsi" w:cstheme="minorHAnsi"/>
          <w:noProof/>
          <w:color w:val="000000"/>
        </w:rPr>
        <w:t>: Савети месних заједница</w:t>
      </w:r>
    </w:p>
    <w:p w:rsidR="0071264A" w:rsidRPr="00AA70CF" w:rsidRDefault="0071264A" w:rsidP="0071264A">
      <w:pPr>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 xml:space="preserve">Рок за реализацију: </w:t>
      </w:r>
      <w:r w:rsidRPr="00AA70CF">
        <w:rPr>
          <w:rFonts w:asciiTheme="minorHAnsi" w:hAnsiTheme="minorHAnsi" w:cstheme="minorHAnsi"/>
          <w:noProof/>
          <w:color w:val="000000"/>
        </w:rPr>
        <w:t>све време, није ограничен , по потреби</w:t>
      </w:r>
    </w:p>
    <w:p w:rsidR="0071264A" w:rsidRPr="00AA70CF" w:rsidRDefault="0071264A" w:rsidP="0071264A">
      <w:pPr>
        <w:spacing w:after="0" w:line="240" w:lineRule="auto"/>
        <w:rPr>
          <w:rFonts w:asciiTheme="minorHAnsi" w:hAnsiTheme="minorHAnsi" w:cstheme="minorHAnsi"/>
          <w:noProof/>
        </w:rPr>
      </w:pPr>
    </w:p>
    <w:p w:rsidR="0071264A" w:rsidRPr="0071264A" w:rsidRDefault="0071264A" w:rsidP="003E2D36">
      <w:pPr>
        <w:pStyle w:val="ListParagraph"/>
        <w:numPr>
          <w:ilvl w:val="1"/>
          <w:numId w:val="33"/>
        </w:numPr>
        <w:shd w:val="clear" w:color="auto" w:fill="FFFF00"/>
        <w:rPr>
          <w:rFonts w:asciiTheme="minorHAnsi" w:hAnsiTheme="minorHAnsi" w:cstheme="minorHAnsi"/>
          <w:b/>
          <w:noProof/>
        </w:rPr>
      </w:pPr>
      <w:r w:rsidRPr="0071264A">
        <w:rPr>
          <w:rFonts w:asciiTheme="minorHAnsi" w:hAnsiTheme="minorHAnsi" w:cstheme="minorHAnsi"/>
          <w:b/>
          <w:noProof/>
        </w:rPr>
        <w:t>Унапређење родне равноправности</w:t>
      </w:r>
    </w:p>
    <w:p w:rsidR="0071264A" w:rsidRPr="00AA70CF" w:rsidRDefault="0071264A" w:rsidP="0071264A">
      <w:pPr>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 xml:space="preserve">Сврха мере и начин како она доприноси остваривању приоритетног циља: </w:t>
      </w:r>
      <w:r w:rsidRPr="00AA70CF">
        <w:rPr>
          <w:rFonts w:asciiTheme="minorHAnsi" w:hAnsiTheme="minorHAnsi" w:cstheme="minorHAnsi"/>
          <w:noProof/>
          <w:color w:val="000000"/>
        </w:rPr>
        <w:t>креирање једнаких услова за све</w:t>
      </w:r>
      <w:r w:rsidR="009771F2">
        <w:rPr>
          <w:rFonts w:asciiTheme="minorHAnsi" w:hAnsiTheme="minorHAnsi" w:cstheme="minorHAnsi"/>
          <w:noProof/>
          <w:color w:val="000000"/>
        </w:rPr>
        <w:t>.</w:t>
      </w:r>
    </w:p>
    <w:p w:rsidR="0071264A" w:rsidRPr="00AA70CF" w:rsidRDefault="0071264A" w:rsidP="0071264A">
      <w:pPr>
        <w:spacing w:after="0" w:line="240" w:lineRule="auto"/>
        <w:jc w:val="both"/>
        <w:rPr>
          <w:rFonts w:asciiTheme="minorHAnsi" w:hAnsiTheme="minorHAnsi" w:cstheme="minorHAnsi"/>
          <w:b/>
          <w:noProof/>
          <w:color w:val="000000"/>
        </w:rPr>
      </w:pPr>
    </w:p>
    <w:p w:rsidR="0071264A" w:rsidRPr="00AA70CF" w:rsidRDefault="0071264A" w:rsidP="0071264A">
      <w:pPr>
        <w:autoSpaceDE w:val="0"/>
        <w:autoSpaceDN w:val="0"/>
        <w:adjustRightInd w:val="0"/>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Предвиђене активности у оквиру мере:</w:t>
      </w:r>
    </w:p>
    <w:p w:rsidR="0071264A" w:rsidRPr="00AA70CF" w:rsidRDefault="0071264A" w:rsidP="003E2D36">
      <w:pPr>
        <w:pStyle w:val="ListParagraph"/>
        <w:numPr>
          <w:ilvl w:val="0"/>
          <w:numId w:val="19"/>
        </w:numPr>
        <w:autoSpaceDE w:val="0"/>
        <w:autoSpaceDN w:val="0"/>
        <w:adjustRightInd w:val="0"/>
        <w:spacing w:after="0" w:line="240" w:lineRule="auto"/>
        <w:jc w:val="both"/>
        <w:rPr>
          <w:rFonts w:asciiTheme="minorHAnsi" w:hAnsiTheme="minorHAnsi" w:cstheme="minorHAnsi"/>
          <w:noProof/>
          <w:color w:val="000000"/>
        </w:rPr>
      </w:pPr>
      <w:r w:rsidRPr="00AA70CF">
        <w:rPr>
          <w:rFonts w:asciiTheme="minorHAnsi" w:hAnsiTheme="minorHAnsi" w:cstheme="minorHAnsi"/>
          <w:noProof/>
          <w:color w:val="000000"/>
        </w:rPr>
        <w:t>Евидентирање статуса у остваривању родне равноправности на нивоу локалне самоуправе</w:t>
      </w:r>
    </w:p>
    <w:p w:rsidR="0071264A" w:rsidRPr="00AA70CF" w:rsidRDefault="0071264A" w:rsidP="003E2D36">
      <w:pPr>
        <w:pStyle w:val="ListParagraph"/>
        <w:numPr>
          <w:ilvl w:val="0"/>
          <w:numId w:val="19"/>
        </w:numPr>
        <w:autoSpaceDE w:val="0"/>
        <w:autoSpaceDN w:val="0"/>
        <w:adjustRightInd w:val="0"/>
        <w:spacing w:after="0" w:line="240" w:lineRule="auto"/>
        <w:jc w:val="both"/>
        <w:rPr>
          <w:rFonts w:asciiTheme="minorHAnsi" w:hAnsiTheme="minorHAnsi" w:cstheme="minorHAnsi"/>
          <w:noProof/>
          <w:color w:val="000000"/>
        </w:rPr>
      </w:pPr>
      <w:r w:rsidRPr="00AA70CF">
        <w:rPr>
          <w:rFonts w:asciiTheme="minorHAnsi" w:hAnsiTheme="minorHAnsi" w:cstheme="minorHAnsi"/>
          <w:noProof/>
          <w:color w:val="000000"/>
        </w:rPr>
        <w:t>Запошљавање кадрова под једнаким условима за мушкарце и жене</w:t>
      </w:r>
    </w:p>
    <w:p w:rsidR="0071264A" w:rsidRPr="00AA70CF" w:rsidRDefault="0071264A" w:rsidP="003E2D36">
      <w:pPr>
        <w:pStyle w:val="ListParagraph"/>
        <w:numPr>
          <w:ilvl w:val="0"/>
          <w:numId w:val="19"/>
        </w:numPr>
        <w:autoSpaceDE w:val="0"/>
        <w:autoSpaceDN w:val="0"/>
        <w:adjustRightInd w:val="0"/>
        <w:spacing w:after="0" w:line="240" w:lineRule="auto"/>
        <w:jc w:val="both"/>
        <w:rPr>
          <w:rFonts w:asciiTheme="minorHAnsi" w:hAnsiTheme="minorHAnsi" w:cstheme="minorHAnsi"/>
          <w:noProof/>
          <w:color w:val="000000"/>
        </w:rPr>
      </w:pPr>
      <w:r w:rsidRPr="00AA70CF">
        <w:rPr>
          <w:rFonts w:asciiTheme="minorHAnsi" w:hAnsiTheme="minorHAnsi" w:cstheme="minorHAnsi"/>
          <w:noProof/>
          <w:color w:val="000000"/>
        </w:rPr>
        <w:t>Успопстављање равнотеже полне структуре на руководећим местима и у раду појединачних одељења</w:t>
      </w:r>
    </w:p>
    <w:p w:rsidR="0071264A" w:rsidRPr="00AA70CF" w:rsidRDefault="0071264A" w:rsidP="003E2D36">
      <w:pPr>
        <w:pStyle w:val="ListParagraph"/>
        <w:numPr>
          <w:ilvl w:val="0"/>
          <w:numId w:val="19"/>
        </w:numPr>
        <w:autoSpaceDE w:val="0"/>
        <w:autoSpaceDN w:val="0"/>
        <w:adjustRightInd w:val="0"/>
        <w:spacing w:after="0" w:line="240" w:lineRule="auto"/>
        <w:jc w:val="both"/>
        <w:rPr>
          <w:rFonts w:asciiTheme="minorHAnsi" w:hAnsiTheme="minorHAnsi" w:cstheme="minorHAnsi"/>
          <w:noProof/>
          <w:color w:val="000000"/>
        </w:rPr>
      </w:pPr>
      <w:r w:rsidRPr="00AA70CF">
        <w:rPr>
          <w:rFonts w:asciiTheme="minorHAnsi" w:hAnsiTheme="minorHAnsi" w:cstheme="minorHAnsi"/>
          <w:noProof/>
          <w:color w:val="000000"/>
        </w:rPr>
        <w:t>Едукација запослених из области равноправности полова</w:t>
      </w:r>
    </w:p>
    <w:p w:rsidR="0071264A" w:rsidRPr="00AA70CF" w:rsidRDefault="0071264A" w:rsidP="0071264A">
      <w:pPr>
        <w:autoSpaceDE w:val="0"/>
        <w:autoSpaceDN w:val="0"/>
        <w:adjustRightInd w:val="0"/>
        <w:spacing w:after="0" w:line="240" w:lineRule="auto"/>
        <w:jc w:val="both"/>
        <w:rPr>
          <w:rFonts w:asciiTheme="minorHAnsi" w:hAnsiTheme="minorHAnsi" w:cstheme="minorHAnsi"/>
          <w:noProof/>
          <w:color w:val="000000"/>
        </w:rPr>
      </w:pPr>
    </w:p>
    <w:p w:rsidR="0071264A" w:rsidRPr="004B55A1" w:rsidRDefault="0071264A" w:rsidP="0071264A">
      <w:pPr>
        <w:autoSpaceDE w:val="0"/>
        <w:autoSpaceDN w:val="0"/>
        <w:adjustRightInd w:val="0"/>
        <w:spacing w:after="0" w:line="240" w:lineRule="auto"/>
        <w:jc w:val="both"/>
        <w:rPr>
          <w:rFonts w:cstheme="minorHAnsi"/>
          <w:noProof/>
        </w:rPr>
      </w:pPr>
      <w:r w:rsidRPr="00AA70CF">
        <w:rPr>
          <w:rFonts w:asciiTheme="minorHAnsi" w:hAnsiTheme="minorHAnsi" w:cstheme="minorHAnsi"/>
          <w:b/>
          <w:noProof/>
          <w:color w:val="000000"/>
        </w:rPr>
        <w:t>Утицај мере на конкретне циљне групе:</w:t>
      </w:r>
      <w:r w:rsidR="004B55A1">
        <w:rPr>
          <w:rFonts w:asciiTheme="minorHAnsi" w:hAnsiTheme="minorHAnsi" w:cstheme="minorHAnsi"/>
          <w:b/>
          <w:noProof/>
          <w:color w:val="000000"/>
        </w:rPr>
        <w:t xml:space="preserve"> </w:t>
      </w:r>
      <w:r w:rsidR="009771F2" w:rsidRPr="004B55A1">
        <w:rPr>
          <w:rFonts w:asciiTheme="minorHAnsi" w:hAnsiTheme="minorHAnsi" w:cstheme="minorHAnsi"/>
          <w:noProof/>
        </w:rPr>
        <w:t>активно и подједнако учешће жена и мушкараца у раду локалне управе и процесу доношења одлука.</w:t>
      </w:r>
    </w:p>
    <w:p w:rsidR="0071264A" w:rsidRPr="00AA70CF" w:rsidRDefault="0071264A" w:rsidP="0071264A">
      <w:pPr>
        <w:autoSpaceDE w:val="0"/>
        <w:autoSpaceDN w:val="0"/>
        <w:adjustRightInd w:val="0"/>
        <w:spacing w:after="0" w:line="240" w:lineRule="auto"/>
        <w:jc w:val="both"/>
        <w:rPr>
          <w:rFonts w:asciiTheme="minorHAnsi" w:hAnsiTheme="minorHAnsi" w:cstheme="minorHAnsi"/>
          <w:noProof/>
          <w:color w:val="000000"/>
        </w:rPr>
      </w:pPr>
    </w:p>
    <w:p w:rsidR="0071264A" w:rsidRPr="00AA70CF" w:rsidRDefault="0071264A" w:rsidP="0071264A">
      <w:pPr>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 xml:space="preserve">Процењена потребна средства: </w:t>
      </w:r>
      <w:r w:rsidR="00FB6B68">
        <w:rPr>
          <w:rFonts w:asciiTheme="minorHAnsi" w:hAnsiTheme="minorHAnsi" w:cstheme="minorHAnsi"/>
          <w:noProof/>
          <w:color w:val="000000"/>
        </w:rPr>
        <w:t>2.000.000 РСД</w:t>
      </w:r>
    </w:p>
    <w:p w:rsidR="0071264A" w:rsidRPr="00AA70CF" w:rsidRDefault="0071264A" w:rsidP="0071264A">
      <w:pPr>
        <w:spacing w:after="0" w:line="240" w:lineRule="auto"/>
        <w:jc w:val="both"/>
        <w:rPr>
          <w:rFonts w:asciiTheme="minorHAnsi" w:hAnsiTheme="minorHAnsi" w:cstheme="minorHAnsi"/>
          <w:b/>
          <w:i/>
          <w:noProof/>
          <w:color w:val="000000"/>
        </w:rPr>
      </w:pPr>
      <w:r w:rsidRPr="00AA70CF">
        <w:rPr>
          <w:rFonts w:asciiTheme="minorHAnsi" w:hAnsiTheme="minorHAnsi" w:cstheme="minorHAnsi"/>
          <w:b/>
          <w:noProof/>
          <w:color w:val="000000"/>
        </w:rPr>
        <w:t xml:space="preserve">Извор финансирања: </w:t>
      </w:r>
      <w:r w:rsidRPr="00AA70CF">
        <w:rPr>
          <w:rFonts w:asciiTheme="minorHAnsi" w:hAnsiTheme="minorHAnsi" w:cstheme="minorHAnsi"/>
          <w:noProof/>
          <w:color w:val="000000"/>
        </w:rPr>
        <w:t>Буџет ЈЛС</w:t>
      </w:r>
    </w:p>
    <w:p w:rsidR="0071264A" w:rsidRPr="00AA70CF" w:rsidRDefault="0071264A" w:rsidP="0071264A">
      <w:pPr>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 xml:space="preserve">Одговорна страна за имплементацију мере: </w:t>
      </w:r>
      <w:r w:rsidRPr="00AA70CF">
        <w:rPr>
          <w:rFonts w:asciiTheme="minorHAnsi" w:hAnsiTheme="minorHAnsi" w:cstheme="minorHAnsi"/>
          <w:noProof/>
          <w:color w:val="000000"/>
        </w:rPr>
        <w:t>ЈЛС</w:t>
      </w:r>
    </w:p>
    <w:p w:rsidR="0071264A" w:rsidRPr="00AA70CF" w:rsidRDefault="0071264A" w:rsidP="0071264A">
      <w:pPr>
        <w:spacing w:after="0" w:line="240" w:lineRule="auto"/>
        <w:jc w:val="both"/>
        <w:rPr>
          <w:rFonts w:asciiTheme="minorHAnsi" w:hAnsiTheme="minorHAnsi" w:cstheme="minorHAnsi"/>
          <w:noProof/>
          <w:color w:val="000000"/>
        </w:rPr>
      </w:pPr>
      <w:r w:rsidRPr="00AA70CF">
        <w:rPr>
          <w:rFonts w:asciiTheme="minorHAnsi" w:hAnsiTheme="minorHAnsi" w:cstheme="minorHAnsi"/>
          <w:b/>
          <w:noProof/>
          <w:color w:val="000000"/>
        </w:rPr>
        <w:t>Други учесници у спровођењу</w:t>
      </w:r>
      <w:r w:rsidRPr="00AA70CF">
        <w:rPr>
          <w:rFonts w:asciiTheme="minorHAnsi" w:hAnsiTheme="minorHAnsi" w:cstheme="minorHAnsi"/>
          <w:noProof/>
          <w:color w:val="000000"/>
        </w:rPr>
        <w:t>: Савети месних заједница</w:t>
      </w:r>
    </w:p>
    <w:p w:rsidR="0071264A" w:rsidRPr="00D90EB1" w:rsidRDefault="0071264A" w:rsidP="00CD1928">
      <w:pPr>
        <w:spacing w:after="0" w:line="240" w:lineRule="auto"/>
        <w:jc w:val="both"/>
        <w:rPr>
          <w:rFonts w:asciiTheme="minorHAnsi" w:hAnsiTheme="minorHAnsi" w:cstheme="minorHAnsi"/>
          <w:b/>
          <w:noProof/>
          <w:color w:val="000000"/>
        </w:rPr>
      </w:pPr>
      <w:r w:rsidRPr="00AA70CF">
        <w:rPr>
          <w:rFonts w:asciiTheme="minorHAnsi" w:hAnsiTheme="minorHAnsi" w:cstheme="minorHAnsi"/>
          <w:b/>
          <w:noProof/>
          <w:color w:val="000000"/>
        </w:rPr>
        <w:t xml:space="preserve">Рок за реализацију: </w:t>
      </w:r>
      <w:r w:rsidR="00811E40">
        <w:rPr>
          <w:rFonts w:asciiTheme="minorHAnsi" w:hAnsiTheme="minorHAnsi" w:cstheme="minorHAnsi"/>
          <w:noProof/>
          <w:color w:val="000000"/>
        </w:rPr>
        <w:t>све време, није ограничен</w:t>
      </w:r>
      <w:r w:rsidRPr="00AA70CF">
        <w:rPr>
          <w:rFonts w:asciiTheme="minorHAnsi" w:hAnsiTheme="minorHAnsi" w:cstheme="minorHAnsi"/>
          <w:noProof/>
          <w:color w:val="000000"/>
        </w:rPr>
        <w:t>, по потреби</w:t>
      </w:r>
    </w:p>
    <w:p w:rsidR="00967484" w:rsidRDefault="001B19DE" w:rsidP="00967484">
      <w:pPr>
        <w:pStyle w:val="Heading1"/>
      </w:pPr>
      <w:bookmarkStart w:id="85" w:name="_Toc163642214"/>
      <w:r w:rsidRPr="00967484">
        <w:t>НАЧИН СПРОВОЂЕЊА И НАЧИН ПРАЋЕЊА СПРОВОЂЕЊА ПЛАНА РАЗВОЈА</w:t>
      </w:r>
      <w:bookmarkEnd w:id="85"/>
    </w:p>
    <w:p w:rsidR="009B4BDF" w:rsidRPr="009B4BDF" w:rsidRDefault="009B4BDF" w:rsidP="00606111">
      <w:pPr>
        <w:jc w:val="both"/>
      </w:pPr>
      <w:r w:rsidRPr="009B4BDF">
        <w:t xml:space="preserve">План развоја општине Свилајнац од 2024-2030. године се израђује и доноси као кровни, развојни, плански документ општине у складу са Законом о планском систему Републике Србије. План развоја дефинише приоритетне развојне области од значаја за локалну заједницу и мере које се реализују кроз активности/пројекте у наредном периоду. Осим дефинсаних циљева, мера и активности, Планом </w:t>
      </w:r>
      <w:r w:rsidRPr="009B4BDF">
        <w:lastRenderedPageBreak/>
        <w:t xml:space="preserve">развоја предвиђени су и носиоци  активности у складу са секторским надлежностима, као и рокови реализације и изворе финансирања. Истовремено, усвајање Плана развоја ствара потребу за регулисањем начина спровођења система праћења (мониторинга) и вредновања (евалуације). </w:t>
      </w:r>
    </w:p>
    <w:p w:rsidR="009B4BDF" w:rsidRPr="009B4BDF" w:rsidRDefault="009B4BDF" w:rsidP="00606111">
      <w:pPr>
        <w:jc w:val="both"/>
      </w:pPr>
      <w:r w:rsidRPr="009B4BDF">
        <w:t xml:space="preserve">Даља разрада плана и спровођење мера разрађена је кроз средњорочни план. Програмски буџет се усклађује са средњорочним планом општине. Дакле, План развоја општине операционализује се кроз израду и доношење трогодишњег средњорочног плана. Мере обухваћене Планом развоја детљано се разрађују кроз средњорочни план и предстаљају основ и обавезу буџетирања у поступку израде и усвајања буџета локалне самоуправе. </w:t>
      </w:r>
    </w:p>
    <w:p w:rsidR="009B4BDF" w:rsidRPr="009B4BDF" w:rsidRDefault="009B4BDF" w:rsidP="00606111">
      <w:pPr>
        <w:jc w:val="both"/>
      </w:pPr>
      <w:r w:rsidRPr="009B4BDF">
        <w:t xml:space="preserve">Улогу управљачког тела надлежног за процес спровођења Плана развоја ће имати Координациони тим образован од стране председника општине и носиоци мера дефинисани Планом развоја. Они ће заједно радити на: </w:t>
      </w:r>
    </w:p>
    <w:p w:rsidR="009B4BDF" w:rsidRPr="00253E4C" w:rsidRDefault="009B4BDF" w:rsidP="003E2D36">
      <w:pPr>
        <w:pStyle w:val="ListParagraph"/>
        <w:numPr>
          <w:ilvl w:val="0"/>
          <w:numId w:val="37"/>
        </w:numPr>
        <w:jc w:val="both"/>
      </w:pPr>
      <w:r w:rsidRPr="00253E4C">
        <w:t>Континуираној комуникацији и размени информација између свих актера укључених у спровођење мера и активности</w:t>
      </w:r>
    </w:p>
    <w:p w:rsidR="009B4BDF" w:rsidRPr="009B4BDF" w:rsidRDefault="009B4BDF" w:rsidP="003E2D36">
      <w:pPr>
        <w:pStyle w:val="ListParagraph"/>
        <w:numPr>
          <w:ilvl w:val="0"/>
          <w:numId w:val="10"/>
        </w:numPr>
        <w:jc w:val="both"/>
      </w:pPr>
      <w:r w:rsidRPr="009B4BDF">
        <w:t>Ажурирању информација о току спровођења мера</w:t>
      </w:r>
    </w:p>
    <w:p w:rsidR="009B4BDF" w:rsidRPr="009B4BDF" w:rsidRDefault="009B4BDF" w:rsidP="003E2D36">
      <w:pPr>
        <w:pStyle w:val="ListParagraph"/>
        <w:numPr>
          <w:ilvl w:val="0"/>
          <w:numId w:val="10"/>
        </w:numPr>
        <w:jc w:val="both"/>
      </w:pPr>
      <w:r w:rsidRPr="009B4BDF">
        <w:t>Дефинисању превентивних мера у случају појаве одступања и проблема</w:t>
      </w:r>
    </w:p>
    <w:p w:rsidR="009B4BDF" w:rsidRPr="009B4BDF" w:rsidRDefault="009B4BDF" w:rsidP="003E2D36">
      <w:pPr>
        <w:pStyle w:val="ListParagraph"/>
        <w:numPr>
          <w:ilvl w:val="0"/>
          <w:numId w:val="10"/>
        </w:numPr>
        <w:jc w:val="both"/>
      </w:pPr>
      <w:r w:rsidRPr="009B4BDF">
        <w:t>Информисању јавности и заинтересованих страна о току спровођења Плана развоја</w:t>
      </w:r>
    </w:p>
    <w:p w:rsidR="009B4BDF" w:rsidRPr="009B4BDF" w:rsidRDefault="009B4BDF" w:rsidP="003E2D36">
      <w:pPr>
        <w:pStyle w:val="ListParagraph"/>
        <w:numPr>
          <w:ilvl w:val="0"/>
          <w:numId w:val="10"/>
        </w:numPr>
        <w:jc w:val="both"/>
      </w:pPr>
      <w:r w:rsidRPr="009B4BDF">
        <w:t>Припреми и подношењу годишњих и трогодишњег извештаја о спровођењу Плана развоја.</w:t>
      </w:r>
    </w:p>
    <w:p w:rsidR="009B4BDF" w:rsidRPr="009B4BDF" w:rsidRDefault="009B4BDF" w:rsidP="00606111">
      <w:pPr>
        <w:jc w:val="both"/>
      </w:pPr>
      <w:r w:rsidRPr="009B4BDF">
        <w:t>Средњорочни план представља основу за мониторинг и евалуацију. Мониторинг представља један континуиран процес који обухвата активности на прикупљању података од свих релевантних органа и организација и органа како би се увидео начин праћења спровођења Плана развоја. Евалуација, а у оквиру планског система вредновање учинака, се обавља периодично у неколико наврата  током временског периода важења планског документа. Евалуација се по правилу спроводи након процеса мониторинга, јер подразумева коришћење прикупљених података и анализа које су проистекле након праћења спровођења Плана развоја. Индикаторима за евалуацију Плана развоја треба да се процењује:</w:t>
      </w:r>
    </w:p>
    <w:p w:rsidR="009B4BDF" w:rsidRPr="009B4BDF" w:rsidRDefault="009B4BDF" w:rsidP="003E2D36">
      <w:pPr>
        <w:pStyle w:val="ListParagraph"/>
        <w:numPr>
          <w:ilvl w:val="0"/>
          <w:numId w:val="11"/>
        </w:numPr>
        <w:jc w:val="both"/>
      </w:pPr>
      <w:r w:rsidRPr="009B4BDF">
        <w:t>релевантност - однос дефинисаних циљева и  кључних проблема приоритетних сектора на нивоу локалне самоуправе, као и усклађеност  циљева са  националним развојним приоритетима</w:t>
      </w:r>
    </w:p>
    <w:p w:rsidR="009B4BDF" w:rsidRPr="009B4BDF" w:rsidRDefault="00606111" w:rsidP="003E2D36">
      <w:pPr>
        <w:pStyle w:val="ListParagraph"/>
        <w:numPr>
          <w:ilvl w:val="0"/>
          <w:numId w:val="11"/>
        </w:numPr>
        <w:jc w:val="both"/>
      </w:pPr>
      <w:r>
        <w:t>е</w:t>
      </w:r>
      <w:r w:rsidR="009B4BDF" w:rsidRPr="009B4BDF">
        <w:t xml:space="preserve">фикасност- однос учинка и уложених ресурса , као и користи која може указати на потребу за дефинисањем алтернативних приступа </w:t>
      </w:r>
    </w:p>
    <w:p w:rsidR="009B4BDF" w:rsidRPr="009B4BDF" w:rsidRDefault="009B4BDF" w:rsidP="003E2D36">
      <w:pPr>
        <w:pStyle w:val="ListParagraph"/>
        <w:numPr>
          <w:ilvl w:val="0"/>
          <w:numId w:val="11"/>
        </w:numPr>
        <w:jc w:val="both"/>
      </w:pPr>
      <w:r w:rsidRPr="009B4BDF">
        <w:t>исход -утицај свих мера и активности (као и осталих акција и интервенција) на  економске,друштвене, еколошке и остале развојне циљеве</w:t>
      </w:r>
    </w:p>
    <w:p w:rsidR="009B4BDF" w:rsidRPr="009B4BDF" w:rsidRDefault="009B4BDF" w:rsidP="003E2D36">
      <w:pPr>
        <w:pStyle w:val="ListParagraph"/>
        <w:numPr>
          <w:ilvl w:val="0"/>
          <w:numId w:val="11"/>
        </w:numPr>
        <w:jc w:val="both"/>
      </w:pPr>
      <w:r w:rsidRPr="009B4BDF">
        <w:t>дугорочност - одрживост постављених циљева и активности на дуге стазе .</w:t>
      </w:r>
    </w:p>
    <w:p w:rsidR="009B4BDF" w:rsidRPr="009B4BDF" w:rsidRDefault="009B4BDF" w:rsidP="00606111">
      <w:pPr>
        <w:jc w:val="both"/>
        <w:rPr>
          <w:b/>
        </w:rPr>
      </w:pPr>
      <w:r w:rsidRPr="009B4BDF">
        <w:rPr>
          <w:b/>
        </w:rPr>
        <w:t>Извештавање о спровођењу и постигнутим учинцима Плана развоја</w:t>
      </w:r>
    </w:p>
    <w:p w:rsidR="009B4BDF" w:rsidRPr="009B4BDF" w:rsidRDefault="009B4BDF" w:rsidP="00606111">
      <w:pPr>
        <w:jc w:val="both"/>
      </w:pPr>
      <w:r w:rsidRPr="009B4BDF">
        <w:t xml:space="preserve">Извештавање о спровођењу Плана развоја  је обавезна активност која има за циљ  објективно приказивање тога на који начин се План развоја спроводио у претходних годину дана, док </w:t>
      </w:r>
      <w:r w:rsidRPr="009B4BDF">
        <w:lastRenderedPageBreak/>
        <w:t>извештавање о постигнутим учинцима Плана развоја представља реално приказивање учинака Плана који су постигнути током спровођења предвиђених мера током трогодишњег периода који је протекао.</w:t>
      </w:r>
    </w:p>
    <w:p w:rsidR="009B4BDF" w:rsidRPr="009B4BDF" w:rsidRDefault="009B4BDF" w:rsidP="00606111">
      <w:pPr>
        <w:jc w:val="both"/>
      </w:pPr>
      <w:r w:rsidRPr="009B4BDF">
        <w:t xml:space="preserve">Након сваке треће календарске године од доношења Плана развоја,Координациони тим за спровођење Плана развоја припрема нацрт извештаја. Општинско Веће општине Свилајнац утврђује предлог извештаја достављањен од стране Координационог тима о учинцима спровођења Плана развоја који се подноси Скупштини општине на усвајање, најкасније у року од </w:t>
      </w:r>
      <w:r>
        <w:t>шест месеци од истека тог рока.</w:t>
      </w:r>
    </w:p>
    <w:p w:rsidR="009B4BDF" w:rsidRPr="009B4BDF" w:rsidRDefault="009B4BDF" w:rsidP="00606111">
      <w:pPr>
        <w:jc w:val="both"/>
        <w:rPr>
          <w:b/>
        </w:rPr>
      </w:pPr>
      <w:r w:rsidRPr="009B4BDF">
        <w:rPr>
          <w:b/>
        </w:rPr>
        <w:t>Ревизија Плана развоја</w:t>
      </w:r>
    </w:p>
    <w:p w:rsidR="00967484" w:rsidRDefault="009B4BDF" w:rsidP="00606111">
      <w:pPr>
        <w:jc w:val="both"/>
      </w:pPr>
      <w:r w:rsidRPr="009B4BDF">
        <w:t>Након усвајања Извештаја о учинцима Плана развоја, Oпштинско веће општине Свилајнац и Скупштина општине Свилајнац могу утврдити потребу за спровођењем ревизије Плана развоја. Општинско веће иницира ревизију постојећег Плана развоја уз адекватно образложење разлога за ревизију. Ревизија плана је основ покретања  поступак израде предлога измена и допуна Плана развоја. Одлуку о покретању поступка израде предлога и допуна Плана развоја доноси Скупштина општине Свилајнац. Поступак ревизије  се реализује  по процедури прописа</w:t>
      </w:r>
      <w:r>
        <w:t xml:space="preserve">ној за усвајање Плана развоја. </w:t>
      </w:r>
    </w:p>
    <w:p w:rsidR="00967484" w:rsidRDefault="001B19DE" w:rsidP="00967484">
      <w:pPr>
        <w:pStyle w:val="Heading1"/>
      </w:pPr>
      <w:bookmarkStart w:id="86" w:name="_Toc163642215"/>
      <w:r w:rsidRPr="00967484">
        <w:t>ЛИСТА СКРАЋЕНИЦА</w:t>
      </w:r>
      <w:bookmarkEnd w:id="86"/>
    </w:p>
    <w:tbl>
      <w:tblPr>
        <w:tblW w:w="9355" w:type="dxa"/>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tblPr>
      <w:tblGrid>
        <w:gridCol w:w="1346"/>
        <w:gridCol w:w="8009"/>
      </w:tblGrid>
      <w:tr w:rsidR="008968BD" w:rsidRPr="007D03C5"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АД</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Акционарско друштво</w:t>
            </w:r>
          </w:p>
        </w:tc>
      </w:tr>
      <w:tr w:rsidR="008968BD" w:rsidRPr="007D03C5"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АПР</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Агенција за привредне регистре</w:t>
            </w:r>
          </w:p>
        </w:tc>
      </w:tr>
      <w:tr w:rsidR="008968BD" w:rsidRPr="007D03C5"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ГИС</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Географско информациони систем</w:t>
            </w:r>
          </w:p>
        </w:tc>
      </w:tr>
      <w:tr w:rsidR="008968BD" w:rsidRPr="007D03C5"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ДДЦ</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Дегустационо-дистрибутивни центар</w:t>
            </w:r>
          </w:p>
        </w:tc>
      </w:tr>
      <w:tr w:rsidR="008968BD" w:rsidRPr="007D03C5"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ДК</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Дом културе</w:t>
            </w:r>
          </w:p>
        </w:tc>
      </w:tr>
      <w:tr w:rsidR="008968BD" w:rsidRPr="007D03C5"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ДОО</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Друштво са ограниченом одговорношћу</w:t>
            </w:r>
          </w:p>
        </w:tc>
      </w:tr>
      <w:tr w:rsidR="008968BD" w:rsidRPr="007D03C5" w:rsidTr="008968BD">
        <w:trPr>
          <w:trHeight w:val="183"/>
        </w:trPr>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ЕУ</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Европска унија</w:t>
            </w:r>
          </w:p>
        </w:tc>
      </w:tr>
      <w:tr w:rsidR="008968BD" w:rsidRPr="007D03C5" w:rsidTr="008968BD">
        <w:trPr>
          <w:trHeight w:val="183"/>
        </w:trPr>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ЕПС</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Електропривреда Србије</w:t>
            </w:r>
          </w:p>
        </w:tc>
      </w:tr>
      <w:tr w:rsidR="008968BD" w:rsidRPr="007D03C5" w:rsidTr="008968BD">
        <w:trPr>
          <w:trHeight w:val="183"/>
        </w:trPr>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ЗПС</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Закон о планском систему</w:t>
            </w:r>
          </w:p>
        </w:tc>
      </w:tr>
      <w:tr w:rsidR="008968BD" w:rsidRPr="007D03C5" w:rsidTr="008968BD">
        <w:trPr>
          <w:trHeight w:val="183"/>
        </w:trPr>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ЗЛС</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Закон о локалној самоуправи</w:t>
            </w:r>
          </w:p>
        </w:tc>
      </w:tr>
      <w:tr w:rsidR="008968BD" w:rsidRPr="007D03C5"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ЈКП</w:t>
            </w:r>
            <w:r w:rsidR="00B95A65">
              <w:rPr>
                <w:rFonts w:cstheme="minorHAnsi"/>
                <w:noProof/>
              </w:rPr>
              <w:t xml:space="preserve"> или КЈП</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Јавно комунално предузеће</w:t>
            </w:r>
          </w:p>
        </w:tc>
      </w:tr>
      <w:tr w:rsidR="008968BD" w:rsidRPr="007D03C5"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ЈЛС</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Јединица локалне самоуправе</w:t>
            </w:r>
          </w:p>
        </w:tc>
      </w:tr>
      <w:tr w:rsidR="008968BD" w:rsidRPr="007D03C5"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ЈП</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Јавно предузеће</w:t>
            </w:r>
          </w:p>
        </w:tc>
      </w:tr>
      <w:tr w:rsidR="008968BD" w:rsidRPr="007D03C5"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ЈУ</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Јавна установа</w:t>
            </w:r>
          </w:p>
        </w:tc>
      </w:tr>
      <w:tr w:rsidR="008968BD" w:rsidRPr="007D03C5"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ЈН</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Јавна набавка</w:t>
            </w:r>
          </w:p>
        </w:tc>
      </w:tr>
      <w:tr w:rsidR="008968BD" w:rsidRPr="007D03C5"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КЗМ</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Канцеларија за младе</w:t>
            </w:r>
          </w:p>
        </w:tc>
      </w:tr>
      <w:tr w:rsidR="008968BD" w:rsidRPr="007D03C5"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КУД</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Културно уметничко друштво</w:t>
            </w:r>
          </w:p>
        </w:tc>
      </w:tr>
      <w:tr w:rsidR="008968BD" w:rsidRPr="00BC4530" w:rsidTr="008968BD">
        <w:tc>
          <w:tcPr>
            <w:tcW w:w="1346" w:type="dxa"/>
            <w:shd w:val="clear" w:color="auto" w:fill="auto"/>
            <w:vAlign w:val="center"/>
          </w:tcPr>
          <w:p w:rsidR="008968BD" w:rsidRPr="004B55A1" w:rsidRDefault="008968BD" w:rsidP="0050472F">
            <w:pPr>
              <w:spacing w:after="0" w:line="240" w:lineRule="auto"/>
              <w:jc w:val="both"/>
              <w:rPr>
                <w:rFonts w:cstheme="minorHAnsi"/>
                <w:noProof/>
              </w:rPr>
            </w:pPr>
            <w:r w:rsidRPr="004B55A1">
              <w:rPr>
                <w:rFonts w:cstheme="minorHAnsi"/>
                <w:noProof/>
              </w:rPr>
              <w:t>КУЈУ</w:t>
            </w:r>
          </w:p>
        </w:tc>
        <w:tc>
          <w:tcPr>
            <w:tcW w:w="8009" w:type="dxa"/>
            <w:shd w:val="clear" w:color="auto" w:fill="auto"/>
          </w:tcPr>
          <w:p w:rsidR="008968BD" w:rsidRPr="004B55A1" w:rsidRDefault="008968BD" w:rsidP="0050472F">
            <w:pPr>
              <w:spacing w:after="0" w:line="240" w:lineRule="auto"/>
              <w:jc w:val="both"/>
              <w:rPr>
                <w:rFonts w:cstheme="minorHAnsi"/>
                <w:noProof/>
              </w:rPr>
            </w:pPr>
            <w:r w:rsidRPr="004B55A1">
              <w:rPr>
                <w:rFonts w:cstheme="minorHAnsi"/>
                <w:noProof/>
              </w:rPr>
              <w:t>Канцеларија за управљање јавним улагањима</w:t>
            </w:r>
          </w:p>
        </w:tc>
      </w:tr>
      <w:tr w:rsidR="00D66AF4" w:rsidRPr="007D03C5" w:rsidTr="008968BD">
        <w:tc>
          <w:tcPr>
            <w:tcW w:w="1346" w:type="dxa"/>
            <w:shd w:val="clear" w:color="auto" w:fill="auto"/>
            <w:vAlign w:val="center"/>
          </w:tcPr>
          <w:p w:rsidR="00D66AF4" w:rsidRPr="004B55A1" w:rsidRDefault="00D66AF4" w:rsidP="0050472F">
            <w:pPr>
              <w:spacing w:after="0" w:line="240" w:lineRule="auto"/>
              <w:jc w:val="both"/>
              <w:rPr>
                <w:rFonts w:cstheme="minorHAnsi"/>
                <w:noProof/>
              </w:rPr>
            </w:pPr>
            <w:r w:rsidRPr="004B55A1">
              <w:rPr>
                <w:rFonts w:asciiTheme="minorHAnsi" w:hAnsiTheme="minorHAnsi" w:cstheme="minorHAnsi"/>
                <w:noProof/>
              </w:rPr>
              <w:t>ЛЕАП</w:t>
            </w:r>
          </w:p>
        </w:tc>
        <w:tc>
          <w:tcPr>
            <w:tcW w:w="8009" w:type="dxa"/>
            <w:shd w:val="clear" w:color="auto" w:fill="auto"/>
          </w:tcPr>
          <w:p w:rsidR="00D66AF4" w:rsidRPr="004B55A1" w:rsidRDefault="00D66AF4" w:rsidP="00D66AF4">
            <w:pPr>
              <w:spacing w:after="0" w:line="240" w:lineRule="auto"/>
              <w:jc w:val="both"/>
              <w:rPr>
                <w:rFonts w:cstheme="minorHAnsi"/>
                <w:noProof/>
              </w:rPr>
            </w:pPr>
            <w:r w:rsidRPr="004B55A1">
              <w:rPr>
                <w:rFonts w:asciiTheme="minorHAnsi" w:hAnsiTheme="minorHAnsi" w:cstheme="minorHAnsi"/>
                <w:noProof/>
              </w:rPr>
              <w:t>Локалног еколошког акционог плана</w:t>
            </w:r>
          </w:p>
        </w:tc>
      </w:tr>
      <w:tr w:rsidR="008968BD" w:rsidRPr="007D03C5" w:rsidTr="008968BD">
        <w:tc>
          <w:tcPr>
            <w:tcW w:w="1346" w:type="dxa"/>
            <w:shd w:val="clear" w:color="auto" w:fill="auto"/>
            <w:vAlign w:val="center"/>
          </w:tcPr>
          <w:p w:rsidR="008968BD" w:rsidRPr="004B55A1" w:rsidRDefault="008968BD" w:rsidP="0050472F">
            <w:pPr>
              <w:spacing w:after="0" w:line="240" w:lineRule="auto"/>
              <w:jc w:val="both"/>
              <w:rPr>
                <w:rFonts w:cstheme="minorHAnsi"/>
                <w:noProof/>
              </w:rPr>
            </w:pPr>
            <w:r w:rsidRPr="004B55A1">
              <w:rPr>
                <w:rFonts w:cstheme="minorHAnsi"/>
                <w:noProof/>
              </w:rPr>
              <w:t>ЛЕР</w:t>
            </w:r>
          </w:p>
        </w:tc>
        <w:tc>
          <w:tcPr>
            <w:tcW w:w="8009" w:type="dxa"/>
            <w:shd w:val="clear" w:color="auto" w:fill="auto"/>
          </w:tcPr>
          <w:p w:rsidR="008968BD" w:rsidRPr="004B55A1" w:rsidRDefault="008968BD" w:rsidP="0050472F">
            <w:pPr>
              <w:spacing w:after="0" w:line="240" w:lineRule="auto"/>
              <w:jc w:val="both"/>
              <w:rPr>
                <w:rFonts w:cstheme="minorHAnsi"/>
                <w:noProof/>
              </w:rPr>
            </w:pPr>
            <w:r w:rsidRPr="004B55A1">
              <w:rPr>
                <w:rFonts w:cstheme="minorHAnsi"/>
                <w:noProof/>
              </w:rPr>
              <w:t xml:space="preserve">Локални економски развој </w:t>
            </w:r>
          </w:p>
        </w:tc>
      </w:tr>
      <w:tr w:rsidR="00D66AF4" w:rsidRPr="007D03C5" w:rsidTr="008968BD">
        <w:tc>
          <w:tcPr>
            <w:tcW w:w="1346" w:type="dxa"/>
            <w:shd w:val="clear" w:color="auto" w:fill="auto"/>
            <w:vAlign w:val="center"/>
          </w:tcPr>
          <w:p w:rsidR="00D66AF4" w:rsidRPr="004B55A1" w:rsidRDefault="00D66AF4" w:rsidP="0050472F">
            <w:pPr>
              <w:spacing w:after="0" w:line="240" w:lineRule="auto"/>
              <w:jc w:val="both"/>
              <w:rPr>
                <w:rFonts w:cstheme="minorHAnsi"/>
                <w:noProof/>
              </w:rPr>
            </w:pPr>
            <w:r w:rsidRPr="004B55A1">
              <w:rPr>
                <w:rFonts w:asciiTheme="minorHAnsi" w:hAnsiTheme="minorHAnsi" w:cstheme="minorHAnsi"/>
                <w:noProof/>
              </w:rPr>
              <w:t>ЛПУО</w:t>
            </w:r>
          </w:p>
        </w:tc>
        <w:tc>
          <w:tcPr>
            <w:tcW w:w="8009" w:type="dxa"/>
            <w:shd w:val="clear" w:color="auto" w:fill="auto"/>
          </w:tcPr>
          <w:p w:rsidR="00D66AF4" w:rsidRPr="004B55A1" w:rsidRDefault="00D66AF4" w:rsidP="0050472F">
            <w:pPr>
              <w:spacing w:after="0" w:line="240" w:lineRule="auto"/>
              <w:jc w:val="both"/>
              <w:rPr>
                <w:rFonts w:cstheme="minorHAnsi"/>
                <w:noProof/>
              </w:rPr>
            </w:pPr>
            <w:r w:rsidRPr="004B55A1">
              <w:rPr>
                <w:rFonts w:cstheme="minorHAnsi"/>
                <w:noProof/>
              </w:rPr>
              <w:t>Локални план управљања отпадом</w:t>
            </w:r>
          </w:p>
        </w:tc>
      </w:tr>
      <w:tr w:rsidR="008968BD" w:rsidRPr="007D03C5" w:rsidTr="008968BD">
        <w:tc>
          <w:tcPr>
            <w:tcW w:w="1346" w:type="dxa"/>
            <w:shd w:val="clear" w:color="auto" w:fill="auto"/>
            <w:vAlign w:val="center"/>
          </w:tcPr>
          <w:p w:rsidR="008968BD" w:rsidRPr="004B55A1" w:rsidRDefault="008968BD" w:rsidP="0050472F">
            <w:pPr>
              <w:spacing w:after="0" w:line="240" w:lineRule="auto"/>
              <w:jc w:val="both"/>
              <w:rPr>
                <w:rFonts w:cstheme="minorHAnsi"/>
                <w:noProof/>
              </w:rPr>
            </w:pPr>
            <w:r w:rsidRPr="004B55A1">
              <w:rPr>
                <w:rFonts w:cstheme="minorHAnsi"/>
                <w:noProof/>
              </w:rPr>
              <w:t>ЛС</w:t>
            </w:r>
          </w:p>
        </w:tc>
        <w:tc>
          <w:tcPr>
            <w:tcW w:w="8009" w:type="dxa"/>
            <w:shd w:val="clear" w:color="auto" w:fill="auto"/>
          </w:tcPr>
          <w:p w:rsidR="008968BD" w:rsidRPr="004B55A1" w:rsidRDefault="008968BD" w:rsidP="0050472F">
            <w:pPr>
              <w:spacing w:after="0" w:line="240" w:lineRule="auto"/>
              <w:jc w:val="both"/>
              <w:rPr>
                <w:rFonts w:cstheme="minorHAnsi"/>
                <w:noProof/>
              </w:rPr>
            </w:pPr>
            <w:r w:rsidRPr="004B55A1">
              <w:rPr>
                <w:rFonts w:cstheme="minorHAnsi"/>
                <w:noProof/>
              </w:rPr>
              <w:t>Локална самоуправа</w:t>
            </w:r>
          </w:p>
        </w:tc>
      </w:tr>
      <w:tr w:rsidR="008968BD" w:rsidRPr="00BC4530" w:rsidTr="008968BD">
        <w:tc>
          <w:tcPr>
            <w:tcW w:w="1346" w:type="dxa"/>
            <w:shd w:val="clear" w:color="auto" w:fill="auto"/>
            <w:vAlign w:val="center"/>
          </w:tcPr>
          <w:p w:rsidR="008968BD" w:rsidRPr="004B55A1" w:rsidRDefault="008968BD" w:rsidP="0050472F">
            <w:pPr>
              <w:spacing w:after="0" w:line="240" w:lineRule="auto"/>
              <w:jc w:val="both"/>
              <w:rPr>
                <w:rFonts w:cstheme="minorHAnsi"/>
                <w:noProof/>
              </w:rPr>
            </w:pPr>
            <w:r w:rsidRPr="004B55A1">
              <w:rPr>
                <w:rFonts w:cstheme="minorHAnsi"/>
                <w:noProof/>
              </w:rPr>
              <w:t>МГСИ</w:t>
            </w:r>
          </w:p>
        </w:tc>
        <w:tc>
          <w:tcPr>
            <w:tcW w:w="8009" w:type="dxa"/>
            <w:shd w:val="clear" w:color="auto" w:fill="auto"/>
          </w:tcPr>
          <w:p w:rsidR="008968BD" w:rsidRPr="004B55A1" w:rsidRDefault="008968BD" w:rsidP="0050472F">
            <w:pPr>
              <w:spacing w:after="0" w:line="240" w:lineRule="auto"/>
              <w:jc w:val="both"/>
              <w:rPr>
                <w:rFonts w:cstheme="minorHAnsi"/>
                <w:noProof/>
              </w:rPr>
            </w:pPr>
            <w:r w:rsidRPr="004B55A1">
              <w:rPr>
                <w:rFonts w:cstheme="minorHAnsi"/>
                <w:noProof/>
              </w:rPr>
              <w:t>Министарство грађевинарства, саобраћаја и инфраструктуре</w:t>
            </w:r>
          </w:p>
        </w:tc>
      </w:tr>
      <w:tr w:rsidR="008968BD" w:rsidRPr="007D03C5"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МЗ</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Месна заједница</w:t>
            </w:r>
          </w:p>
        </w:tc>
      </w:tr>
      <w:tr w:rsidR="008968BD" w:rsidRPr="00BC4530"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lastRenderedPageBreak/>
              <w:t>МЗЖС</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Министарство за заштиту животне средине</w:t>
            </w:r>
          </w:p>
        </w:tc>
      </w:tr>
      <w:tr w:rsidR="008968BD" w:rsidRPr="007D03C5"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МОСИ</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Међуопштинске омладинске спортске игре</w:t>
            </w:r>
          </w:p>
        </w:tc>
      </w:tr>
      <w:tr w:rsidR="008968BD" w:rsidRPr="007D03C5"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МП</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Министарство привреде</w:t>
            </w:r>
          </w:p>
        </w:tc>
      </w:tr>
      <w:tr w:rsidR="008968BD" w:rsidRPr="00BC4530"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МПШиВ</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Министарство пољопривреде, шумарства и водопривреде</w:t>
            </w:r>
          </w:p>
        </w:tc>
      </w:tr>
      <w:tr w:rsidR="008968BD" w:rsidRPr="00BC4530"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МТТТ</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Министартсво трговине, туризма и телекомуникација</w:t>
            </w:r>
          </w:p>
        </w:tc>
      </w:tr>
      <w:tr w:rsidR="008968BD" w:rsidRPr="007D03C5"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НСЗ</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Национална служба за запошљавање</w:t>
            </w:r>
          </w:p>
        </w:tc>
      </w:tr>
      <w:tr w:rsidR="008968BD" w:rsidRPr="007D03C5"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ОШ</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Основна школа</w:t>
            </w:r>
          </w:p>
        </w:tc>
      </w:tr>
      <w:tr w:rsidR="008968BD" w:rsidRPr="007D03C5"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ПВО</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Предшколско васпитање и образовање</w:t>
            </w:r>
          </w:p>
        </w:tc>
      </w:tr>
      <w:tr w:rsidR="008968BD" w:rsidRPr="00BC4530"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ПКС-РПК</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Привредна комора Србије – Регионална привредна комора</w:t>
            </w:r>
          </w:p>
        </w:tc>
      </w:tr>
      <w:tr w:rsidR="008968BD" w:rsidRPr="007D03C5"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ППП</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Припремни предшколски програм</w:t>
            </w:r>
          </w:p>
        </w:tc>
      </w:tr>
      <w:tr w:rsidR="008968BD" w:rsidRPr="00BC4530"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ППОВ</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Постројења за пречишћавање отпадне воде</w:t>
            </w:r>
          </w:p>
        </w:tc>
      </w:tr>
      <w:tr w:rsidR="008968BD" w:rsidRPr="007D03C5"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ПТД</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Пројектно техничка документација</w:t>
            </w:r>
          </w:p>
        </w:tc>
      </w:tr>
      <w:tr w:rsidR="008968BD" w:rsidRPr="007D03C5"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ПУ</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Предшколска установа</w:t>
            </w:r>
          </w:p>
        </w:tc>
      </w:tr>
      <w:tr w:rsidR="008968BD" w:rsidRPr="007D03C5"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РРА</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Регионална развојна агенција</w:t>
            </w:r>
          </w:p>
        </w:tc>
      </w:tr>
      <w:tr w:rsidR="008968BD" w:rsidRPr="007D03C5"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РС</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Република Србија</w:t>
            </w:r>
          </w:p>
        </w:tc>
      </w:tr>
      <w:tr w:rsidR="008968BD" w:rsidRPr="007D03C5"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РПГ</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Регистровано пољопривредно газдинство</w:t>
            </w:r>
          </w:p>
        </w:tc>
      </w:tr>
      <w:tr w:rsidR="008968BD" w:rsidRPr="007D03C5"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РТО</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Регионална туристичка организација</w:t>
            </w:r>
          </w:p>
        </w:tc>
      </w:tr>
      <w:tr w:rsidR="008968BD" w:rsidRPr="00BC4530"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СКГО</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 xml:space="preserve">Стална конференција градова и општина </w:t>
            </w:r>
          </w:p>
        </w:tc>
      </w:tr>
      <w:tr w:rsidR="008968BD" w:rsidRPr="007D03C5"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СРП</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Специјални резерват природе</w:t>
            </w:r>
          </w:p>
        </w:tc>
      </w:tr>
      <w:tr w:rsidR="008968BD" w:rsidRPr="007D03C5"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ТО</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Туристичка организација</w:t>
            </w:r>
          </w:p>
        </w:tc>
      </w:tr>
      <w:tr w:rsidR="008968BD" w:rsidRPr="007D03C5"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ЦОР</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Циљеви одрживог развоја</w:t>
            </w:r>
          </w:p>
        </w:tc>
      </w:tr>
      <w:tr w:rsidR="008968BD" w:rsidRPr="007D03C5"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ЦСР</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Центар за социјални рад</w:t>
            </w:r>
          </w:p>
        </w:tc>
      </w:tr>
      <w:tr w:rsidR="008968BD" w:rsidRPr="00BC4530" w:rsidTr="008968BD">
        <w:tc>
          <w:tcPr>
            <w:tcW w:w="1346" w:type="dxa"/>
            <w:shd w:val="clear" w:color="auto" w:fill="auto"/>
            <w:vAlign w:val="center"/>
          </w:tcPr>
          <w:p w:rsidR="008968BD" w:rsidRPr="007D03C5" w:rsidRDefault="008968BD" w:rsidP="0050472F">
            <w:pPr>
              <w:spacing w:after="0" w:line="240" w:lineRule="auto"/>
              <w:jc w:val="both"/>
              <w:rPr>
                <w:rFonts w:cstheme="minorHAnsi"/>
                <w:noProof/>
              </w:rPr>
            </w:pPr>
            <w:r w:rsidRPr="007D03C5">
              <w:rPr>
                <w:rFonts w:cstheme="minorHAnsi"/>
                <w:noProof/>
              </w:rPr>
              <w:t>SWOT</w:t>
            </w:r>
          </w:p>
        </w:tc>
        <w:tc>
          <w:tcPr>
            <w:tcW w:w="8009" w:type="dxa"/>
            <w:shd w:val="clear" w:color="auto" w:fill="auto"/>
          </w:tcPr>
          <w:p w:rsidR="008968BD" w:rsidRPr="007D03C5" w:rsidRDefault="008968BD" w:rsidP="0050472F">
            <w:pPr>
              <w:spacing w:after="0" w:line="240" w:lineRule="auto"/>
              <w:jc w:val="both"/>
              <w:rPr>
                <w:rFonts w:cstheme="minorHAnsi"/>
                <w:noProof/>
              </w:rPr>
            </w:pPr>
            <w:r w:rsidRPr="007D03C5">
              <w:rPr>
                <w:rFonts w:cstheme="minorHAnsi"/>
                <w:noProof/>
              </w:rPr>
              <w:t>Анализа снага, слабости, прилика, претњи</w:t>
            </w:r>
          </w:p>
        </w:tc>
      </w:tr>
    </w:tbl>
    <w:p w:rsidR="008968BD" w:rsidRPr="008968BD" w:rsidRDefault="008968BD" w:rsidP="008968BD"/>
    <w:sectPr w:rsidR="008968BD" w:rsidRPr="008968BD" w:rsidSect="00AA1771">
      <w:headerReference w:type="default" r:id="rId29"/>
      <w:footerReference w:type="default" r:id="rId30"/>
      <w:headerReference w:type="first" r:id="rId31"/>
      <w:footerReference w:type="first" r:id="rId32"/>
      <w:pgSz w:w="12240" w:h="15840"/>
      <w:pgMar w:top="1440" w:right="99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9CF" w:rsidRDefault="003649CF" w:rsidP="00BE052C">
      <w:pPr>
        <w:spacing w:after="0" w:line="240" w:lineRule="auto"/>
      </w:pPr>
      <w:r>
        <w:separator/>
      </w:r>
    </w:p>
  </w:endnote>
  <w:endnote w:type="continuationSeparator" w:id="1">
    <w:p w:rsidR="003649CF" w:rsidRDefault="003649CF" w:rsidP="00BE0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725359"/>
      <w:docPartObj>
        <w:docPartGallery w:val="Page Numbers (Bottom of Page)"/>
        <w:docPartUnique/>
      </w:docPartObj>
    </w:sdtPr>
    <w:sdtEndPr>
      <w:rPr>
        <w:noProof/>
      </w:rPr>
    </w:sdtEndPr>
    <w:sdtContent>
      <w:p w:rsidR="00AF43C7" w:rsidRDefault="00AF43C7">
        <w:pPr>
          <w:pStyle w:val="Footer"/>
          <w:jc w:val="right"/>
        </w:pPr>
        <w:fldSimple w:instr=" PAGE   \* MERGEFORMAT ">
          <w:r w:rsidR="00C7006C">
            <w:rPr>
              <w:noProof/>
            </w:rPr>
            <w:t>81</w:t>
          </w:r>
        </w:fldSimple>
      </w:p>
    </w:sdtContent>
  </w:sdt>
  <w:p w:rsidR="00AF43C7" w:rsidRDefault="00AF43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3C7" w:rsidRDefault="00AF43C7">
    <w:pPr>
      <w:pStyle w:val="Footer"/>
    </w:pPr>
    <w:r>
      <w:rPr>
        <w:noProof/>
      </w:rPr>
      <w:drawing>
        <wp:anchor distT="0" distB="0" distL="114300" distR="114300" simplePos="0" relativeHeight="251657216" behindDoc="1" locked="0" layoutInCell="1" allowOverlap="1">
          <wp:simplePos x="0" y="0"/>
          <wp:positionH relativeFrom="margin">
            <wp:posOffset>4448175</wp:posOffset>
          </wp:positionH>
          <wp:positionV relativeFrom="paragraph">
            <wp:posOffset>104140</wp:posOffset>
          </wp:positionV>
          <wp:extent cx="1522838" cy="567266"/>
          <wp:effectExtent l="0" t="0" r="1270" b="4445"/>
          <wp:wrapNone/>
          <wp:docPr id="16" name="Picture 1" descr="A white background with re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590167" name="Picture 1" descr="A white background with red letters&#10;&#10;Description automatically generated"/>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522838" cy="567266"/>
                  </a:xfrm>
                  <a:prstGeom prst="rect">
                    <a:avLst/>
                  </a:prstGeom>
                </pic:spPr>
              </pic:pic>
            </a:graphicData>
          </a:graphic>
        </wp:anchor>
      </w:drawing>
    </w:r>
  </w:p>
  <w:p w:rsidR="00AF43C7" w:rsidRDefault="00AF43C7">
    <w:pPr>
      <w:pStyle w:val="Footer"/>
    </w:pPr>
    <w:r>
      <w:rPr>
        <w:noProof/>
      </w:rPr>
      <w:drawing>
        <wp:inline distT="0" distB="0" distL="0" distR="0">
          <wp:extent cx="1749425" cy="341630"/>
          <wp:effectExtent l="0" t="0" r="3175" b="1270"/>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177713" name="Picture 1802177713" descr="Logo, company name&#10;&#10;Description automatically generated"/>
                  <pic:cNvPicPr>
                    <a:picLocks noChangeAspect="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749425" cy="34163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9CF" w:rsidRDefault="003649CF" w:rsidP="00BE052C">
      <w:pPr>
        <w:spacing w:after="0" w:line="240" w:lineRule="auto"/>
      </w:pPr>
      <w:r>
        <w:separator/>
      </w:r>
    </w:p>
  </w:footnote>
  <w:footnote w:type="continuationSeparator" w:id="1">
    <w:p w:rsidR="003649CF" w:rsidRDefault="003649CF" w:rsidP="00BE052C">
      <w:pPr>
        <w:spacing w:after="0" w:line="240" w:lineRule="auto"/>
      </w:pPr>
      <w:r>
        <w:continuationSeparator/>
      </w:r>
    </w:p>
  </w:footnote>
  <w:footnote w:id="2">
    <w:p w:rsidR="00AF43C7" w:rsidRPr="00A55C05" w:rsidRDefault="00AF43C7">
      <w:pPr>
        <w:pStyle w:val="FootnoteText"/>
        <w:rPr>
          <w:noProof/>
          <w:color w:val="000000" w:themeColor="text1"/>
        </w:rPr>
      </w:pPr>
      <w:r w:rsidRPr="00A55C05">
        <w:rPr>
          <w:rStyle w:val="FootnoteReference"/>
          <w:noProof/>
          <w:color w:val="000000" w:themeColor="text1"/>
        </w:rPr>
        <w:footnoteRef/>
      </w:r>
      <w:r w:rsidRPr="00A55C05">
        <w:rPr>
          <w:noProof/>
          <w:color w:val="000000" w:themeColor="text1"/>
          <w:sz w:val="16"/>
          <w:szCs w:val="16"/>
        </w:rPr>
        <w:t>Комплетна социо-економска анализа налази се у прилогу документа плана развоја општине Свилајнац</w:t>
      </w:r>
    </w:p>
  </w:footnote>
  <w:footnote w:id="3">
    <w:p w:rsidR="00AF43C7" w:rsidRPr="00A55C05" w:rsidRDefault="00AF43C7" w:rsidP="00467557">
      <w:pPr>
        <w:pStyle w:val="FootnoteText"/>
        <w:rPr>
          <w:rFonts w:asciiTheme="minorHAnsi" w:hAnsiTheme="minorHAnsi" w:cstheme="minorHAnsi"/>
          <w:noProof/>
          <w:color w:val="000000" w:themeColor="text1"/>
          <w:sz w:val="18"/>
          <w:szCs w:val="18"/>
        </w:rPr>
      </w:pPr>
      <w:r w:rsidRPr="00A55C05">
        <w:rPr>
          <w:rStyle w:val="FootnoteReference"/>
          <w:noProof/>
          <w:color w:val="000000" w:themeColor="text1"/>
        </w:rPr>
        <w:footnoteRef/>
      </w:r>
      <w:r w:rsidRPr="00A55C05">
        <w:rPr>
          <w:rFonts w:asciiTheme="minorHAnsi" w:hAnsiTheme="minorHAnsi" w:cstheme="minorHAnsi"/>
          <w:b/>
          <w:noProof/>
          <w:color w:val="000000" w:themeColor="text1"/>
          <w:sz w:val="18"/>
          <w:szCs w:val="18"/>
        </w:rPr>
        <w:t>Економска величина пољопривредног газдинства</w:t>
      </w:r>
      <w:r w:rsidRPr="00A55C05">
        <w:rPr>
          <w:rFonts w:asciiTheme="minorHAnsi" w:hAnsiTheme="minorHAnsi" w:cstheme="minorHAnsi"/>
          <w:noProof/>
          <w:color w:val="000000" w:themeColor="text1"/>
          <w:sz w:val="18"/>
          <w:szCs w:val="18"/>
        </w:rPr>
        <w:t xml:space="preserve"> приказује укупну економску величину пољопривредних газдинстава на територији ЈЛС. Економска величина пољопривредног газдинства се мери као укупна вредност стандардног аутпута (СA) газдинства изражен у еврима. СА неког пољопривредног производа (врста усева / вишегодишњег засада или врста стоке) представља просечну новчану вредност бруто пољопривредне производње по цени произвођача, која се очекује у ‘нормалним’ околностима производње. А </w:t>
      </w:r>
      <w:r w:rsidRPr="00A55C05">
        <w:rPr>
          <w:rFonts w:asciiTheme="minorHAnsi" w:hAnsiTheme="minorHAnsi" w:cstheme="minorHAnsi"/>
          <w:b/>
          <w:noProof/>
          <w:color w:val="000000" w:themeColor="text1"/>
          <w:sz w:val="18"/>
          <w:szCs w:val="18"/>
        </w:rPr>
        <w:t>економска величина пољопривредних газдинстава по газдинству</w:t>
      </w:r>
      <w:r w:rsidRPr="00A55C05">
        <w:rPr>
          <w:rFonts w:asciiTheme="minorHAnsi" w:hAnsiTheme="minorHAnsi" w:cstheme="minorHAnsi"/>
          <w:noProof/>
          <w:color w:val="000000" w:themeColor="text1"/>
          <w:sz w:val="18"/>
          <w:szCs w:val="18"/>
        </w:rPr>
        <w:t xml:space="preserve"> представља однос укупне економске величине пољопривредних газдинстава и броја пољопривредних газдинстава. Приказује просечну економску величину пољопривредних газдинстава на територији ЈЛС.</w:t>
      </w:r>
    </w:p>
  </w:footnote>
  <w:footnote w:id="4">
    <w:p w:rsidR="00AF43C7" w:rsidRPr="00A55C05" w:rsidRDefault="00AF43C7">
      <w:pPr>
        <w:pStyle w:val="FootnoteText"/>
        <w:rPr>
          <w:rFonts w:asciiTheme="minorHAnsi" w:hAnsiTheme="minorHAnsi" w:cstheme="minorHAnsi"/>
          <w:noProof/>
          <w:color w:val="000000" w:themeColor="text1"/>
        </w:rPr>
      </w:pPr>
      <w:r w:rsidRPr="00A55C05">
        <w:rPr>
          <w:rStyle w:val="FootnoteReference"/>
          <w:rFonts w:asciiTheme="minorHAnsi" w:hAnsiTheme="minorHAnsi" w:cstheme="minorHAnsi"/>
          <w:noProof/>
          <w:color w:val="000000" w:themeColor="text1"/>
        </w:rPr>
        <w:footnoteRef/>
      </w:r>
      <w:r w:rsidRPr="00A55C05">
        <w:rPr>
          <w:rFonts w:asciiTheme="minorHAnsi" w:hAnsiTheme="minorHAnsi" w:cstheme="minorHAnsi"/>
          <w:noProof/>
          <w:color w:val="000000" w:themeColor="text1"/>
          <w:sz w:val="18"/>
          <w:szCs w:val="18"/>
        </w:rPr>
        <w:t>Након објављивања резултата Пописа пољопривреде из 2023. унеће се  базна вредност овог индикатора</w:t>
      </w:r>
    </w:p>
  </w:footnote>
  <w:footnote w:id="5">
    <w:p w:rsidR="00AF43C7" w:rsidRPr="00A55C05" w:rsidRDefault="00AF43C7">
      <w:pPr>
        <w:pStyle w:val="FootnoteText"/>
        <w:rPr>
          <w:rFonts w:asciiTheme="minorHAnsi" w:hAnsiTheme="minorHAnsi" w:cstheme="minorHAnsi"/>
          <w:noProof/>
          <w:color w:val="000000" w:themeColor="text1"/>
          <w:sz w:val="18"/>
          <w:szCs w:val="18"/>
        </w:rPr>
      </w:pPr>
      <w:r w:rsidRPr="00A55C05">
        <w:rPr>
          <w:rStyle w:val="FootnoteReference"/>
          <w:rFonts w:asciiTheme="minorHAnsi" w:hAnsiTheme="minorHAnsi" w:cstheme="minorHAnsi"/>
          <w:noProof/>
          <w:color w:val="000000" w:themeColor="text1"/>
          <w:sz w:val="22"/>
          <w:szCs w:val="22"/>
        </w:rPr>
        <w:footnoteRef/>
      </w:r>
      <w:r w:rsidRPr="00A55C05">
        <w:rPr>
          <w:rFonts w:asciiTheme="minorHAnsi" w:hAnsiTheme="minorHAnsi" w:cstheme="minorHAnsi"/>
          <w:noProof/>
          <w:color w:val="000000" w:themeColor="text1"/>
          <w:sz w:val="18"/>
          <w:szCs w:val="18"/>
        </w:rPr>
        <w:t>Циљна вредност овог индикатора биће утврђена након објављивања резултата Пописа пољопривреде из  2023. године</w:t>
      </w:r>
    </w:p>
  </w:footnote>
  <w:footnote w:id="6">
    <w:p w:rsidR="00AF43C7" w:rsidRPr="00A55C05" w:rsidRDefault="00AF43C7" w:rsidP="00791730">
      <w:pPr>
        <w:pStyle w:val="Default"/>
        <w:jc w:val="both"/>
        <w:rPr>
          <w:noProof/>
          <w:color w:val="000000" w:themeColor="text1"/>
          <w:sz w:val="23"/>
          <w:szCs w:val="23"/>
        </w:rPr>
      </w:pPr>
      <w:r w:rsidRPr="00A55C05">
        <w:rPr>
          <w:rStyle w:val="FootnoteReference"/>
          <w:noProof/>
          <w:color w:val="000000" w:themeColor="text1"/>
        </w:rPr>
        <w:footnoteRef/>
      </w:r>
      <w:r w:rsidRPr="00A55C05">
        <w:rPr>
          <w:rFonts w:asciiTheme="minorHAnsi" w:hAnsiTheme="minorHAnsi" w:cstheme="minorHAnsi"/>
          <w:noProof/>
          <w:color w:val="000000" w:themeColor="text1"/>
          <w:sz w:val="18"/>
          <w:szCs w:val="18"/>
        </w:rPr>
        <w:t>Условно грло је стандардна обрачунска јединица којом се број грла различитих врста и категорија своди на упоредиву вредност.</w:t>
      </w:r>
    </w:p>
  </w:footnote>
  <w:footnote w:id="7">
    <w:p w:rsidR="00AF43C7" w:rsidRPr="00A55C05" w:rsidRDefault="00AF43C7" w:rsidP="00791730">
      <w:pPr>
        <w:pStyle w:val="Default"/>
        <w:jc w:val="both"/>
        <w:rPr>
          <w:noProof/>
          <w:color w:val="000000" w:themeColor="text1"/>
          <w:sz w:val="23"/>
          <w:szCs w:val="23"/>
        </w:rPr>
      </w:pPr>
      <w:r w:rsidRPr="00A55C05">
        <w:rPr>
          <w:rStyle w:val="FootnoteReference"/>
          <w:noProof/>
          <w:color w:val="000000" w:themeColor="text1"/>
        </w:rPr>
        <w:footnoteRef/>
      </w:r>
      <w:r w:rsidRPr="00A55C05">
        <w:rPr>
          <w:rFonts w:asciiTheme="minorHAnsi" w:hAnsiTheme="minorHAnsi" w:cstheme="minorHAnsi"/>
          <w:noProof/>
          <w:color w:val="000000" w:themeColor="text1"/>
          <w:sz w:val="18"/>
          <w:szCs w:val="18"/>
        </w:rPr>
        <w:t>Приказује удео трактора старијих од 10 година у укупном броју властитих двоосовинских трактора. Указује на дотрајалост механизације пољопривредних газдинстава.</w:t>
      </w:r>
    </w:p>
  </w:footnote>
  <w:footnote w:id="8">
    <w:p w:rsidR="00AF43C7" w:rsidRPr="00A55C05" w:rsidRDefault="00AF43C7">
      <w:pPr>
        <w:pStyle w:val="FootnoteText"/>
        <w:rPr>
          <w:rFonts w:asciiTheme="minorHAnsi" w:hAnsiTheme="minorHAnsi" w:cstheme="minorHAnsi"/>
          <w:noProof/>
          <w:color w:val="000000" w:themeColor="text1"/>
        </w:rPr>
      </w:pPr>
      <w:r w:rsidRPr="00A55C05">
        <w:rPr>
          <w:rStyle w:val="FootnoteReference"/>
          <w:rFonts w:asciiTheme="minorHAnsi" w:hAnsiTheme="minorHAnsi" w:cstheme="minorHAnsi"/>
          <w:noProof/>
          <w:color w:val="000000" w:themeColor="text1"/>
        </w:rPr>
        <w:footnoteRef/>
      </w:r>
      <w:r w:rsidRPr="00A55C05">
        <w:rPr>
          <w:rFonts w:asciiTheme="minorHAnsi" w:hAnsiTheme="minorHAnsi" w:cstheme="minorHAnsi"/>
          <w:noProof/>
          <w:color w:val="000000" w:themeColor="text1"/>
          <w:sz w:val="18"/>
          <w:szCs w:val="18"/>
        </w:rPr>
        <w:t>Након објављивања резултата Пописа пољопривреде из 2023. унеће се  базна вредност овог индикатора</w:t>
      </w:r>
    </w:p>
  </w:footnote>
  <w:footnote w:id="9">
    <w:p w:rsidR="00AF43C7" w:rsidRPr="00A55C05" w:rsidRDefault="00AF43C7">
      <w:pPr>
        <w:pStyle w:val="FootnoteText"/>
        <w:rPr>
          <w:rFonts w:asciiTheme="minorHAnsi" w:hAnsiTheme="minorHAnsi" w:cstheme="minorHAnsi"/>
          <w:noProof/>
          <w:color w:val="000000" w:themeColor="text1"/>
          <w:sz w:val="18"/>
          <w:szCs w:val="18"/>
        </w:rPr>
      </w:pPr>
      <w:r w:rsidRPr="00A55C05">
        <w:rPr>
          <w:rStyle w:val="FootnoteReference"/>
          <w:rFonts w:asciiTheme="minorHAnsi" w:hAnsiTheme="minorHAnsi" w:cstheme="minorHAnsi"/>
          <w:noProof/>
          <w:color w:val="000000" w:themeColor="text1"/>
          <w:sz w:val="22"/>
          <w:szCs w:val="22"/>
        </w:rPr>
        <w:footnoteRef/>
      </w:r>
      <w:r w:rsidRPr="00A55C05">
        <w:rPr>
          <w:rFonts w:asciiTheme="minorHAnsi" w:hAnsiTheme="minorHAnsi" w:cstheme="minorHAnsi"/>
          <w:noProof/>
          <w:color w:val="000000" w:themeColor="text1"/>
          <w:sz w:val="18"/>
          <w:szCs w:val="18"/>
        </w:rPr>
        <w:t>Циљна вредност овог индикатора биће утврђена након објављивања резултата Пописа пољопривреде из  2023. године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3C7" w:rsidRDefault="00AF43C7">
    <w:pPr>
      <w:pStyle w:val="Header"/>
      <w:jc w:val="right"/>
    </w:pPr>
    <w:sdt>
      <w:sdtPr>
        <w:id w:val="885378402"/>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left:0;text-align:left;margin-left:0;margin-top:0;width:539.85pt;height:119.95pt;rotation:315;z-index:-251658240;mso-position-horizontal:center;mso-position-horizontal-relative:margin;mso-position-vertical:center;mso-position-vertical-relative:margin" o:allowincell="f" fillcolor="#4472c4 [3204]" stroked="f">
              <v:fill opacity=".5"/>
              <v:textpath style="font-family:&quot;Times New Roman&quot;;font-size:1pt" string="Н А Ц Р Т"/>
              <w10:wrap anchorx="margin" anchory="margin"/>
            </v:shape>
          </w:pict>
        </w:r>
      </w:sdtContent>
    </w:sdt>
    <w:sdt>
      <w:sdtPr>
        <w:id w:val="-1652439331"/>
        <w:docPartObj>
          <w:docPartGallery w:val="Page Numbers (Top of Page)"/>
          <w:docPartUnique/>
        </w:docPartObj>
      </w:sdtPr>
      <w:sdtEndPr>
        <w:rPr>
          <w:noProof/>
        </w:rPr>
      </w:sdtEndPr>
      <w:sdtContent>
        <w:fldSimple w:instr=" PAGE   \* MERGEFORMAT ">
          <w:r w:rsidR="00C7006C">
            <w:rPr>
              <w:noProof/>
            </w:rPr>
            <w:t>81</w:t>
          </w:r>
        </w:fldSimple>
      </w:sdtContent>
    </w:sdt>
  </w:p>
  <w:p w:rsidR="00AF43C7" w:rsidRPr="00A71158" w:rsidRDefault="00AF43C7" w:rsidP="00A71158">
    <w:pPr>
      <w:pStyle w:val="Header"/>
      <w:jc w:val="right"/>
      <w:rPr>
        <w:rFonts w:ascii="Times New Roman" w:hAnsi="Times New Roman"/>
        <w:b/>
        <w:color w:val="1F3864" w:themeColor="accent1" w:themeShade="80"/>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3C7" w:rsidRDefault="00AF43C7" w:rsidP="00776440">
    <w:pPr>
      <w:pStyle w:val="Header"/>
    </w:pPr>
  </w:p>
  <w:p w:rsidR="00AF43C7" w:rsidRDefault="00AF43C7" w:rsidP="00776440">
    <w:pPr>
      <w:pStyle w:val="Header"/>
      <w:rPr>
        <w:rFonts w:ascii="Arial" w:hAnsi="Arial" w:cs="Arial"/>
        <w:b/>
        <w:bCs/>
        <w:noProof/>
        <w:sz w:val="24"/>
        <w:szCs w:val="24"/>
      </w:rPr>
    </w:pPr>
  </w:p>
  <w:p w:rsidR="00AF43C7" w:rsidRDefault="00AF43C7">
    <w:pPr>
      <w:pStyle w:val="Header"/>
    </w:pPr>
  </w:p>
  <w:p w:rsidR="00AF43C7" w:rsidRDefault="00AF43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5B4"/>
    <w:multiLevelType w:val="hybridMultilevel"/>
    <w:tmpl w:val="93DAB35A"/>
    <w:lvl w:ilvl="0" w:tplc="8AFA3F8E">
      <w:start w:val="7"/>
      <w:numFmt w:val="bullet"/>
      <w:lvlText w:val="-"/>
      <w:lvlJc w:val="left"/>
      <w:pPr>
        <w:ind w:left="360" w:hanging="360"/>
      </w:pPr>
      <w:rPr>
        <w:rFonts w:ascii="Calibri" w:eastAsiaTheme="minorHAnsi"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4123B9"/>
    <w:multiLevelType w:val="hybridMultilevel"/>
    <w:tmpl w:val="6D8A9EB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4171B"/>
    <w:multiLevelType w:val="hybridMultilevel"/>
    <w:tmpl w:val="36FA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61CC8"/>
    <w:multiLevelType w:val="hybridMultilevel"/>
    <w:tmpl w:val="C96859DE"/>
    <w:lvl w:ilvl="0" w:tplc="8AFA3F8E">
      <w:start w:val="7"/>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D508D"/>
    <w:multiLevelType w:val="hybridMultilevel"/>
    <w:tmpl w:val="0232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87369"/>
    <w:multiLevelType w:val="hybridMultilevel"/>
    <w:tmpl w:val="9454034E"/>
    <w:lvl w:ilvl="0" w:tplc="8AFA3F8E">
      <w:start w:val="7"/>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E20D8"/>
    <w:multiLevelType w:val="hybridMultilevel"/>
    <w:tmpl w:val="26087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EA1E60"/>
    <w:multiLevelType w:val="hybridMultilevel"/>
    <w:tmpl w:val="8E167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7010F2"/>
    <w:multiLevelType w:val="hybridMultilevel"/>
    <w:tmpl w:val="4FC83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A952D8"/>
    <w:multiLevelType w:val="hybridMultilevel"/>
    <w:tmpl w:val="EB0A716A"/>
    <w:lvl w:ilvl="0" w:tplc="8AFA3F8E">
      <w:start w:val="7"/>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B352B6"/>
    <w:multiLevelType w:val="multilevel"/>
    <w:tmpl w:val="412E0B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8E0035B"/>
    <w:multiLevelType w:val="hybridMultilevel"/>
    <w:tmpl w:val="F3F0D5FC"/>
    <w:lvl w:ilvl="0" w:tplc="8AFA3F8E">
      <w:start w:val="7"/>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904C37"/>
    <w:multiLevelType w:val="multilevel"/>
    <w:tmpl w:val="30CC49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6506F3"/>
    <w:multiLevelType w:val="multilevel"/>
    <w:tmpl w:val="412E0B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37A40A0"/>
    <w:multiLevelType w:val="hybridMultilevel"/>
    <w:tmpl w:val="FCD8A88A"/>
    <w:lvl w:ilvl="0" w:tplc="8AFA3F8E">
      <w:start w:val="7"/>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825403"/>
    <w:multiLevelType w:val="hybridMultilevel"/>
    <w:tmpl w:val="3D36AC0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6A1AB4"/>
    <w:multiLevelType w:val="multilevel"/>
    <w:tmpl w:val="4760AF7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54268D"/>
    <w:multiLevelType w:val="hybridMultilevel"/>
    <w:tmpl w:val="8B34B824"/>
    <w:lvl w:ilvl="0" w:tplc="8AFA3F8E">
      <w:start w:val="7"/>
      <w:numFmt w:val="bullet"/>
      <w:lvlText w:val="-"/>
      <w:lvlJc w:val="left"/>
      <w:pPr>
        <w:ind w:left="720" w:hanging="360"/>
      </w:pPr>
      <w:rPr>
        <w:rFonts w:ascii="Calibri" w:eastAsiaTheme="minorHAnsi" w:hAnsi="Calibri" w:cs="Calibri"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4AD0ADD"/>
    <w:multiLevelType w:val="hybridMultilevel"/>
    <w:tmpl w:val="5846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7F1D4A"/>
    <w:multiLevelType w:val="hybridMultilevel"/>
    <w:tmpl w:val="4C2A7536"/>
    <w:lvl w:ilvl="0" w:tplc="8AFA3F8E">
      <w:start w:val="7"/>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900FB1"/>
    <w:multiLevelType w:val="hybridMultilevel"/>
    <w:tmpl w:val="340E4F60"/>
    <w:lvl w:ilvl="0" w:tplc="8AFA3F8E">
      <w:start w:val="7"/>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1E6963"/>
    <w:multiLevelType w:val="multilevel"/>
    <w:tmpl w:val="B3C4FBA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442E6925"/>
    <w:multiLevelType w:val="hybridMultilevel"/>
    <w:tmpl w:val="5FE68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7268FA"/>
    <w:multiLevelType w:val="hybridMultilevel"/>
    <w:tmpl w:val="B8F66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7D86203"/>
    <w:multiLevelType w:val="hybridMultilevel"/>
    <w:tmpl w:val="C1CA1894"/>
    <w:lvl w:ilvl="0" w:tplc="8AFA3F8E">
      <w:start w:val="7"/>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EF4E20"/>
    <w:multiLevelType w:val="hybridMultilevel"/>
    <w:tmpl w:val="DEE0E018"/>
    <w:lvl w:ilvl="0" w:tplc="1AEE704E">
      <w:start w:val="1"/>
      <w:numFmt w:val="bullet"/>
      <w:lvlText w:val="-"/>
      <w:lvlJc w:val="left"/>
      <w:pPr>
        <w:ind w:left="644"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7746C8"/>
    <w:multiLevelType w:val="hybridMultilevel"/>
    <w:tmpl w:val="06B6D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811B1A"/>
    <w:multiLevelType w:val="hybridMultilevel"/>
    <w:tmpl w:val="BF3C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1D3124"/>
    <w:multiLevelType w:val="hybridMultilevel"/>
    <w:tmpl w:val="C1149A0E"/>
    <w:lvl w:ilvl="0" w:tplc="8AFA3F8E">
      <w:start w:val="7"/>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876413"/>
    <w:multiLevelType w:val="hybridMultilevel"/>
    <w:tmpl w:val="B69610AA"/>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B36792B"/>
    <w:multiLevelType w:val="hybridMultilevel"/>
    <w:tmpl w:val="72129A06"/>
    <w:lvl w:ilvl="0" w:tplc="8AFA3F8E">
      <w:start w:val="7"/>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AF7096"/>
    <w:multiLevelType w:val="hybridMultilevel"/>
    <w:tmpl w:val="CF28CC34"/>
    <w:lvl w:ilvl="0" w:tplc="8AFA3F8E">
      <w:start w:val="7"/>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553E67"/>
    <w:multiLevelType w:val="hybridMultilevel"/>
    <w:tmpl w:val="58DC79DC"/>
    <w:lvl w:ilvl="0" w:tplc="8AFA3F8E">
      <w:start w:val="7"/>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F468AF"/>
    <w:multiLevelType w:val="multilevel"/>
    <w:tmpl w:val="BAF6E6C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nsid w:val="7A04364A"/>
    <w:multiLevelType w:val="hybridMultilevel"/>
    <w:tmpl w:val="FC4ECD30"/>
    <w:lvl w:ilvl="0" w:tplc="8AFA3F8E">
      <w:start w:val="7"/>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C519FF"/>
    <w:multiLevelType w:val="hybridMultilevel"/>
    <w:tmpl w:val="EDA09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C081C94"/>
    <w:multiLevelType w:val="hybridMultilevel"/>
    <w:tmpl w:val="9C40E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7"/>
  </w:num>
  <w:num w:numId="4">
    <w:abstractNumId w:val="26"/>
  </w:num>
  <w:num w:numId="5">
    <w:abstractNumId w:val="36"/>
  </w:num>
  <w:num w:numId="6">
    <w:abstractNumId w:val="22"/>
  </w:num>
  <w:num w:numId="7">
    <w:abstractNumId w:val="23"/>
  </w:num>
  <w:num w:numId="8">
    <w:abstractNumId w:val="21"/>
  </w:num>
  <w:num w:numId="9">
    <w:abstractNumId w:val="18"/>
  </w:num>
  <w:num w:numId="10">
    <w:abstractNumId w:val="27"/>
  </w:num>
  <w:num w:numId="11">
    <w:abstractNumId w:val="2"/>
  </w:num>
  <w:num w:numId="12">
    <w:abstractNumId w:val="35"/>
  </w:num>
  <w:num w:numId="13">
    <w:abstractNumId w:val="17"/>
  </w:num>
  <w:num w:numId="14">
    <w:abstractNumId w:val="0"/>
  </w:num>
  <w:num w:numId="15">
    <w:abstractNumId w:val="29"/>
  </w:num>
  <w:num w:numId="16">
    <w:abstractNumId w:val="6"/>
  </w:num>
  <w:num w:numId="17">
    <w:abstractNumId w:val="5"/>
  </w:num>
  <w:num w:numId="18">
    <w:abstractNumId w:val="14"/>
  </w:num>
  <w:num w:numId="19">
    <w:abstractNumId w:val="30"/>
  </w:num>
  <w:num w:numId="20">
    <w:abstractNumId w:val="32"/>
  </w:num>
  <w:num w:numId="21">
    <w:abstractNumId w:val="34"/>
  </w:num>
  <w:num w:numId="22">
    <w:abstractNumId w:val="20"/>
  </w:num>
  <w:num w:numId="23">
    <w:abstractNumId w:val="19"/>
  </w:num>
  <w:num w:numId="24">
    <w:abstractNumId w:val="15"/>
  </w:num>
  <w:num w:numId="25">
    <w:abstractNumId w:val="16"/>
  </w:num>
  <w:num w:numId="26">
    <w:abstractNumId w:val="31"/>
  </w:num>
  <w:num w:numId="27">
    <w:abstractNumId w:val="24"/>
  </w:num>
  <w:num w:numId="28">
    <w:abstractNumId w:val="3"/>
  </w:num>
  <w:num w:numId="29">
    <w:abstractNumId w:val="11"/>
  </w:num>
  <w:num w:numId="30">
    <w:abstractNumId w:val="33"/>
  </w:num>
  <w:num w:numId="31">
    <w:abstractNumId w:val="13"/>
  </w:num>
  <w:num w:numId="32">
    <w:abstractNumId w:val="10"/>
  </w:num>
  <w:num w:numId="33">
    <w:abstractNumId w:val="12"/>
  </w:num>
  <w:num w:numId="34">
    <w:abstractNumId w:val="28"/>
  </w:num>
  <w:num w:numId="35">
    <w:abstractNumId w:val="9"/>
  </w:num>
  <w:num w:numId="36">
    <w:abstractNumId w:val="25"/>
  </w:num>
  <w:num w:numId="37">
    <w:abstractNumId w:val="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hdrShapeDefaults>
    <o:shapedefaults v:ext="edit" spidmax="24578"/>
    <o:shapelayout v:ext="edit">
      <o:idmap v:ext="edit" data="2"/>
    </o:shapelayout>
  </w:hdrShapeDefaults>
  <w:footnotePr>
    <w:footnote w:id="0"/>
    <w:footnote w:id="1"/>
  </w:footnotePr>
  <w:endnotePr>
    <w:endnote w:id="0"/>
    <w:endnote w:id="1"/>
  </w:endnotePr>
  <w:compat/>
  <w:rsids>
    <w:rsidRoot w:val="00D300D1"/>
    <w:rsid w:val="00003A2C"/>
    <w:rsid w:val="00005343"/>
    <w:rsid w:val="00007E77"/>
    <w:rsid w:val="00015CE0"/>
    <w:rsid w:val="000171BE"/>
    <w:rsid w:val="00017478"/>
    <w:rsid w:val="00022CE0"/>
    <w:rsid w:val="000258FF"/>
    <w:rsid w:val="00025E8B"/>
    <w:rsid w:val="00026903"/>
    <w:rsid w:val="00026D34"/>
    <w:rsid w:val="00031BF9"/>
    <w:rsid w:val="00031EC9"/>
    <w:rsid w:val="0003473C"/>
    <w:rsid w:val="000364B7"/>
    <w:rsid w:val="000375C2"/>
    <w:rsid w:val="000447B5"/>
    <w:rsid w:val="00044812"/>
    <w:rsid w:val="00051537"/>
    <w:rsid w:val="000526B0"/>
    <w:rsid w:val="000529C9"/>
    <w:rsid w:val="00053890"/>
    <w:rsid w:val="00054C8B"/>
    <w:rsid w:val="00056360"/>
    <w:rsid w:val="00070B67"/>
    <w:rsid w:val="000726F5"/>
    <w:rsid w:val="0007559B"/>
    <w:rsid w:val="000766BE"/>
    <w:rsid w:val="00077E59"/>
    <w:rsid w:val="00080E93"/>
    <w:rsid w:val="0008413A"/>
    <w:rsid w:val="00087997"/>
    <w:rsid w:val="00091ABD"/>
    <w:rsid w:val="00091CF6"/>
    <w:rsid w:val="000948DE"/>
    <w:rsid w:val="000951A3"/>
    <w:rsid w:val="000A0BA1"/>
    <w:rsid w:val="000A50CF"/>
    <w:rsid w:val="000A7F19"/>
    <w:rsid w:val="000B05C6"/>
    <w:rsid w:val="000B101D"/>
    <w:rsid w:val="000B1E6B"/>
    <w:rsid w:val="000B1EAC"/>
    <w:rsid w:val="000B27DE"/>
    <w:rsid w:val="000B3ED0"/>
    <w:rsid w:val="000B41CA"/>
    <w:rsid w:val="000B509C"/>
    <w:rsid w:val="000B7505"/>
    <w:rsid w:val="000C1ABE"/>
    <w:rsid w:val="000C3062"/>
    <w:rsid w:val="000D1767"/>
    <w:rsid w:val="000D1B34"/>
    <w:rsid w:val="000D3791"/>
    <w:rsid w:val="000D43A3"/>
    <w:rsid w:val="000D5400"/>
    <w:rsid w:val="000D5D92"/>
    <w:rsid w:val="000E36AC"/>
    <w:rsid w:val="000E4989"/>
    <w:rsid w:val="000E4B13"/>
    <w:rsid w:val="000F37FA"/>
    <w:rsid w:val="000F5A84"/>
    <w:rsid w:val="000F7780"/>
    <w:rsid w:val="001013FA"/>
    <w:rsid w:val="001016AE"/>
    <w:rsid w:val="0010588F"/>
    <w:rsid w:val="001068C1"/>
    <w:rsid w:val="00110483"/>
    <w:rsid w:val="00114453"/>
    <w:rsid w:val="00120D88"/>
    <w:rsid w:val="001223F4"/>
    <w:rsid w:val="00124887"/>
    <w:rsid w:val="0012564E"/>
    <w:rsid w:val="001258CC"/>
    <w:rsid w:val="00125E26"/>
    <w:rsid w:val="00126048"/>
    <w:rsid w:val="001264C7"/>
    <w:rsid w:val="0012799C"/>
    <w:rsid w:val="0013174B"/>
    <w:rsid w:val="00134F88"/>
    <w:rsid w:val="001368DB"/>
    <w:rsid w:val="00136BBD"/>
    <w:rsid w:val="00137322"/>
    <w:rsid w:val="00142841"/>
    <w:rsid w:val="00142D28"/>
    <w:rsid w:val="0014510E"/>
    <w:rsid w:val="00146319"/>
    <w:rsid w:val="001504BE"/>
    <w:rsid w:val="001510F0"/>
    <w:rsid w:val="00152662"/>
    <w:rsid w:val="001535F7"/>
    <w:rsid w:val="001572FC"/>
    <w:rsid w:val="00157ACF"/>
    <w:rsid w:val="00161128"/>
    <w:rsid w:val="001613BA"/>
    <w:rsid w:val="00163842"/>
    <w:rsid w:val="001642C2"/>
    <w:rsid w:val="00164C36"/>
    <w:rsid w:val="001667F0"/>
    <w:rsid w:val="00170EFD"/>
    <w:rsid w:val="001710A9"/>
    <w:rsid w:val="00175AD5"/>
    <w:rsid w:val="00176B54"/>
    <w:rsid w:val="001801D2"/>
    <w:rsid w:val="00184C76"/>
    <w:rsid w:val="00194549"/>
    <w:rsid w:val="00194845"/>
    <w:rsid w:val="0019544A"/>
    <w:rsid w:val="00196E93"/>
    <w:rsid w:val="001A27D1"/>
    <w:rsid w:val="001A3915"/>
    <w:rsid w:val="001A492A"/>
    <w:rsid w:val="001A4CF9"/>
    <w:rsid w:val="001A5C10"/>
    <w:rsid w:val="001B19DE"/>
    <w:rsid w:val="001B4428"/>
    <w:rsid w:val="001C022B"/>
    <w:rsid w:val="001C09C9"/>
    <w:rsid w:val="001C115E"/>
    <w:rsid w:val="001C29EE"/>
    <w:rsid w:val="001C2C39"/>
    <w:rsid w:val="001C7999"/>
    <w:rsid w:val="001D516A"/>
    <w:rsid w:val="001D5AFD"/>
    <w:rsid w:val="001D6742"/>
    <w:rsid w:val="001D6E39"/>
    <w:rsid w:val="001E1C0D"/>
    <w:rsid w:val="001E1FE2"/>
    <w:rsid w:val="001E7D6F"/>
    <w:rsid w:val="001F032A"/>
    <w:rsid w:val="001F28AA"/>
    <w:rsid w:val="002006B1"/>
    <w:rsid w:val="00200708"/>
    <w:rsid w:val="00204AB9"/>
    <w:rsid w:val="002078F7"/>
    <w:rsid w:val="00207FCA"/>
    <w:rsid w:val="00210C96"/>
    <w:rsid w:val="00211A5D"/>
    <w:rsid w:val="00220722"/>
    <w:rsid w:val="00226119"/>
    <w:rsid w:val="00226E22"/>
    <w:rsid w:val="00230B13"/>
    <w:rsid w:val="00234CEB"/>
    <w:rsid w:val="00235825"/>
    <w:rsid w:val="0024063B"/>
    <w:rsid w:val="00241CF9"/>
    <w:rsid w:val="00241D0F"/>
    <w:rsid w:val="00241D2B"/>
    <w:rsid w:val="002523AE"/>
    <w:rsid w:val="00253E4C"/>
    <w:rsid w:val="002549BE"/>
    <w:rsid w:val="002578CE"/>
    <w:rsid w:val="00264FCD"/>
    <w:rsid w:val="00265687"/>
    <w:rsid w:val="00265D11"/>
    <w:rsid w:val="00266925"/>
    <w:rsid w:val="0027242F"/>
    <w:rsid w:val="00272AFF"/>
    <w:rsid w:val="002749F6"/>
    <w:rsid w:val="00274EC5"/>
    <w:rsid w:val="00275A05"/>
    <w:rsid w:val="00276B50"/>
    <w:rsid w:val="00280208"/>
    <w:rsid w:val="00280323"/>
    <w:rsid w:val="00280B34"/>
    <w:rsid w:val="00284D32"/>
    <w:rsid w:val="00285035"/>
    <w:rsid w:val="00290615"/>
    <w:rsid w:val="0029295C"/>
    <w:rsid w:val="002951E2"/>
    <w:rsid w:val="00296F12"/>
    <w:rsid w:val="002A0A3E"/>
    <w:rsid w:val="002A51A2"/>
    <w:rsid w:val="002A5BFF"/>
    <w:rsid w:val="002A6329"/>
    <w:rsid w:val="002A7982"/>
    <w:rsid w:val="002B0043"/>
    <w:rsid w:val="002B1B00"/>
    <w:rsid w:val="002B20C1"/>
    <w:rsid w:val="002B4CF6"/>
    <w:rsid w:val="002B6390"/>
    <w:rsid w:val="002C0386"/>
    <w:rsid w:val="002C062F"/>
    <w:rsid w:val="002C0F00"/>
    <w:rsid w:val="002C4D72"/>
    <w:rsid w:val="002C543B"/>
    <w:rsid w:val="002C7A40"/>
    <w:rsid w:val="002D5760"/>
    <w:rsid w:val="002D57CB"/>
    <w:rsid w:val="002D5FE6"/>
    <w:rsid w:val="002D77A8"/>
    <w:rsid w:val="002E0367"/>
    <w:rsid w:val="002E22E4"/>
    <w:rsid w:val="002E2827"/>
    <w:rsid w:val="002E4279"/>
    <w:rsid w:val="002E45E2"/>
    <w:rsid w:val="002E4B6C"/>
    <w:rsid w:val="002E51DC"/>
    <w:rsid w:val="002E777F"/>
    <w:rsid w:val="002E7D81"/>
    <w:rsid w:val="002F1E06"/>
    <w:rsid w:val="002F4687"/>
    <w:rsid w:val="002F6F22"/>
    <w:rsid w:val="002F7DF3"/>
    <w:rsid w:val="00300779"/>
    <w:rsid w:val="00300E2B"/>
    <w:rsid w:val="00301D47"/>
    <w:rsid w:val="0030567C"/>
    <w:rsid w:val="00305DA4"/>
    <w:rsid w:val="00306309"/>
    <w:rsid w:val="0030760E"/>
    <w:rsid w:val="00314163"/>
    <w:rsid w:val="00317B45"/>
    <w:rsid w:val="0032507A"/>
    <w:rsid w:val="00327BE4"/>
    <w:rsid w:val="00335D7E"/>
    <w:rsid w:val="00336605"/>
    <w:rsid w:val="003375E8"/>
    <w:rsid w:val="0033778E"/>
    <w:rsid w:val="003414B6"/>
    <w:rsid w:val="00341A65"/>
    <w:rsid w:val="003435BB"/>
    <w:rsid w:val="0034751D"/>
    <w:rsid w:val="003532DA"/>
    <w:rsid w:val="00353328"/>
    <w:rsid w:val="00353E82"/>
    <w:rsid w:val="00353FE7"/>
    <w:rsid w:val="00354EAD"/>
    <w:rsid w:val="003552A5"/>
    <w:rsid w:val="00356A02"/>
    <w:rsid w:val="00360DE1"/>
    <w:rsid w:val="003649CF"/>
    <w:rsid w:val="00364C67"/>
    <w:rsid w:val="00372C9B"/>
    <w:rsid w:val="00375855"/>
    <w:rsid w:val="00376966"/>
    <w:rsid w:val="00377247"/>
    <w:rsid w:val="00383021"/>
    <w:rsid w:val="00383A79"/>
    <w:rsid w:val="003844CA"/>
    <w:rsid w:val="00390686"/>
    <w:rsid w:val="00391BA4"/>
    <w:rsid w:val="003932EF"/>
    <w:rsid w:val="003946B8"/>
    <w:rsid w:val="003961F5"/>
    <w:rsid w:val="00396D9F"/>
    <w:rsid w:val="003A51D0"/>
    <w:rsid w:val="003A54D0"/>
    <w:rsid w:val="003A7CE3"/>
    <w:rsid w:val="003B3634"/>
    <w:rsid w:val="003C7700"/>
    <w:rsid w:val="003D13E7"/>
    <w:rsid w:val="003D26D8"/>
    <w:rsid w:val="003D2934"/>
    <w:rsid w:val="003D406C"/>
    <w:rsid w:val="003D6A1E"/>
    <w:rsid w:val="003D703B"/>
    <w:rsid w:val="003E2D36"/>
    <w:rsid w:val="003E5015"/>
    <w:rsid w:val="003E5333"/>
    <w:rsid w:val="003E7604"/>
    <w:rsid w:val="003E7C13"/>
    <w:rsid w:val="003F14DE"/>
    <w:rsid w:val="003F43EA"/>
    <w:rsid w:val="003F4986"/>
    <w:rsid w:val="003F501E"/>
    <w:rsid w:val="003F5632"/>
    <w:rsid w:val="003F6A44"/>
    <w:rsid w:val="004010D2"/>
    <w:rsid w:val="00403185"/>
    <w:rsid w:val="00404DE1"/>
    <w:rsid w:val="004114AC"/>
    <w:rsid w:val="0041153F"/>
    <w:rsid w:val="00414789"/>
    <w:rsid w:val="00422E1B"/>
    <w:rsid w:val="00423F63"/>
    <w:rsid w:val="004248B0"/>
    <w:rsid w:val="004261F0"/>
    <w:rsid w:val="00427B61"/>
    <w:rsid w:val="00427BFD"/>
    <w:rsid w:val="00431FD9"/>
    <w:rsid w:val="0043622C"/>
    <w:rsid w:val="004365A8"/>
    <w:rsid w:val="00440A82"/>
    <w:rsid w:val="00443281"/>
    <w:rsid w:val="0044400D"/>
    <w:rsid w:val="00444C06"/>
    <w:rsid w:val="00444C53"/>
    <w:rsid w:val="0044581D"/>
    <w:rsid w:val="004463E2"/>
    <w:rsid w:val="004470F9"/>
    <w:rsid w:val="004474C8"/>
    <w:rsid w:val="00447B68"/>
    <w:rsid w:val="00447C23"/>
    <w:rsid w:val="004506BD"/>
    <w:rsid w:val="00450FE3"/>
    <w:rsid w:val="00453950"/>
    <w:rsid w:val="0045539B"/>
    <w:rsid w:val="00456318"/>
    <w:rsid w:val="004629D3"/>
    <w:rsid w:val="00464502"/>
    <w:rsid w:val="00465E6B"/>
    <w:rsid w:val="004660CD"/>
    <w:rsid w:val="00467557"/>
    <w:rsid w:val="0047056B"/>
    <w:rsid w:val="0047214C"/>
    <w:rsid w:val="0047483A"/>
    <w:rsid w:val="004768D6"/>
    <w:rsid w:val="00477551"/>
    <w:rsid w:val="0048391D"/>
    <w:rsid w:val="00486381"/>
    <w:rsid w:val="004911F6"/>
    <w:rsid w:val="00491A07"/>
    <w:rsid w:val="00492D00"/>
    <w:rsid w:val="004934B1"/>
    <w:rsid w:val="004A16C0"/>
    <w:rsid w:val="004B1F0A"/>
    <w:rsid w:val="004B3A0F"/>
    <w:rsid w:val="004B3E47"/>
    <w:rsid w:val="004B4996"/>
    <w:rsid w:val="004B4FC8"/>
    <w:rsid w:val="004B52E5"/>
    <w:rsid w:val="004B55A1"/>
    <w:rsid w:val="004B6153"/>
    <w:rsid w:val="004C4EAD"/>
    <w:rsid w:val="004C4F00"/>
    <w:rsid w:val="004D3678"/>
    <w:rsid w:val="004D412E"/>
    <w:rsid w:val="004D4BE0"/>
    <w:rsid w:val="004D5AB5"/>
    <w:rsid w:val="004D5D0B"/>
    <w:rsid w:val="004E262C"/>
    <w:rsid w:val="004E3BBB"/>
    <w:rsid w:val="004E6881"/>
    <w:rsid w:val="004F0119"/>
    <w:rsid w:val="004F0A34"/>
    <w:rsid w:val="004F2094"/>
    <w:rsid w:val="004F246D"/>
    <w:rsid w:val="004F2EB0"/>
    <w:rsid w:val="004F4F3A"/>
    <w:rsid w:val="004F508D"/>
    <w:rsid w:val="004F5511"/>
    <w:rsid w:val="004F597E"/>
    <w:rsid w:val="00500BC7"/>
    <w:rsid w:val="00501220"/>
    <w:rsid w:val="005015D2"/>
    <w:rsid w:val="0050472F"/>
    <w:rsid w:val="00506636"/>
    <w:rsid w:val="00506A8D"/>
    <w:rsid w:val="00506E50"/>
    <w:rsid w:val="00513DB1"/>
    <w:rsid w:val="005148E2"/>
    <w:rsid w:val="00514F11"/>
    <w:rsid w:val="005278B1"/>
    <w:rsid w:val="0053196C"/>
    <w:rsid w:val="00536E37"/>
    <w:rsid w:val="0054139F"/>
    <w:rsid w:val="005445BE"/>
    <w:rsid w:val="00546F10"/>
    <w:rsid w:val="00546F93"/>
    <w:rsid w:val="005538F3"/>
    <w:rsid w:val="00555453"/>
    <w:rsid w:val="0055774A"/>
    <w:rsid w:val="005602A4"/>
    <w:rsid w:val="00560D2D"/>
    <w:rsid w:val="00565D6F"/>
    <w:rsid w:val="0056714E"/>
    <w:rsid w:val="00570B46"/>
    <w:rsid w:val="00571938"/>
    <w:rsid w:val="005728ED"/>
    <w:rsid w:val="00573C57"/>
    <w:rsid w:val="00575BEA"/>
    <w:rsid w:val="005773E0"/>
    <w:rsid w:val="0058195C"/>
    <w:rsid w:val="00581D4C"/>
    <w:rsid w:val="00587062"/>
    <w:rsid w:val="005871A6"/>
    <w:rsid w:val="005871D9"/>
    <w:rsid w:val="0059174C"/>
    <w:rsid w:val="0059211A"/>
    <w:rsid w:val="005A387A"/>
    <w:rsid w:val="005A6018"/>
    <w:rsid w:val="005A64B9"/>
    <w:rsid w:val="005B0262"/>
    <w:rsid w:val="005B1FF9"/>
    <w:rsid w:val="005B2BB3"/>
    <w:rsid w:val="005B4CE2"/>
    <w:rsid w:val="005B5A2B"/>
    <w:rsid w:val="005B5AFA"/>
    <w:rsid w:val="005C044A"/>
    <w:rsid w:val="005C0AE6"/>
    <w:rsid w:val="005C394B"/>
    <w:rsid w:val="005C3E4D"/>
    <w:rsid w:val="005C4853"/>
    <w:rsid w:val="005C49DE"/>
    <w:rsid w:val="005C52DD"/>
    <w:rsid w:val="005C5E4F"/>
    <w:rsid w:val="005D2609"/>
    <w:rsid w:val="005D3A9D"/>
    <w:rsid w:val="005D3B13"/>
    <w:rsid w:val="005D4BFA"/>
    <w:rsid w:val="005E4013"/>
    <w:rsid w:val="005E42E1"/>
    <w:rsid w:val="005E5501"/>
    <w:rsid w:val="005F5731"/>
    <w:rsid w:val="005F79D8"/>
    <w:rsid w:val="005F7E76"/>
    <w:rsid w:val="005F7FC3"/>
    <w:rsid w:val="00600D3D"/>
    <w:rsid w:val="00606111"/>
    <w:rsid w:val="00610611"/>
    <w:rsid w:val="00611432"/>
    <w:rsid w:val="00613C44"/>
    <w:rsid w:val="00620F15"/>
    <w:rsid w:val="0062129D"/>
    <w:rsid w:val="00621932"/>
    <w:rsid w:val="006219CD"/>
    <w:rsid w:val="0062499A"/>
    <w:rsid w:val="00625E98"/>
    <w:rsid w:val="0062637B"/>
    <w:rsid w:val="00630065"/>
    <w:rsid w:val="00630F65"/>
    <w:rsid w:val="0063210E"/>
    <w:rsid w:val="00633A78"/>
    <w:rsid w:val="006404FE"/>
    <w:rsid w:val="006410CE"/>
    <w:rsid w:val="006416DA"/>
    <w:rsid w:val="00641C32"/>
    <w:rsid w:val="006422D6"/>
    <w:rsid w:val="00646E8D"/>
    <w:rsid w:val="006501A8"/>
    <w:rsid w:val="006521DA"/>
    <w:rsid w:val="006522FF"/>
    <w:rsid w:val="0065252A"/>
    <w:rsid w:val="0065381D"/>
    <w:rsid w:val="00653F72"/>
    <w:rsid w:val="00654344"/>
    <w:rsid w:val="00661960"/>
    <w:rsid w:val="006635C1"/>
    <w:rsid w:val="00664FBA"/>
    <w:rsid w:val="00666EEE"/>
    <w:rsid w:val="00671A05"/>
    <w:rsid w:val="0067779F"/>
    <w:rsid w:val="00681063"/>
    <w:rsid w:val="00684517"/>
    <w:rsid w:val="0068483F"/>
    <w:rsid w:val="00685175"/>
    <w:rsid w:val="0068643E"/>
    <w:rsid w:val="00692669"/>
    <w:rsid w:val="00693B76"/>
    <w:rsid w:val="00696D31"/>
    <w:rsid w:val="00697961"/>
    <w:rsid w:val="006A1110"/>
    <w:rsid w:val="006A3828"/>
    <w:rsid w:val="006A3D61"/>
    <w:rsid w:val="006A51EA"/>
    <w:rsid w:val="006A5D16"/>
    <w:rsid w:val="006A72D6"/>
    <w:rsid w:val="006B06B3"/>
    <w:rsid w:val="006B31F0"/>
    <w:rsid w:val="006C13A8"/>
    <w:rsid w:val="006C5CB1"/>
    <w:rsid w:val="006D0F69"/>
    <w:rsid w:val="006D657E"/>
    <w:rsid w:val="006E011E"/>
    <w:rsid w:val="006E09C7"/>
    <w:rsid w:val="006E1B6A"/>
    <w:rsid w:val="006E32BB"/>
    <w:rsid w:val="006E403A"/>
    <w:rsid w:val="006E4D98"/>
    <w:rsid w:val="006E5EC0"/>
    <w:rsid w:val="006E5EC8"/>
    <w:rsid w:val="006F14DD"/>
    <w:rsid w:val="006F35C0"/>
    <w:rsid w:val="006F6548"/>
    <w:rsid w:val="006F7618"/>
    <w:rsid w:val="00700B4B"/>
    <w:rsid w:val="007011EB"/>
    <w:rsid w:val="00704CAC"/>
    <w:rsid w:val="007053A8"/>
    <w:rsid w:val="007079F2"/>
    <w:rsid w:val="00707D93"/>
    <w:rsid w:val="0071264A"/>
    <w:rsid w:val="00714465"/>
    <w:rsid w:val="00716F4F"/>
    <w:rsid w:val="00721012"/>
    <w:rsid w:val="00724508"/>
    <w:rsid w:val="00724C29"/>
    <w:rsid w:val="00730AA3"/>
    <w:rsid w:val="007315B0"/>
    <w:rsid w:val="00732CBF"/>
    <w:rsid w:val="00733AC9"/>
    <w:rsid w:val="0073570E"/>
    <w:rsid w:val="00740B39"/>
    <w:rsid w:val="00741886"/>
    <w:rsid w:val="00742DB3"/>
    <w:rsid w:val="00744070"/>
    <w:rsid w:val="00744802"/>
    <w:rsid w:val="007451A0"/>
    <w:rsid w:val="00753EC0"/>
    <w:rsid w:val="00754633"/>
    <w:rsid w:val="00756000"/>
    <w:rsid w:val="00760E68"/>
    <w:rsid w:val="007627DB"/>
    <w:rsid w:val="007635AD"/>
    <w:rsid w:val="0076432A"/>
    <w:rsid w:val="00771990"/>
    <w:rsid w:val="00772DFC"/>
    <w:rsid w:val="007731EC"/>
    <w:rsid w:val="00773E83"/>
    <w:rsid w:val="007748E2"/>
    <w:rsid w:val="00775452"/>
    <w:rsid w:val="00776440"/>
    <w:rsid w:val="00776B59"/>
    <w:rsid w:val="00776EFF"/>
    <w:rsid w:val="007864E0"/>
    <w:rsid w:val="00791730"/>
    <w:rsid w:val="00792243"/>
    <w:rsid w:val="00793398"/>
    <w:rsid w:val="00794DD9"/>
    <w:rsid w:val="00794E10"/>
    <w:rsid w:val="00796F10"/>
    <w:rsid w:val="007972C4"/>
    <w:rsid w:val="00797B4C"/>
    <w:rsid w:val="007A473C"/>
    <w:rsid w:val="007A5B48"/>
    <w:rsid w:val="007A6D74"/>
    <w:rsid w:val="007B05FA"/>
    <w:rsid w:val="007B0FED"/>
    <w:rsid w:val="007B370B"/>
    <w:rsid w:val="007B517B"/>
    <w:rsid w:val="007C1261"/>
    <w:rsid w:val="007C23C2"/>
    <w:rsid w:val="007C27CA"/>
    <w:rsid w:val="007C3A57"/>
    <w:rsid w:val="007C4A9E"/>
    <w:rsid w:val="007D0059"/>
    <w:rsid w:val="007D1FDC"/>
    <w:rsid w:val="007D22B3"/>
    <w:rsid w:val="007D46AD"/>
    <w:rsid w:val="007E0ABA"/>
    <w:rsid w:val="007E0DCB"/>
    <w:rsid w:val="007E6C2D"/>
    <w:rsid w:val="007F14B1"/>
    <w:rsid w:val="007F3A00"/>
    <w:rsid w:val="007F46D8"/>
    <w:rsid w:val="007F483F"/>
    <w:rsid w:val="008023EE"/>
    <w:rsid w:val="00802421"/>
    <w:rsid w:val="0080431F"/>
    <w:rsid w:val="00805511"/>
    <w:rsid w:val="00805A9C"/>
    <w:rsid w:val="00811E40"/>
    <w:rsid w:val="008138A0"/>
    <w:rsid w:val="00823789"/>
    <w:rsid w:val="00825F58"/>
    <w:rsid w:val="008266AF"/>
    <w:rsid w:val="00826CB5"/>
    <w:rsid w:val="00830286"/>
    <w:rsid w:val="0083198E"/>
    <w:rsid w:val="00834590"/>
    <w:rsid w:val="00836F5D"/>
    <w:rsid w:val="00837BC2"/>
    <w:rsid w:val="00843BB1"/>
    <w:rsid w:val="008454F8"/>
    <w:rsid w:val="00845BDF"/>
    <w:rsid w:val="00845CF2"/>
    <w:rsid w:val="00852380"/>
    <w:rsid w:val="00852B8E"/>
    <w:rsid w:val="008561D0"/>
    <w:rsid w:val="00857DC6"/>
    <w:rsid w:val="00861857"/>
    <w:rsid w:val="00861E9B"/>
    <w:rsid w:val="00866542"/>
    <w:rsid w:val="00867F5B"/>
    <w:rsid w:val="00870C32"/>
    <w:rsid w:val="00872AE1"/>
    <w:rsid w:val="00874C44"/>
    <w:rsid w:val="008753ED"/>
    <w:rsid w:val="0088116D"/>
    <w:rsid w:val="008829CB"/>
    <w:rsid w:val="00894C38"/>
    <w:rsid w:val="0089543E"/>
    <w:rsid w:val="0089592E"/>
    <w:rsid w:val="008967CF"/>
    <w:rsid w:val="008968BD"/>
    <w:rsid w:val="00896F11"/>
    <w:rsid w:val="008A00FF"/>
    <w:rsid w:val="008A0E6E"/>
    <w:rsid w:val="008A3AC3"/>
    <w:rsid w:val="008B1A49"/>
    <w:rsid w:val="008B3D77"/>
    <w:rsid w:val="008B4556"/>
    <w:rsid w:val="008B63E6"/>
    <w:rsid w:val="008B68AD"/>
    <w:rsid w:val="008B7951"/>
    <w:rsid w:val="008C1A4F"/>
    <w:rsid w:val="008C1BB8"/>
    <w:rsid w:val="008C2871"/>
    <w:rsid w:val="008C35B9"/>
    <w:rsid w:val="008C4F32"/>
    <w:rsid w:val="008C5659"/>
    <w:rsid w:val="008D024D"/>
    <w:rsid w:val="008D3A24"/>
    <w:rsid w:val="008D41A7"/>
    <w:rsid w:val="008D5509"/>
    <w:rsid w:val="008D6284"/>
    <w:rsid w:val="008E075B"/>
    <w:rsid w:val="008E0F77"/>
    <w:rsid w:val="008E42B7"/>
    <w:rsid w:val="008E72ED"/>
    <w:rsid w:val="008E7355"/>
    <w:rsid w:val="008E7D5B"/>
    <w:rsid w:val="008F08E0"/>
    <w:rsid w:val="008F09B5"/>
    <w:rsid w:val="008F2503"/>
    <w:rsid w:val="008F3D23"/>
    <w:rsid w:val="008F4187"/>
    <w:rsid w:val="00901A6A"/>
    <w:rsid w:val="009021C3"/>
    <w:rsid w:val="00902EBB"/>
    <w:rsid w:val="009038F2"/>
    <w:rsid w:val="0090568B"/>
    <w:rsid w:val="00907D73"/>
    <w:rsid w:val="009112E5"/>
    <w:rsid w:val="00911E6E"/>
    <w:rsid w:val="00912970"/>
    <w:rsid w:val="00912CCD"/>
    <w:rsid w:val="00917E4C"/>
    <w:rsid w:val="00920AE5"/>
    <w:rsid w:val="00921CB5"/>
    <w:rsid w:val="009223E5"/>
    <w:rsid w:val="009236A1"/>
    <w:rsid w:val="0092484B"/>
    <w:rsid w:val="0093657F"/>
    <w:rsid w:val="0094328A"/>
    <w:rsid w:val="00943E04"/>
    <w:rsid w:val="00945C17"/>
    <w:rsid w:val="00946E7C"/>
    <w:rsid w:val="00946F3F"/>
    <w:rsid w:val="00947199"/>
    <w:rsid w:val="00950F1A"/>
    <w:rsid w:val="00951089"/>
    <w:rsid w:val="00951212"/>
    <w:rsid w:val="0095422C"/>
    <w:rsid w:val="00954419"/>
    <w:rsid w:val="00954FAC"/>
    <w:rsid w:val="00955DDB"/>
    <w:rsid w:val="0095656C"/>
    <w:rsid w:val="00956A8F"/>
    <w:rsid w:val="0095749E"/>
    <w:rsid w:val="00960CB5"/>
    <w:rsid w:val="009612DE"/>
    <w:rsid w:val="00962354"/>
    <w:rsid w:val="00962B61"/>
    <w:rsid w:val="00962D10"/>
    <w:rsid w:val="00962DE4"/>
    <w:rsid w:val="00964068"/>
    <w:rsid w:val="0096471A"/>
    <w:rsid w:val="00966B6C"/>
    <w:rsid w:val="00967258"/>
    <w:rsid w:val="0096726C"/>
    <w:rsid w:val="00967484"/>
    <w:rsid w:val="0096784D"/>
    <w:rsid w:val="00967F0A"/>
    <w:rsid w:val="00970325"/>
    <w:rsid w:val="00970574"/>
    <w:rsid w:val="00970CD0"/>
    <w:rsid w:val="0097570A"/>
    <w:rsid w:val="00976A86"/>
    <w:rsid w:val="00977067"/>
    <w:rsid w:val="009771F2"/>
    <w:rsid w:val="00984DFD"/>
    <w:rsid w:val="00985FD9"/>
    <w:rsid w:val="0098636E"/>
    <w:rsid w:val="00986DA6"/>
    <w:rsid w:val="00987451"/>
    <w:rsid w:val="00991410"/>
    <w:rsid w:val="00992F38"/>
    <w:rsid w:val="009941CE"/>
    <w:rsid w:val="00994AA8"/>
    <w:rsid w:val="009A096B"/>
    <w:rsid w:val="009A2C1C"/>
    <w:rsid w:val="009A2CE6"/>
    <w:rsid w:val="009A3644"/>
    <w:rsid w:val="009A3FA2"/>
    <w:rsid w:val="009A7181"/>
    <w:rsid w:val="009A7252"/>
    <w:rsid w:val="009B3CCE"/>
    <w:rsid w:val="009B4BDF"/>
    <w:rsid w:val="009B4E61"/>
    <w:rsid w:val="009B6ADA"/>
    <w:rsid w:val="009C0975"/>
    <w:rsid w:val="009C1CA7"/>
    <w:rsid w:val="009C279B"/>
    <w:rsid w:val="009C4A3D"/>
    <w:rsid w:val="009D187E"/>
    <w:rsid w:val="009D1C2A"/>
    <w:rsid w:val="009D4C56"/>
    <w:rsid w:val="009D518A"/>
    <w:rsid w:val="009D78C9"/>
    <w:rsid w:val="009E140D"/>
    <w:rsid w:val="009E490B"/>
    <w:rsid w:val="009E4A5E"/>
    <w:rsid w:val="009E5335"/>
    <w:rsid w:val="009E6551"/>
    <w:rsid w:val="009E66AF"/>
    <w:rsid w:val="009F09EF"/>
    <w:rsid w:val="009F3BBD"/>
    <w:rsid w:val="009F6B7D"/>
    <w:rsid w:val="00A01917"/>
    <w:rsid w:val="00A02EC0"/>
    <w:rsid w:val="00A06E64"/>
    <w:rsid w:val="00A07D71"/>
    <w:rsid w:val="00A2074F"/>
    <w:rsid w:val="00A22488"/>
    <w:rsid w:val="00A22CDD"/>
    <w:rsid w:val="00A22DDE"/>
    <w:rsid w:val="00A22FD1"/>
    <w:rsid w:val="00A24A22"/>
    <w:rsid w:val="00A30618"/>
    <w:rsid w:val="00A3224C"/>
    <w:rsid w:val="00A32425"/>
    <w:rsid w:val="00A32DB9"/>
    <w:rsid w:val="00A33402"/>
    <w:rsid w:val="00A339BB"/>
    <w:rsid w:val="00A349A2"/>
    <w:rsid w:val="00A401A6"/>
    <w:rsid w:val="00A40646"/>
    <w:rsid w:val="00A444E5"/>
    <w:rsid w:val="00A47985"/>
    <w:rsid w:val="00A504B1"/>
    <w:rsid w:val="00A50B7F"/>
    <w:rsid w:val="00A52142"/>
    <w:rsid w:val="00A526A8"/>
    <w:rsid w:val="00A54537"/>
    <w:rsid w:val="00A55C05"/>
    <w:rsid w:val="00A55C7C"/>
    <w:rsid w:val="00A56F52"/>
    <w:rsid w:val="00A60A05"/>
    <w:rsid w:val="00A64ADF"/>
    <w:rsid w:val="00A64D4C"/>
    <w:rsid w:val="00A661CF"/>
    <w:rsid w:val="00A66D0F"/>
    <w:rsid w:val="00A7046F"/>
    <w:rsid w:val="00A70EA1"/>
    <w:rsid w:val="00A71158"/>
    <w:rsid w:val="00A72261"/>
    <w:rsid w:val="00A7234D"/>
    <w:rsid w:val="00A7455C"/>
    <w:rsid w:val="00A76A94"/>
    <w:rsid w:val="00A77093"/>
    <w:rsid w:val="00A80B6A"/>
    <w:rsid w:val="00A814B9"/>
    <w:rsid w:val="00A82C16"/>
    <w:rsid w:val="00A8409C"/>
    <w:rsid w:val="00A855FB"/>
    <w:rsid w:val="00A8592A"/>
    <w:rsid w:val="00A85DBD"/>
    <w:rsid w:val="00A87796"/>
    <w:rsid w:val="00A87BF9"/>
    <w:rsid w:val="00A9356B"/>
    <w:rsid w:val="00A93B94"/>
    <w:rsid w:val="00A94EF8"/>
    <w:rsid w:val="00A95791"/>
    <w:rsid w:val="00A95A4B"/>
    <w:rsid w:val="00A97C6E"/>
    <w:rsid w:val="00AA1771"/>
    <w:rsid w:val="00AA3699"/>
    <w:rsid w:val="00AA4D8C"/>
    <w:rsid w:val="00AB10BC"/>
    <w:rsid w:val="00AB137F"/>
    <w:rsid w:val="00AB2328"/>
    <w:rsid w:val="00AB2521"/>
    <w:rsid w:val="00AB275F"/>
    <w:rsid w:val="00AB28DF"/>
    <w:rsid w:val="00AB58E2"/>
    <w:rsid w:val="00AC29E1"/>
    <w:rsid w:val="00AC306F"/>
    <w:rsid w:val="00AC6BC1"/>
    <w:rsid w:val="00AC77FD"/>
    <w:rsid w:val="00AD1647"/>
    <w:rsid w:val="00AD390E"/>
    <w:rsid w:val="00AD6DCD"/>
    <w:rsid w:val="00AD7FCA"/>
    <w:rsid w:val="00AE025B"/>
    <w:rsid w:val="00AE0BE3"/>
    <w:rsid w:val="00AE377F"/>
    <w:rsid w:val="00AE5F54"/>
    <w:rsid w:val="00AE6129"/>
    <w:rsid w:val="00AE74D8"/>
    <w:rsid w:val="00AE78EB"/>
    <w:rsid w:val="00AF01D7"/>
    <w:rsid w:val="00AF0939"/>
    <w:rsid w:val="00AF0B6F"/>
    <w:rsid w:val="00AF1B06"/>
    <w:rsid w:val="00AF3428"/>
    <w:rsid w:val="00AF43C7"/>
    <w:rsid w:val="00AF4DBD"/>
    <w:rsid w:val="00B0029A"/>
    <w:rsid w:val="00B00A90"/>
    <w:rsid w:val="00B02110"/>
    <w:rsid w:val="00B02D2F"/>
    <w:rsid w:val="00B10D64"/>
    <w:rsid w:val="00B135D0"/>
    <w:rsid w:val="00B13755"/>
    <w:rsid w:val="00B20396"/>
    <w:rsid w:val="00B23476"/>
    <w:rsid w:val="00B25D39"/>
    <w:rsid w:val="00B27A53"/>
    <w:rsid w:val="00B31654"/>
    <w:rsid w:val="00B34043"/>
    <w:rsid w:val="00B353E7"/>
    <w:rsid w:val="00B354DA"/>
    <w:rsid w:val="00B364B9"/>
    <w:rsid w:val="00B414A6"/>
    <w:rsid w:val="00B4180A"/>
    <w:rsid w:val="00B41FC3"/>
    <w:rsid w:val="00B4441E"/>
    <w:rsid w:val="00B45F95"/>
    <w:rsid w:val="00B46C84"/>
    <w:rsid w:val="00B5460F"/>
    <w:rsid w:val="00B55F62"/>
    <w:rsid w:val="00B56829"/>
    <w:rsid w:val="00B65A00"/>
    <w:rsid w:val="00B66A95"/>
    <w:rsid w:val="00B6705B"/>
    <w:rsid w:val="00B67A56"/>
    <w:rsid w:val="00B706E5"/>
    <w:rsid w:val="00B713B4"/>
    <w:rsid w:val="00B7264A"/>
    <w:rsid w:val="00B7476A"/>
    <w:rsid w:val="00B76276"/>
    <w:rsid w:val="00B7634B"/>
    <w:rsid w:val="00B76B63"/>
    <w:rsid w:val="00B7797C"/>
    <w:rsid w:val="00B77CA3"/>
    <w:rsid w:val="00B8072B"/>
    <w:rsid w:val="00B80EFE"/>
    <w:rsid w:val="00B8497F"/>
    <w:rsid w:val="00B85DF0"/>
    <w:rsid w:val="00B870AC"/>
    <w:rsid w:val="00B9085A"/>
    <w:rsid w:val="00B90CD6"/>
    <w:rsid w:val="00B92726"/>
    <w:rsid w:val="00B93004"/>
    <w:rsid w:val="00B95A65"/>
    <w:rsid w:val="00B96AAA"/>
    <w:rsid w:val="00BA032C"/>
    <w:rsid w:val="00BA71EC"/>
    <w:rsid w:val="00BB0248"/>
    <w:rsid w:val="00BB048F"/>
    <w:rsid w:val="00BB0BD0"/>
    <w:rsid w:val="00BB2AB9"/>
    <w:rsid w:val="00BB3201"/>
    <w:rsid w:val="00BB39CA"/>
    <w:rsid w:val="00BB78BF"/>
    <w:rsid w:val="00BC0458"/>
    <w:rsid w:val="00BC2148"/>
    <w:rsid w:val="00BC4530"/>
    <w:rsid w:val="00BC6F0A"/>
    <w:rsid w:val="00BC7D9A"/>
    <w:rsid w:val="00BD00FF"/>
    <w:rsid w:val="00BD67AC"/>
    <w:rsid w:val="00BD6FFF"/>
    <w:rsid w:val="00BD7E3B"/>
    <w:rsid w:val="00BE052C"/>
    <w:rsid w:val="00BE30AC"/>
    <w:rsid w:val="00BE5F74"/>
    <w:rsid w:val="00BE6250"/>
    <w:rsid w:val="00BE6949"/>
    <w:rsid w:val="00BF3163"/>
    <w:rsid w:val="00BF326F"/>
    <w:rsid w:val="00BF34B6"/>
    <w:rsid w:val="00BF4543"/>
    <w:rsid w:val="00BF4C24"/>
    <w:rsid w:val="00BF4F79"/>
    <w:rsid w:val="00BF7034"/>
    <w:rsid w:val="00BF73D0"/>
    <w:rsid w:val="00BF7E6A"/>
    <w:rsid w:val="00C04162"/>
    <w:rsid w:val="00C04679"/>
    <w:rsid w:val="00C06824"/>
    <w:rsid w:val="00C07283"/>
    <w:rsid w:val="00C118D2"/>
    <w:rsid w:val="00C11A4E"/>
    <w:rsid w:val="00C13F35"/>
    <w:rsid w:val="00C1517B"/>
    <w:rsid w:val="00C22F49"/>
    <w:rsid w:val="00C24392"/>
    <w:rsid w:val="00C25059"/>
    <w:rsid w:val="00C2579F"/>
    <w:rsid w:val="00C269F2"/>
    <w:rsid w:val="00C26A69"/>
    <w:rsid w:val="00C270D3"/>
    <w:rsid w:val="00C35A03"/>
    <w:rsid w:val="00C400C1"/>
    <w:rsid w:val="00C43C5D"/>
    <w:rsid w:val="00C46E88"/>
    <w:rsid w:val="00C5030A"/>
    <w:rsid w:val="00C50543"/>
    <w:rsid w:val="00C50B9B"/>
    <w:rsid w:val="00C51548"/>
    <w:rsid w:val="00C51E41"/>
    <w:rsid w:val="00C51FCD"/>
    <w:rsid w:val="00C52927"/>
    <w:rsid w:val="00C550FB"/>
    <w:rsid w:val="00C603F9"/>
    <w:rsid w:val="00C606D2"/>
    <w:rsid w:val="00C617F8"/>
    <w:rsid w:val="00C62AC6"/>
    <w:rsid w:val="00C66692"/>
    <w:rsid w:val="00C671FC"/>
    <w:rsid w:val="00C67B3D"/>
    <w:rsid w:val="00C7006C"/>
    <w:rsid w:val="00C704EA"/>
    <w:rsid w:val="00C70ED1"/>
    <w:rsid w:val="00C72346"/>
    <w:rsid w:val="00C74FAC"/>
    <w:rsid w:val="00C7556E"/>
    <w:rsid w:val="00C777D0"/>
    <w:rsid w:val="00C77EBF"/>
    <w:rsid w:val="00C842B4"/>
    <w:rsid w:val="00C91B10"/>
    <w:rsid w:val="00C91FD9"/>
    <w:rsid w:val="00C93E31"/>
    <w:rsid w:val="00C94208"/>
    <w:rsid w:val="00C96DE8"/>
    <w:rsid w:val="00CA1E22"/>
    <w:rsid w:val="00CA2261"/>
    <w:rsid w:val="00CA252C"/>
    <w:rsid w:val="00CA29E4"/>
    <w:rsid w:val="00CA2C26"/>
    <w:rsid w:val="00CA6AC9"/>
    <w:rsid w:val="00CA7BA2"/>
    <w:rsid w:val="00CB35CB"/>
    <w:rsid w:val="00CB62A8"/>
    <w:rsid w:val="00CB7BCC"/>
    <w:rsid w:val="00CC0F8B"/>
    <w:rsid w:val="00CC28D8"/>
    <w:rsid w:val="00CC33AF"/>
    <w:rsid w:val="00CC68F2"/>
    <w:rsid w:val="00CD1928"/>
    <w:rsid w:val="00CD46BC"/>
    <w:rsid w:val="00CD4787"/>
    <w:rsid w:val="00CE1188"/>
    <w:rsid w:val="00CE2671"/>
    <w:rsid w:val="00CE321B"/>
    <w:rsid w:val="00CE3FCD"/>
    <w:rsid w:val="00CE5C9A"/>
    <w:rsid w:val="00CE6A11"/>
    <w:rsid w:val="00CF229B"/>
    <w:rsid w:val="00CF3921"/>
    <w:rsid w:val="00CF679F"/>
    <w:rsid w:val="00CF6D66"/>
    <w:rsid w:val="00D01BEE"/>
    <w:rsid w:val="00D021E8"/>
    <w:rsid w:val="00D02F2B"/>
    <w:rsid w:val="00D0371E"/>
    <w:rsid w:val="00D03D0B"/>
    <w:rsid w:val="00D059E7"/>
    <w:rsid w:val="00D06274"/>
    <w:rsid w:val="00D063EA"/>
    <w:rsid w:val="00D10146"/>
    <w:rsid w:val="00D110A1"/>
    <w:rsid w:val="00D111F5"/>
    <w:rsid w:val="00D144A7"/>
    <w:rsid w:val="00D16F30"/>
    <w:rsid w:val="00D22329"/>
    <w:rsid w:val="00D238EA"/>
    <w:rsid w:val="00D2523C"/>
    <w:rsid w:val="00D300D1"/>
    <w:rsid w:val="00D333E1"/>
    <w:rsid w:val="00D339AB"/>
    <w:rsid w:val="00D33C35"/>
    <w:rsid w:val="00D35E9B"/>
    <w:rsid w:val="00D3613E"/>
    <w:rsid w:val="00D3693D"/>
    <w:rsid w:val="00D43709"/>
    <w:rsid w:val="00D44196"/>
    <w:rsid w:val="00D4437D"/>
    <w:rsid w:val="00D45B44"/>
    <w:rsid w:val="00D50093"/>
    <w:rsid w:val="00D52DCC"/>
    <w:rsid w:val="00D54970"/>
    <w:rsid w:val="00D55FC1"/>
    <w:rsid w:val="00D5768E"/>
    <w:rsid w:val="00D662EC"/>
    <w:rsid w:val="00D66AF4"/>
    <w:rsid w:val="00D6775D"/>
    <w:rsid w:val="00D70094"/>
    <w:rsid w:val="00D75583"/>
    <w:rsid w:val="00D80590"/>
    <w:rsid w:val="00D81097"/>
    <w:rsid w:val="00D82763"/>
    <w:rsid w:val="00D827C8"/>
    <w:rsid w:val="00D83254"/>
    <w:rsid w:val="00D852B6"/>
    <w:rsid w:val="00D86740"/>
    <w:rsid w:val="00D867EE"/>
    <w:rsid w:val="00D86EC2"/>
    <w:rsid w:val="00D87D9B"/>
    <w:rsid w:val="00D90D1F"/>
    <w:rsid w:val="00D90EB1"/>
    <w:rsid w:val="00D9106A"/>
    <w:rsid w:val="00D91A62"/>
    <w:rsid w:val="00D91FBE"/>
    <w:rsid w:val="00D92B2F"/>
    <w:rsid w:val="00D93942"/>
    <w:rsid w:val="00D94870"/>
    <w:rsid w:val="00D94E67"/>
    <w:rsid w:val="00D95557"/>
    <w:rsid w:val="00D9664F"/>
    <w:rsid w:val="00D96B98"/>
    <w:rsid w:val="00DA175B"/>
    <w:rsid w:val="00DA189E"/>
    <w:rsid w:val="00DA212B"/>
    <w:rsid w:val="00DA3DA8"/>
    <w:rsid w:val="00DB2C6E"/>
    <w:rsid w:val="00DB5248"/>
    <w:rsid w:val="00DB5CEC"/>
    <w:rsid w:val="00DB74D6"/>
    <w:rsid w:val="00DC08A1"/>
    <w:rsid w:val="00DC21E0"/>
    <w:rsid w:val="00DC2987"/>
    <w:rsid w:val="00DC2BF8"/>
    <w:rsid w:val="00DC2EAF"/>
    <w:rsid w:val="00DC3457"/>
    <w:rsid w:val="00DC5077"/>
    <w:rsid w:val="00DC6ADB"/>
    <w:rsid w:val="00DE18A6"/>
    <w:rsid w:val="00DE2421"/>
    <w:rsid w:val="00DE562B"/>
    <w:rsid w:val="00DE5B53"/>
    <w:rsid w:val="00DE7844"/>
    <w:rsid w:val="00DF0EE2"/>
    <w:rsid w:val="00DF5022"/>
    <w:rsid w:val="00DF5E36"/>
    <w:rsid w:val="00DF60A8"/>
    <w:rsid w:val="00DF703F"/>
    <w:rsid w:val="00E00A9C"/>
    <w:rsid w:val="00E066AE"/>
    <w:rsid w:val="00E07E82"/>
    <w:rsid w:val="00E118DC"/>
    <w:rsid w:val="00E12856"/>
    <w:rsid w:val="00E131E6"/>
    <w:rsid w:val="00E13B39"/>
    <w:rsid w:val="00E149E4"/>
    <w:rsid w:val="00E20112"/>
    <w:rsid w:val="00E21964"/>
    <w:rsid w:val="00E246D8"/>
    <w:rsid w:val="00E24CF8"/>
    <w:rsid w:val="00E250E4"/>
    <w:rsid w:val="00E27A12"/>
    <w:rsid w:val="00E3252E"/>
    <w:rsid w:val="00E43FB6"/>
    <w:rsid w:val="00E45FFB"/>
    <w:rsid w:val="00E50BEC"/>
    <w:rsid w:val="00E5178D"/>
    <w:rsid w:val="00E52DEF"/>
    <w:rsid w:val="00E53377"/>
    <w:rsid w:val="00E61AA4"/>
    <w:rsid w:val="00E61B95"/>
    <w:rsid w:val="00E62A85"/>
    <w:rsid w:val="00E6419C"/>
    <w:rsid w:val="00E64BAE"/>
    <w:rsid w:val="00E65CBE"/>
    <w:rsid w:val="00E65FA4"/>
    <w:rsid w:val="00E7283B"/>
    <w:rsid w:val="00E744C3"/>
    <w:rsid w:val="00E765EC"/>
    <w:rsid w:val="00E76BD9"/>
    <w:rsid w:val="00E77993"/>
    <w:rsid w:val="00E80743"/>
    <w:rsid w:val="00E81054"/>
    <w:rsid w:val="00E84CE0"/>
    <w:rsid w:val="00E84F13"/>
    <w:rsid w:val="00E85DDC"/>
    <w:rsid w:val="00E85EB0"/>
    <w:rsid w:val="00E85F4B"/>
    <w:rsid w:val="00E9092F"/>
    <w:rsid w:val="00E93689"/>
    <w:rsid w:val="00E93725"/>
    <w:rsid w:val="00EA176E"/>
    <w:rsid w:val="00EA2A0F"/>
    <w:rsid w:val="00EA45D2"/>
    <w:rsid w:val="00EA4CA6"/>
    <w:rsid w:val="00EB0443"/>
    <w:rsid w:val="00EB11EE"/>
    <w:rsid w:val="00EB1579"/>
    <w:rsid w:val="00EC0543"/>
    <w:rsid w:val="00EC1213"/>
    <w:rsid w:val="00EC131C"/>
    <w:rsid w:val="00EC14DE"/>
    <w:rsid w:val="00EC1550"/>
    <w:rsid w:val="00EC20CE"/>
    <w:rsid w:val="00EC589A"/>
    <w:rsid w:val="00EC6D5A"/>
    <w:rsid w:val="00EC728E"/>
    <w:rsid w:val="00ED1DE0"/>
    <w:rsid w:val="00EE17D5"/>
    <w:rsid w:val="00EE1CAA"/>
    <w:rsid w:val="00EE1D9A"/>
    <w:rsid w:val="00EE2D35"/>
    <w:rsid w:val="00EE646D"/>
    <w:rsid w:val="00EE655B"/>
    <w:rsid w:val="00EF0FFB"/>
    <w:rsid w:val="00EF1B5C"/>
    <w:rsid w:val="00EF2E83"/>
    <w:rsid w:val="00EF4997"/>
    <w:rsid w:val="00EF7132"/>
    <w:rsid w:val="00F00D69"/>
    <w:rsid w:val="00F01EF0"/>
    <w:rsid w:val="00F04057"/>
    <w:rsid w:val="00F05207"/>
    <w:rsid w:val="00F05A00"/>
    <w:rsid w:val="00F1270C"/>
    <w:rsid w:val="00F155B0"/>
    <w:rsid w:val="00F221AD"/>
    <w:rsid w:val="00F23880"/>
    <w:rsid w:val="00F23A6D"/>
    <w:rsid w:val="00F24465"/>
    <w:rsid w:val="00F25E1B"/>
    <w:rsid w:val="00F264D6"/>
    <w:rsid w:val="00F2697E"/>
    <w:rsid w:val="00F2783D"/>
    <w:rsid w:val="00F31426"/>
    <w:rsid w:val="00F31FE4"/>
    <w:rsid w:val="00F32D28"/>
    <w:rsid w:val="00F32EEB"/>
    <w:rsid w:val="00F374CE"/>
    <w:rsid w:val="00F41CBE"/>
    <w:rsid w:val="00F42037"/>
    <w:rsid w:val="00F422C6"/>
    <w:rsid w:val="00F4373F"/>
    <w:rsid w:val="00F442A6"/>
    <w:rsid w:val="00F45B5D"/>
    <w:rsid w:val="00F46CDE"/>
    <w:rsid w:val="00F53F5D"/>
    <w:rsid w:val="00F54ED7"/>
    <w:rsid w:val="00F61A7F"/>
    <w:rsid w:val="00F714C9"/>
    <w:rsid w:val="00F800EF"/>
    <w:rsid w:val="00F82FAA"/>
    <w:rsid w:val="00F8358D"/>
    <w:rsid w:val="00F842DC"/>
    <w:rsid w:val="00F8501B"/>
    <w:rsid w:val="00F911DE"/>
    <w:rsid w:val="00F91975"/>
    <w:rsid w:val="00F94E8B"/>
    <w:rsid w:val="00F96E4B"/>
    <w:rsid w:val="00FA30F7"/>
    <w:rsid w:val="00FA449F"/>
    <w:rsid w:val="00FA5751"/>
    <w:rsid w:val="00FA6671"/>
    <w:rsid w:val="00FA7287"/>
    <w:rsid w:val="00FB2CD0"/>
    <w:rsid w:val="00FB3352"/>
    <w:rsid w:val="00FB389B"/>
    <w:rsid w:val="00FB6508"/>
    <w:rsid w:val="00FB6B68"/>
    <w:rsid w:val="00FB7AF5"/>
    <w:rsid w:val="00FB7EB2"/>
    <w:rsid w:val="00FC4544"/>
    <w:rsid w:val="00FD5076"/>
    <w:rsid w:val="00FD7F54"/>
    <w:rsid w:val="00FE38E4"/>
    <w:rsid w:val="00FE39F2"/>
    <w:rsid w:val="00FE4A3E"/>
    <w:rsid w:val="00FE6D55"/>
    <w:rsid w:val="00FE755A"/>
    <w:rsid w:val="00FF41AA"/>
    <w:rsid w:val="00FF6356"/>
    <w:rsid w:val="00FF6D88"/>
    <w:rsid w:val="05FF655F"/>
    <w:rsid w:val="08CAD32C"/>
    <w:rsid w:val="091DDDC4"/>
    <w:rsid w:val="1B9687C1"/>
    <w:rsid w:val="1BF5BD63"/>
    <w:rsid w:val="1C84CAAD"/>
    <w:rsid w:val="2264FEE7"/>
    <w:rsid w:val="26ED1F2C"/>
    <w:rsid w:val="280B1D1A"/>
    <w:rsid w:val="2AD0C96B"/>
    <w:rsid w:val="2AD4BAE2"/>
    <w:rsid w:val="32BC8238"/>
    <w:rsid w:val="35431C95"/>
    <w:rsid w:val="369B71B2"/>
    <w:rsid w:val="3829D599"/>
    <w:rsid w:val="3B10871B"/>
    <w:rsid w:val="3BE3342B"/>
    <w:rsid w:val="3C636F16"/>
    <w:rsid w:val="4019FBBE"/>
    <w:rsid w:val="44EE8915"/>
    <w:rsid w:val="4CE09AD6"/>
    <w:rsid w:val="4D129A7C"/>
    <w:rsid w:val="4D4448CD"/>
    <w:rsid w:val="56A86AC6"/>
    <w:rsid w:val="5A628219"/>
    <w:rsid w:val="5AA2E46F"/>
    <w:rsid w:val="5BD3D31C"/>
    <w:rsid w:val="5D9A1149"/>
    <w:rsid w:val="5E682BCD"/>
    <w:rsid w:val="5EB37CAB"/>
    <w:rsid w:val="619FCC8F"/>
    <w:rsid w:val="666E7855"/>
    <w:rsid w:val="6B5FD732"/>
    <w:rsid w:val="6F29852E"/>
    <w:rsid w:val="70D3D877"/>
    <w:rsid w:val="7218D87F"/>
    <w:rsid w:val="79AA6A92"/>
    <w:rsid w:val="79C8EF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503"/>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E052C"/>
    <w:pPr>
      <w:keepNext/>
      <w:keepLines/>
      <w:spacing w:before="480" w:after="240"/>
      <w:outlineLvl w:val="0"/>
    </w:pPr>
    <w:rPr>
      <w:rFonts w:ascii="Cambria" w:eastAsia="Times New Roman" w:hAnsi="Cambria"/>
      <w:b/>
      <w:bCs/>
      <w:color w:val="365F91"/>
      <w:sz w:val="32"/>
      <w:szCs w:val="32"/>
    </w:rPr>
  </w:style>
  <w:style w:type="paragraph" w:styleId="Heading2">
    <w:name w:val="heading 2"/>
    <w:basedOn w:val="Normal"/>
    <w:next w:val="Normal"/>
    <w:link w:val="Heading2Char"/>
    <w:uiPriority w:val="9"/>
    <w:unhideWhenUsed/>
    <w:qFormat/>
    <w:rsid w:val="00BE052C"/>
    <w:pPr>
      <w:keepNext/>
      <w:keepLines/>
      <w:spacing w:before="240" w:after="240"/>
      <w:outlineLvl w:val="1"/>
    </w:pPr>
    <w:rPr>
      <w:rFonts w:ascii="Cambria" w:eastAsiaTheme="majorEastAsia" w:hAnsi="Cambria" w:cstheme="majorBidi"/>
      <w:b/>
      <w:color w:val="2F5496" w:themeColor="accent1" w:themeShade="BF"/>
      <w:sz w:val="28"/>
      <w:szCs w:val="28"/>
    </w:rPr>
  </w:style>
  <w:style w:type="paragraph" w:styleId="Heading3">
    <w:name w:val="heading 3"/>
    <w:basedOn w:val="Normal"/>
    <w:next w:val="Normal"/>
    <w:link w:val="Heading3Char"/>
    <w:uiPriority w:val="9"/>
    <w:semiHidden/>
    <w:unhideWhenUsed/>
    <w:qFormat/>
    <w:rsid w:val="00BF7E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F7E6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52C"/>
    <w:rPr>
      <w:rFonts w:ascii="Cambria" w:eastAsia="Times New Roman" w:hAnsi="Cambria" w:cs="Times New Roman"/>
      <w:b/>
      <w:bCs/>
      <w:color w:val="365F91"/>
      <w:sz w:val="32"/>
      <w:szCs w:val="32"/>
    </w:rPr>
  </w:style>
  <w:style w:type="character" w:customStyle="1" w:styleId="Heading2Char">
    <w:name w:val="Heading 2 Char"/>
    <w:basedOn w:val="DefaultParagraphFont"/>
    <w:link w:val="Heading2"/>
    <w:uiPriority w:val="9"/>
    <w:rsid w:val="00BE052C"/>
    <w:rPr>
      <w:rFonts w:ascii="Cambria" w:eastAsiaTheme="majorEastAsia" w:hAnsi="Cambria" w:cstheme="majorBidi"/>
      <w:b/>
      <w:color w:val="2F5496" w:themeColor="accent1" w:themeShade="BF"/>
      <w:sz w:val="28"/>
      <w:szCs w:val="28"/>
    </w:rPr>
  </w:style>
  <w:style w:type="paragraph" w:styleId="ListParagraph">
    <w:name w:val="List Paragraph"/>
    <w:aliases w:val="Heading 21,Heading 211,List Paragraph1,List (Mannvit),Numbered List Paragraph,References,Numbered Paragraph,Main numbered paragraph,List_Paragraph,Multilevel para_II,Bullets,123 List Paragraph,List Paragraph nowy,Liste 1,Bullet paras"/>
    <w:basedOn w:val="Normal"/>
    <w:link w:val="ListParagraphChar"/>
    <w:uiPriority w:val="34"/>
    <w:qFormat/>
    <w:rsid w:val="00BE052C"/>
    <w:pPr>
      <w:ind w:left="720"/>
      <w:contextualSpacing/>
    </w:pPr>
  </w:style>
  <w:style w:type="paragraph" w:styleId="Header">
    <w:name w:val="header"/>
    <w:basedOn w:val="Normal"/>
    <w:link w:val="HeaderChar"/>
    <w:uiPriority w:val="99"/>
    <w:unhideWhenUsed/>
    <w:rsid w:val="00BE0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2C"/>
    <w:rPr>
      <w:rFonts w:ascii="Calibri" w:eastAsia="Calibri" w:hAnsi="Calibri" w:cs="Times New Roman"/>
    </w:rPr>
  </w:style>
  <w:style w:type="paragraph" w:styleId="Footer">
    <w:name w:val="footer"/>
    <w:basedOn w:val="Normal"/>
    <w:link w:val="FooterChar"/>
    <w:uiPriority w:val="99"/>
    <w:unhideWhenUsed/>
    <w:rsid w:val="00BE0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2C"/>
    <w:rPr>
      <w:rFonts w:ascii="Calibri" w:eastAsia="Calibri" w:hAnsi="Calibri" w:cs="Times New Roman"/>
    </w:rPr>
  </w:style>
  <w:style w:type="character" w:styleId="CommentReference">
    <w:name w:val="annotation reference"/>
    <w:basedOn w:val="DefaultParagraphFont"/>
    <w:uiPriority w:val="99"/>
    <w:semiHidden/>
    <w:unhideWhenUsed/>
    <w:rsid w:val="001A5C10"/>
    <w:rPr>
      <w:sz w:val="16"/>
      <w:szCs w:val="16"/>
    </w:rPr>
  </w:style>
  <w:style w:type="paragraph" w:styleId="CommentText">
    <w:name w:val="annotation text"/>
    <w:basedOn w:val="Normal"/>
    <w:link w:val="CommentTextChar"/>
    <w:uiPriority w:val="99"/>
    <w:semiHidden/>
    <w:unhideWhenUsed/>
    <w:rsid w:val="001A5C10"/>
    <w:pPr>
      <w:spacing w:line="240" w:lineRule="auto"/>
    </w:pPr>
    <w:rPr>
      <w:sz w:val="20"/>
      <w:szCs w:val="20"/>
    </w:rPr>
  </w:style>
  <w:style w:type="character" w:customStyle="1" w:styleId="CommentTextChar">
    <w:name w:val="Comment Text Char"/>
    <w:basedOn w:val="DefaultParagraphFont"/>
    <w:link w:val="CommentText"/>
    <w:uiPriority w:val="99"/>
    <w:semiHidden/>
    <w:rsid w:val="001A5C1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A5C10"/>
    <w:rPr>
      <w:b/>
      <w:bCs/>
    </w:rPr>
  </w:style>
  <w:style w:type="character" w:customStyle="1" w:styleId="CommentSubjectChar">
    <w:name w:val="Comment Subject Char"/>
    <w:basedOn w:val="CommentTextChar"/>
    <w:link w:val="CommentSubject"/>
    <w:uiPriority w:val="99"/>
    <w:semiHidden/>
    <w:rsid w:val="001A5C1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A5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C10"/>
    <w:rPr>
      <w:rFonts w:ascii="Segoe UI" w:eastAsia="Calibri" w:hAnsi="Segoe UI" w:cs="Segoe UI"/>
      <w:sz w:val="18"/>
      <w:szCs w:val="18"/>
    </w:rPr>
  </w:style>
  <w:style w:type="character" w:customStyle="1" w:styleId="Heading3Char">
    <w:name w:val="Heading 3 Char"/>
    <w:basedOn w:val="DefaultParagraphFont"/>
    <w:link w:val="Heading3"/>
    <w:uiPriority w:val="9"/>
    <w:semiHidden/>
    <w:rsid w:val="00BF7E6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F7E6A"/>
    <w:rPr>
      <w:rFonts w:asciiTheme="majorHAnsi" w:eastAsiaTheme="majorEastAsia" w:hAnsiTheme="majorHAnsi" w:cstheme="majorBidi"/>
      <w:i/>
      <w:iCs/>
      <w:color w:val="2F5496" w:themeColor="accent1" w:themeShade="BF"/>
    </w:rPr>
  </w:style>
  <w:style w:type="paragraph" w:styleId="FootnoteText">
    <w:name w:val="footnote text"/>
    <w:aliases w:val="Reference,Fußnote,Footnote Text Char Char,Footnote Text Char Char Char Char,Footnote Text1,Footnote Text Char Char Char,Fu§notentext Char,Fu§notentext Char1 Char1,Fu§notentext Char Char Char Char,o,fn,Fußn,Fußnotentextf,f"/>
    <w:basedOn w:val="Normal"/>
    <w:link w:val="FootnoteTextChar"/>
    <w:unhideWhenUsed/>
    <w:qFormat/>
    <w:rsid w:val="00D6775D"/>
    <w:pPr>
      <w:spacing w:after="0" w:line="240" w:lineRule="auto"/>
      <w:jc w:val="both"/>
    </w:pPr>
    <w:rPr>
      <w:sz w:val="20"/>
      <w:szCs w:val="20"/>
    </w:rPr>
  </w:style>
  <w:style w:type="character" w:customStyle="1" w:styleId="FootnoteTextChar">
    <w:name w:val="Footnote Text Char"/>
    <w:aliases w:val="Reference Char,Fußnote Char,Footnote Text Char Char Char1,Footnote Text Char Char Char Char Char,Footnote Text1 Char,Footnote Text Char Char Char Char1,Fu§notentext Char Char,Fu§notentext Char1 Char1 Char,o Char,fn Char,Fußn Char"/>
    <w:basedOn w:val="DefaultParagraphFont"/>
    <w:link w:val="FootnoteText"/>
    <w:qFormat/>
    <w:rsid w:val="00D6775D"/>
    <w:rPr>
      <w:rFonts w:ascii="Calibri" w:eastAsia="Calibri" w:hAnsi="Calibri" w:cs="Times New Roman"/>
      <w:sz w:val="20"/>
      <w:szCs w:val="20"/>
    </w:rPr>
  </w:style>
  <w:style w:type="character" w:styleId="FootnoteReference">
    <w:name w:val="footnote reference"/>
    <w:aliases w:val="BVI fnr,ftref,16 Point,Superscript 6 Point,Footnotes refss,Footnote Reference Number,nota pié di pagina,Times 10 Point, Exposant 3 Point,Footnote symbol,Footnote reference number,Exposant 3 Point,EN Footnote Reference,Ref,R,note TESI"/>
    <w:link w:val="BVIfnrChar"/>
    <w:uiPriority w:val="99"/>
    <w:unhideWhenUsed/>
    <w:qFormat/>
    <w:rsid w:val="00D6775D"/>
    <w:rPr>
      <w:vertAlign w:val="superscript"/>
    </w:r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Normal"/>
    <w:link w:val="FootnoteReference"/>
    <w:uiPriority w:val="99"/>
    <w:rsid w:val="00D6775D"/>
    <w:pPr>
      <w:spacing w:after="160" w:line="240" w:lineRule="exact"/>
      <w:jc w:val="both"/>
    </w:pPr>
    <w:rPr>
      <w:rFonts w:asciiTheme="minorHAnsi" w:eastAsiaTheme="minorHAnsi" w:hAnsiTheme="minorHAnsi" w:cstheme="minorBidi"/>
      <w:vertAlign w:val="superscript"/>
    </w:rPr>
  </w:style>
  <w:style w:type="character" w:styleId="Hyperlink">
    <w:name w:val="Hyperlink"/>
    <w:basedOn w:val="DefaultParagraphFont"/>
    <w:uiPriority w:val="99"/>
    <w:unhideWhenUsed/>
    <w:rsid w:val="00D6775D"/>
    <w:rPr>
      <w:color w:val="0563C1" w:themeColor="hyperlink"/>
      <w:u w:val="single"/>
    </w:rPr>
  </w:style>
  <w:style w:type="paragraph" w:styleId="BodyText">
    <w:name w:val="Body Text"/>
    <w:basedOn w:val="Normal"/>
    <w:link w:val="BodyTextChar"/>
    <w:uiPriority w:val="99"/>
    <w:semiHidden/>
    <w:unhideWhenUsed/>
    <w:rsid w:val="00D6775D"/>
    <w:pPr>
      <w:spacing w:after="120" w:line="259" w:lineRule="auto"/>
    </w:pPr>
    <w:rPr>
      <w:rFonts w:asciiTheme="minorHAnsi" w:eastAsiaTheme="minorHAnsi" w:hAnsiTheme="minorHAnsi" w:cstheme="minorBidi"/>
      <w:kern w:val="2"/>
    </w:rPr>
  </w:style>
  <w:style w:type="character" w:customStyle="1" w:styleId="BodyTextChar">
    <w:name w:val="Body Text Char"/>
    <w:basedOn w:val="DefaultParagraphFont"/>
    <w:link w:val="BodyText"/>
    <w:uiPriority w:val="99"/>
    <w:semiHidden/>
    <w:rsid w:val="00D6775D"/>
    <w:rPr>
      <w:kern w:val="2"/>
    </w:rPr>
  </w:style>
  <w:style w:type="table" w:styleId="TableGrid">
    <w:name w:val="Table Grid"/>
    <w:basedOn w:val="TableNormal"/>
    <w:uiPriority w:val="39"/>
    <w:rsid w:val="00D6775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6775D"/>
    <w:pPr>
      <w:spacing w:after="0" w:line="240" w:lineRule="auto"/>
    </w:pPr>
    <w:rPr>
      <w:sz w:val="24"/>
      <w:szCs w:val="24"/>
      <w:lang w:val="en-GB"/>
    </w:rPr>
  </w:style>
  <w:style w:type="character" w:customStyle="1" w:styleId="NoSpacingChar">
    <w:name w:val="No Spacing Char"/>
    <w:basedOn w:val="DefaultParagraphFont"/>
    <w:link w:val="NoSpacing"/>
    <w:uiPriority w:val="1"/>
    <w:rsid w:val="00D6775D"/>
    <w:rPr>
      <w:sz w:val="24"/>
      <w:szCs w:val="24"/>
      <w:lang w:val="en-GB"/>
    </w:rPr>
  </w:style>
  <w:style w:type="paragraph" w:styleId="Caption">
    <w:name w:val="caption"/>
    <w:basedOn w:val="Normal"/>
    <w:next w:val="Normal"/>
    <w:uiPriority w:val="35"/>
    <w:unhideWhenUsed/>
    <w:qFormat/>
    <w:rsid w:val="00D6775D"/>
    <w:pPr>
      <w:spacing w:line="240" w:lineRule="auto"/>
      <w:jc w:val="both"/>
    </w:pPr>
    <w:rPr>
      <w:rFonts w:ascii="Tahoma" w:eastAsia="Times New Roman" w:hAnsi="Tahoma"/>
      <w:i/>
      <w:iCs/>
      <w:color w:val="44546A" w:themeColor="text2"/>
      <w:sz w:val="18"/>
      <w:szCs w:val="18"/>
      <w:lang w:eastAsia="en-GB"/>
    </w:rPr>
  </w:style>
  <w:style w:type="table" w:customStyle="1" w:styleId="TableGrid1">
    <w:name w:val="Table Grid1"/>
    <w:basedOn w:val="TableNormal"/>
    <w:next w:val="TableGrid"/>
    <w:uiPriority w:val="39"/>
    <w:rsid w:val="00D67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TableNormal"/>
    <w:uiPriority w:val="49"/>
    <w:rsid w:val="00D6775D"/>
    <w:pPr>
      <w:spacing w:after="0" w:line="240" w:lineRule="auto"/>
    </w:pPr>
    <w:rPr>
      <w:kern w:val="2"/>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6219CD"/>
    <w:pPr>
      <w:spacing w:after="0" w:line="240" w:lineRule="auto"/>
    </w:pPr>
    <w:rPr>
      <w:rFonts w:ascii="Calibri" w:eastAsia="Calibri" w:hAnsi="Calibri" w:cs="Times New Roman"/>
    </w:rPr>
  </w:style>
  <w:style w:type="character" w:customStyle="1" w:styleId="ListParagraphChar">
    <w:name w:val="List Paragraph Char"/>
    <w:aliases w:val="Heading 21 Char,Heading 211 Char,List Paragraph1 Char,List (Mannvit) Char,Numbered List Paragraph Char,References Char,Numbered Paragraph Char,Main numbered paragraph Char,List_Paragraph Char,Multilevel para_II Char,Bullets Char"/>
    <w:link w:val="ListParagraph"/>
    <w:uiPriority w:val="1"/>
    <w:locked/>
    <w:rsid w:val="00003A2C"/>
    <w:rPr>
      <w:rFonts w:ascii="Calibri" w:eastAsia="Calibri" w:hAnsi="Calibri" w:cs="Times New Roman"/>
    </w:rPr>
  </w:style>
  <w:style w:type="character" w:customStyle="1" w:styleId="broj">
    <w:name w:val="broj"/>
    <w:basedOn w:val="DefaultParagraphFont"/>
    <w:rsid w:val="005C3E4D"/>
  </w:style>
  <w:style w:type="character" w:customStyle="1" w:styleId="rynqvb">
    <w:name w:val="rynqvb"/>
    <w:basedOn w:val="DefaultParagraphFont"/>
    <w:rsid w:val="005C3E4D"/>
  </w:style>
  <w:style w:type="paragraph" w:customStyle="1" w:styleId="Caption1">
    <w:name w:val="Caption 1"/>
    <w:basedOn w:val="Normal"/>
    <w:link w:val="Caption1Char"/>
    <w:qFormat/>
    <w:rsid w:val="0062637B"/>
    <w:pPr>
      <w:spacing w:after="120" w:line="240" w:lineRule="auto"/>
    </w:pPr>
    <w:rPr>
      <w:rFonts w:ascii="Tahoma" w:eastAsia="Times New Roman" w:hAnsi="Tahoma" w:cs="Tahoma"/>
      <w:b/>
      <w:color w:val="2F5496"/>
      <w:sz w:val="20"/>
      <w:lang w:eastAsia="en-GB"/>
    </w:rPr>
  </w:style>
  <w:style w:type="character" w:customStyle="1" w:styleId="Caption1Char">
    <w:name w:val="Caption 1 Char"/>
    <w:basedOn w:val="DefaultParagraphFont"/>
    <w:link w:val="Caption1"/>
    <w:rsid w:val="0062637B"/>
    <w:rPr>
      <w:rFonts w:ascii="Tahoma" w:eastAsia="Times New Roman" w:hAnsi="Tahoma" w:cs="Tahoma"/>
      <w:b/>
      <w:color w:val="2F5496"/>
      <w:sz w:val="20"/>
      <w:lang w:eastAsia="en-GB"/>
    </w:rPr>
  </w:style>
  <w:style w:type="character" w:styleId="Strong">
    <w:name w:val="Strong"/>
    <w:basedOn w:val="DefaultParagraphFont"/>
    <w:uiPriority w:val="22"/>
    <w:qFormat/>
    <w:rsid w:val="00B870AC"/>
    <w:rPr>
      <w:b/>
      <w:bCs/>
    </w:rPr>
  </w:style>
  <w:style w:type="paragraph" w:styleId="EndnoteText">
    <w:name w:val="endnote text"/>
    <w:basedOn w:val="Normal"/>
    <w:link w:val="EndnoteTextChar"/>
    <w:uiPriority w:val="99"/>
    <w:semiHidden/>
    <w:unhideWhenUsed/>
    <w:rsid w:val="005D26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260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5D2609"/>
    <w:rPr>
      <w:vertAlign w:val="superscript"/>
    </w:rPr>
  </w:style>
  <w:style w:type="paragraph" w:customStyle="1" w:styleId="Default">
    <w:name w:val="Default"/>
    <w:rsid w:val="00EC14DE"/>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9038F2"/>
    <w:pPr>
      <w:spacing w:before="240" w:after="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unhideWhenUsed/>
    <w:rsid w:val="009038F2"/>
    <w:pPr>
      <w:spacing w:after="100"/>
    </w:pPr>
  </w:style>
  <w:style w:type="paragraph" w:styleId="TOC2">
    <w:name w:val="toc 2"/>
    <w:basedOn w:val="Normal"/>
    <w:next w:val="Normal"/>
    <w:autoRedefine/>
    <w:uiPriority w:val="39"/>
    <w:unhideWhenUsed/>
    <w:rsid w:val="009038F2"/>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1.xml"/><Relationship Id="rId26" Type="http://schemas.openxmlformats.org/officeDocument/2006/relationships/hyperlink" Target="http://www.svilajnac.rs" TargetMode="External"/><Relationship Id="rId3" Type="http://schemas.openxmlformats.org/officeDocument/2006/relationships/customXml" Target="../customXml/item3.xml"/><Relationship Id="rId21" Type="http://schemas.openxmlformats.org/officeDocument/2006/relationships/chart" Target="charts/chart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vilajnac.rs/plan-razvoja-opstine-svilajnac" TargetMode="External"/><Relationship Id="rId25" Type="http://schemas.openxmlformats.org/officeDocument/2006/relationships/hyperlink" Target="http://www.svilajnac.r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chart" Target="charts/chart3.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vilajnac.r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chart" Target="charts/chart6.xml"/><Relationship Id="rId28" Type="http://schemas.openxmlformats.org/officeDocument/2006/relationships/hyperlink" Target="http://www.kjpmorava.rs" TargetMode="External"/><Relationship Id="rId10" Type="http://schemas.openxmlformats.org/officeDocument/2006/relationships/endnotes" Target="endnotes.xml"/><Relationship Id="rId19" Type="http://schemas.openxmlformats.org/officeDocument/2006/relationships/chart" Target="charts/chart2.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chart" Target="charts/chart5.xml"/><Relationship Id="rId27" Type="http://schemas.openxmlformats.org/officeDocument/2006/relationships/hyperlink" Target="http://www.svilajnac.rs"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d.docs.live.net/39baa16f16106e79/Documents/Moji%20dokumenti%20SVE/Posao/Projekti/SKGO%20planovi%20razvoja/Izvori%20statistika/RZS%20investicij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d.docs.live.net/39baa16f16106e79/Documents/Moji%20dokumenti%20SVE/Posao/Projekti/SKGO%20planovi%20razvoja/Izvori%20statistika/RZ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d.docs.live.net/39baa16f16106e79/Documents/Moji%20dokumenti%20SVE/Posao/Projekti/SKGO%20planovi%20razvoja/Izvori%20statistika/RZ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sers\mirjanarasevic\Downloads\&#1042;&#1088;&#1114;&#1072;&#1095;&#1082;&#1072;%20&#1073;&#1072;&#1114;&#1072;%20-%20&#1075;&#1088;&#1072;&#1092;&#1080;&#1082;&#1086;&#1085;&#108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AMSUNG\Desktop\UN\SKGO%202023\SKGO_baza_202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7"/>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999549561255431"/>
          <c:y val="4.5349063223749007E-2"/>
          <c:w val="0.842923058710074"/>
          <c:h val="0.74623592858955179"/>
        </c:manualLayout>
      </c:layout>
      <c:barChart>
        <c:barDir val="col"/>
        <c:grouping val="clustered"/>
        <c:ser>
          <c:idx val="0"/>
          <c:order val="0"/>
          <c:tx>
            <c:strRef>
              <c:f>'Stanovn Свилајнац Urb- Рурал'!$B$4</c:f>
              <c:strCache>
                <c:ptCount val="1"/>
                <c:pt idx="0">
                  <c:v>Рурално</c:v>
                </c:pt>
              </c:strCache>
            </c:strRef>
          </c:tx>
          <c:spPr>
            <a:solidFill>
              <a:srgbClr val="00B050"/>
            </a:solidFill>
            <a:scene3d>
              <a:camera prst="orthographicFront"/>
              <a:lightRig rig="threePt" dir="t">
                <a:rot lat="0" lon="0" rev="1200000"/>
              </a:lightRig>
            </a:scene3d>
            <a:sp3d>
              <a:bevelT w="88900" h="38100"/>
            </a:sp3d>
          </c:spPr>
          <c:cat>
            <c:numRef>
              <c:f>'Stanovn Свилајнац Urb- Рурал'!$A$5:$A$13</c:f>
              <c:numCache>
                <c:formatCode>General</c:formatCode>
                <c:ptCount val="9"/>
                <c:pt idx="0">
                  <c:v>1948</c:v>
                </c:pt>
                <c:pt idx="1">
                  <c:v>1953</c:v>
                </c:pt>
                <c:pt idx="2">
                  <c:v>1961</c:v>
                </c:pt>
                <c:pt idx="3">
                  <c:v>1971</c:v>
                </c:pt>
                <c:pt idx="4">
                  <c:v>1981</c:v>
                </c:pt>
                <c:pt idx="5">
                  <c:v>1991</c:v>
                </c:pt>
                <c:pt idx="6">
                  <c:v>2002</c:v>
                </c:pt>
                <c:pt idx="7">
                  <c:v>2011</c:v>
                </c:pt>
                <c:pt idx="8">
                  <c:v>2022</c:v>
                </c:pt>
              </c:numCache>
            </c:numRef>
          </c:cat>
          <c:val>
            <c:numRef>
              <c:f>'Stanovn Свилајнац Urb- Рурал'!$B$5:$B$13</c:f>
              <c:numCache>
                <c:formatCode>General</c:formatCode>
                <c:ptCount val="9"/>
                <c:pt idx="0">
                  <c:v>28222</c:v>
                </c:pt>
                <c:pt idx="1">
                  <c:v>28920</c:v>
                </c:pt>
                <c:pt idx="2">
                  <c:v>27782</c:v>
                </c:pt>
                <c:pt idx="3">
                  <c:v>26494</c:v>
                </c:pt>
                <c:pt idx="4">
                  <c:v>25548</c:v>
                </c:pt>
                <c:pt idx="5">
                  <c:v>23514</c:v>
                </c:pt>
                <c:pt idx="6">
                  <c:v>16116</c:v>
                </c:pt>
                <c:pt idx="7">
                  <c:v>14353</c:v>
                </c:pt>
                <c:pt idx="8">
                  <c:v>11548</c:v>
                </c:pt>
              </c:numCache>
            </c:numRef>
          </c:val>
          <c:extLst xmlns:c16r2="http://schemas.microsoft.com/office/drawing/2015/06/chart">
            <c:ext xmlns:c16="http://schemas.microsoft.com/office/drawing/2014/chart" uri="{C3380CC4-5D6E-409C-BE32-E72D297353CC}">
              <c16:uniqueId val="{00000000-0270-4B39-A866-4EC96ADD31B8}"/>
            </c:ext>
          </c:extLst>
        </c:ser>
        <c:ser>
          <c:idx val="1"/>
          <c:order val="1"/>
          <c:tx>
            <c:strRef>
              <c:f>'Stanovn Свилајнац Urb- Рурал'!$C$4</c:f>
              <c:strCache>
                <c:ptCount val="1"/>
                <c:pt idx="0">
                  <c:v>Урбано</c:v>
                </c:pt>
              </c:strCache>
            </c:strRef>
          </c:tx>
          <c:spPr>
            <a:solidFill>
              <a:srgbClr val="C00000"/>
            </a:solidFill>
          </c:spPr>
          <c:cat>
            <c:numRef>
              <c:f>'Stanovn Свилајнац Urb- Рурал'!$A$5:$A$13</c:f>
              <c:numCache>
                <c:formatCode>General</c:formatCode>
                <c:ptCount val="9"/>
                <c:pt idx="0">
                  <c:v>1948</c:v>
                </c:pt>
                <c:pt idx="1">
                  <c:v>1953</c:v>
                </c:pt>
                <c:pt idx="2">
                  <c:v>1961</c:v>
                </c:pt>
                <c:pt idx="3">
                  <c:v>1971</c:v>
                </c:pt>
                <c:pt idx="4">
                  <c:v>1981</c:v>
                </c:pt>
                <c:pt idx="5">
                  <c:v>1991</c:v>
                </c:pt>
                <c:pt idx="6">
                  <c:v>2002</c:v>
                </c:pt>
                <c:pt idx="7">
                  <c:v>2011</c:v>
                </c:pt>
                <c:pt idx="8">
                  <c:v>2022</c:v>
                </c:pt>
              </c:numCache>
            </c:numRef>
          </c:cat>
          <c:val>
            <c:numRef>
              <c:f>'Stanovn Свилајнац Urb- Рурал'!$C$5:$C$13</c:f>
              <c:numCache>
                <c:formatCode>General</c:formatCode>
                <c:ptCount val="9"/>
                <c:pt idx="0">
                  <c:v>5046</c:v>
                </c:pt>
                <c:pt idx="1">
                  <c:v>5049</c:v>
                </c:pt>
                <c:pt idx="2">
                  <c:v>5895</c:v>
                </c:pt>
                <c:pt idx="3">
                  <c:v>7762</c:v>
                </c:pt>
                <c:pt idx="4">
                  <c:v>9340</c:v>
                </c:pt>
                <c:pt idx="5">
                  <c:v>9622</c:v>
                </c:pt>
                <c:pt idx="6">
                  <c:v>9395</c:v>
                </c:pt>
                <c:pt idx="7">
                  <c:v>9198</c:v>
                </c:pt>
                <c:pt idx="8">
                  <c:v>8593</c:v>
                </c:pt>
              </c:numCache>
            </c:numRef>
          </c:val>
          <c:extLst xmlns:c16r2="http://schemas.microsoft.com/office/drawing/2015/06/chart">
            <c:ext xmlns:c16="http://schemas.microsoft.com/office/drawing/2014/chart" uri="{C3380CC4-5D6E-409C-BE32-E72D297353CC}">
              <c16:uniqueId val="{00000001-0270-4B39-A866-4EC96ADD31B8}"/>
            </c:ext>
          </c:extLst>
        </c:ser>
        <c:axId val="34518144"/>
        <c:axId val="34519680"/>
      </c:barChart>
      <c:catAx>
        <c:axId val="34518144"/>
        <c:scaling>
          <c:orientation val="minMax"/>
        </c:scaling>
        <c:axPos val="b"/>
        <c:numFmt formatCode="General" sourceLinked="1"/>
        <c:tickLblPos val="nextTo"/>
        <c:txPr>
          <a:bodyPr rot="0" vert="horz"/>
          <a:lstStyle/>
          <a:p>
            <a:pPr>
              <a:defRPr>
                <a:latin typeface="Tahoma" panose="020B0604030504040204" pitchFamily="34" charset="0"/>
                <a:ea typeface="Tahoma" panose="020B0604030504040204" pitchFamily="34" charset="0"/>
                <a:cs typeface="Tahoma" panose="020B0604030504040204" pitchFamily="34" charset="0"/>
              </a:defRPr>
            </a:pPr>
            <a:endParaRPr lang="en-US"/>
          </a:p>
        </c:txPr>
        <c:crossAx val="34519680"/>
        <c:crosses val="autoZero"/>
        <c:auto val="1"/>
        <c:lblAlgn val="ctr"/>
        <c:lblOffset val="100"/>
        <c:tickLblSkip val="1"/>
        <c:tickMarkSkip val="1"/>
      </c:catAx>
      <c:valAx>
        <c:axId val="34519680"/>
        <c:scaling>
          <c:orientation val="minMax"/>
          <c:max val="30000"/>
          <c:min val="0"/>
        </c:scaling>
        <c:axPos val="l"/>
        <c:majorGridlines>
          <c:spPr>
            <a:ln w="3175">
              <a:solidFill>
                <a:schemeClr val="tx1"/>
              </a:solidFill>
            </a:ln>
          </c:spPr>
        </c:majorGridlines>
        <c:numFmt formatCode="General" sourceLinked="1"/>
        <c:tickLblPos val="nextTo"/>
        <c:txPr>
          <a:bodyPr rot="0" vert="horz"/>
          <a:lstStyle/>
          <a:p>
            <a:pPr>
              <a:defRPr sz="950" baseline="0">
                <a:latin typeface="Tahoma" panose="020B0604030504040204" pitchFamily="34" charset="0"/>
                <a:ea typeface="Tahoma" panose="020B0604030504040204" pitchFamily="34" charset="0"/>
                <a:cs typeface="Tahoma" panose="020B0604030504040204" pitchFamily="34" charset="0"/>
              </a:defRPr>
            </a:pPr>
            <a:endParaRPr lang="en-US"/>
          </a:p>
        </c:txPr>
        <c:crossAx val="34518144"/>
        <c:crosses val="autoZero"/>
        <c:crossBetween val="between"/>
        <c:majorUnit val="3000"/>
      </c:valAx>
      <c:dTable>
        <c:showHorzBorder val="1"/>
        <c:showVertBorder val="1"/>
        <c:showOutline val="1"/>
        <c:showKeys val="1"/>
        <c:txPr>
          <a:bodyPr/>
          <a:lstStyle/>
          <a:p>
            <a:pPr rtl="0">
              <a:defRPr sz="950" baseline="0">
                <a:latin typeface="Tahoma" panose="020B0604030504040204" pitchFamily="34" charset="0"/>
                <a:ea typeface="Tahoma" panose="020B0604030504040204" pitchFamily="34" charset="0"/>
                <a:cs typeface="Tahoma" panose="020B0604030504040204" pitchFamily="34" charset="0"/>
              </a:defRPr>
            </a:pPr>
            <a:endParaRPr lang="en-US"/>
          </a:p>
        </c:txPr>
      </c:dTable>
      <c:spPr>
        <a:ln w="3175">
          <a:solidFill>
            <a:schemeClr val="tx1"/>
          </a:solidFill>
        </a:ln>
      </c:spPr>
    </c:plotArea>
    <c:plotVisOnly val="1"/>
    <c:dispBlanksAs val="gap"/>
  </c:chart>
  <c:spPr>
    <a:solidFill>
      <a:schemeClr val="bg1">
        <a:lumMod val="85000"/>
      </a:schemeClr>
    </a:solidFill>
    <a:ln>
      <a:solidFill>
        <a:schemeClr val="tx1"/>
      </a:solid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2.9752066115702473E-2"/>
          <c:y val="6.0304382104328424E-2"/>
          <c:w val="0.92727272727272658"/>
          <c:h val="0.5435625679869811"/>
        </c:manualLayout>
      </c:layout>
      <c:barChart>
        <c:barDir val="col"/>
        <c:grouping val="stacked"/>
        <c:ser>
          <c:idx val="0"/>
          <c:order val="0"/>
          <c:tx>
            <c:strRef>
              <c:f>'[RZS investicije.xlsx]grafikoni'!$B$19</c:f>
              <c:strCache>
                <c:ptCount val="1"/>
                <c:pt idx="0">
                  <c:v>нови капацитети</c:v>
                </c:pt>
              </c:strCache>
            </c:strRef>
          </c:tx>
          <c:spPr>
            <a:solidFill>
              <a:schemeClr val="accent1"/>
            </a:solidFill>
            <a:ln>
              <a:noFill/>
            </a:ln>
            <a:effectLst/>
          </c:spPr>
          <c:cat>
            <c:numRef>
              <c:f>'[RZS investicije.xlsx]grafikoni'!$A$16,'[RZS investicije.xlsx]grafikoni'!$A$19,'[RZS investicije.xlsx]grafikoni'!$A$22,'[RZS investicije.xlsx]grafikoni'!$A$25</c:f>
              <c:numCache>
                <c:formatCode>General</c:formatCode>
                <c:ptCount val="4"/>
                <c:pt idx="0">
                  <c:v>2018</c:v>
                </c:pt>
                <c:pt idx="1">
                  <c:v>2019</c:v>
                </c:pt>
                <c:pt idx="2">
                  <c:v>2020</c:v>
                </c:pt>
                <c:pt idx="3">
                  <c:v>2021</c:v>
                </c:pt>
              </c:numCache>
            </c:numRef>
          </c:cat>
          <c:val>
            <c:numRef>
              <c:f>'[RZS investicije.xlsx]grafikoni'!$J$16,'[RZS investicije.xlsx]grafikoni'!$J$19,'[RZS investicije.xlsx]grafikoni'!$J$22,'[RZS investicije.xlsx]grafikoni'!$J$25</c:f>
              <c:numCache>
                <c:formatCode>#,##0</c:formatCode>
                <c:ptCount val="4"/>
                <c:pt idx="0">
                  <c:v>18</c:v>
                </c:pt>
                <c:pt idx="1">
                  <c:v>71138</c:v>
                </c:pt>
                <c:pt idx="2">
                  <c:v>28684</c:v>
                </c:pt>
                <c:pt idx="3">
                  <c:v>52557</c:v>
                </c:pt>
              </c:numCache>
            </c:numRef>
          </c:val>
          <c:extLst xmlns:c16r2="http://schemas.microsoft.com/office/drawing/2015/06/chart">
            <c:ext xmlns:c16="http://schemas.microsoft.com/office/drawing/2014/chart" uri="{C3380CC4-5D6E-409C-BE32-E72D297353CC}">
              <c16:uniqueId val="{00000000-FF79-4FF4-B28A-0EE1E2C80F7E}"/>
            </c:ext>
          </c:extLst>
        </c:ser>
        <c:ser>
          <c:idx val="1"/>
          <c:order val="1"/>
          <c:tx>
            <c:strRef>
              <c:f>'[RZS investicije.xlsx]grafikoni'!$B$20</c:f>
              <c:strCache>
                <c:ptCount val="1"/>
                <c:pt idx="0">
                  <c:v>реконстр., модернизација, доградња и проширење</c:v>
                </c:pt>
              </c:strCache>
            </c:strRef>
          </c:tx>
          <c:spPr>
            <a:solidFill>
              <a:schemeClr val="accent2"/>
            </a:solidFill>
            <a:ln>
              <a:noFill/>
            </a:ln>
            <a:effectLst/>
          </c:spPr>
          <c:cat>
            <c:numRef>
              <c:f>'[RZS investicije.xlsx]grafikoni'!$A$16,'[RZS investicije.xlsx]grafikoni'!$A$19,'[RZS investicije.xlsx]grafikoni'!$A$22,'[RZS investicije.xlsx]grafikoni'!$A$25</c:f>
              <c:numCache>
                <c:formatCode>General</c:formatCode>
                <c:ptCount val="4"/>
                <c:pt idx="0">
                  <c:v>2018</c:v>
                </c:pt>
                <c:pt idx="1">
                  <c:v>2019</c:v>
                </c:pt>
                <c:pt idx="2">
                  <c:v>2020</c:v>
                </c:pt>
                <c:pt idx="3">
                  <c:v>2021</c:v>
                </c:pt>
              </c:numCache>
            </c:numRef>
          </c:cat>
          <c:val>
            <c:numRef>
              <c:f>'[RZS investicije.xlsx]grafikoni'!$J$17,'[RZS investicije.xlsx]grafikoni'!$J$20,'[RZS investicije.xlsx]grafikoni'!$J$23,'[RZS investicije.xlsx]grafikoni'!$J$26</c:f>
              <c:numCache>
                <c:formatCode>#,##0</c:formatCode>
                <c:ptCount val="4"/>
                <c:pt idx="0">
                  <c:v>1171907</c:v>
                </c:pt>
                <c:pt idx="1">
                  <c:v>761506</c:v>
                </c:pt>
                <c:pt idx="2">
                  <c:v>640941</c:v>
                </c:pt>
                <c:pt idx="3">
                  <c:v>1054325</c:v>
                </c:pt>
              </c:numCache>
            </c:numRef>
          </c:val>
          <c:extLst xmlns:c16r2="http://schemas.microsoft.com/office/drawing/2015/06/chart">
            <c:ext xmlns:c16="http://schemas.microsoft.com/office/drawing/2014/chart" uri="{C3380CC4-5D6E-409C-BE32-E72D297353CC}">
              <c16:uniqueId val="{00000001-FF79-4FF4-B28A-0EE1E2C80F7E}"/>
            </c:ext>
          </c:extLst>
        </c:ser>
        <c:ser>
          <c:idx val="2"/>
          <c:order val="2"/>
          <c:tx>
            <c:strRef>
              <c:f>'[RZS investicije.xlsx]grafikoni'!$B$21</c:f>
              <c:strCache>
                <c:ptCount val="1"/>
                <c:pt idx="0">
                  <c:v>одржавање постојећих капацитета</c:v>
                </c:pt>
              </c:strCache>
            </c:strRef>
          </c:tx>
          <c:spPr>
            <a:solidFill>
              <a:schemeClr val="accent3"/>
            </a:solidFill>
            <a:ln>
              <a:noFill/>
            </a:ln>
            <a:effectLst/>
          </c:spPr>
          <c:cat>
            <c:numRef>
              <c:f>'[RZS investicije.xlsx]grafikoni'!$A$16,'[RZS investicije.xlsx]grafikoni'!$A$19,'[RZS investicije.xlsx]grafikoni'!$A$22,'[RZS investicije.xlsx]grafikoni'!$A$25</c:f>
              <c:numCache>
                <c:formatCode>General</c:formatCode>
                <c:ptCount val="4"/>
                <c:pt idx="0">
                  <c:v>2018</c:v>
                </c:pt>
                <c:pt idx="1">
                  <c:v>2019</c:v>
                </c:pt>
                <c:pt idx="2">
                  <c:v>2020</c:v>
                </c:pt>
                <c:pt idx="3">
                  <c:v>2021</c:v>
                </c:pt>
              </c:numCache>
            </c:numRef>
          </c:cat>
          <c:val>
            <c:numRef>
              <c:f>'[RZS investicije.xlsx]grafikoni'!$J$18,'[RZS investicije.xlsx]grafikoni'!$J$21,'[RZS investicije.xlsx]grafikoni'!$J$24,'[RZS investicije.xlsx]grafikoni'!$J$27</c:f>
              <c:numCache>
                <c:formatCode>#,##0</c:formatCode>
                <c:ptCount val="4"/>
                <c:pt idx="0">
                  <c:v>119295</c:v>
                </c:pt>
                <c:pt idx="1">
                  <c:v>150159</c:v>
                </c:pt>
                <c:pt idx="2">
                  <c:v>41205</c:v>
                </c:pt>
                <c:pt idx="3">
                  <c:v>49965</c:v>
                </c:pt>
              </c:numCache>
            </c:numRef>
          </c:val>
          <c:extLst xmlns:c16r2="http://schemas.microsoft.com/office/drawing/2015/06/chart">
            <c:ext xmlns:c16="http://schemas.microsoft.com/office/drawing/2014/chart" uri="{C3380CC4-5D6E-409C-BE32-E72D297353CC}">
              <c16:uniqueId val="{00000002-FF79-4FF4-B28A-0EE1E2C80F7E}"/>
            </c:ext>
          </c:extLst>
        </c:ser>
        <c:gapWidth val="100"/>
        <c:overlap val="100"/>
        <c:axId val="112284032"/>
        <c:axId val="112285568"/>
      </c:barChart>
      <c:catAx>
        <c:axId val="1122840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112285568"/>
        <c:crossesAt val="0"/>
        <c:auto val="1"/>
        <c:lblAlgn val="ctr"/>
        <c:lblOffset val="100"/>
      </c:catAx>
      <c:valAx>
        <c:axId val="11228556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tickLblPos val="nextTo"/>
        <c:crossAx val="112284032"/>
        <c:crosses val="autoZero"/>
        <c:crossBetween val="between"/>
        <c:dispUnits>
          <c:builtInUnit val="thousand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dispUnitsLbl>
        </c:dispUnits>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chart>
  <c:spPr>
    <a:solidFill>
      <a:schemeClr val="bg1"/>
    </a:solidFill>
    <a:ln w="9525" cap="flat" cmpd="sng" algn="ctr">
      <a:noFill/>
      <a:round/>
    </a:ln>
    <a:effectLst/>
  </c:spPr>
  <c:txPr>
    <a:bodyPr/>
    <a:lstStyle/>
    <a:p>
      <a:pPr algn="just">
        <a:defRPr>
          <a:latin typeface="Tahoma" panose="020B0604030504040204" pitchFamily="34" charset="0"/>
          <a:ea typeface="Tahoma" panose="020B0604030504040204" pitchFamily="34" charset="0"/>
          <a:cs typeface="Tahoma" panose="020B0604030504040204" pitchFamily="34" charset="0"/>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3.1976744186046582E-2"/>
          <c:y val="0.1124859392575928"/>
          <c:w val="0.93604651162790697"/>
          <c:h val="0.75608354073851003"/>
        </c:manualLayout>
      </c:layout>
      <c:barChart>
        <c:barDir val="col"/>
        <c:grouping val="clustered"/>
        <c:ser>
          <c:idx val="0"/>
          <c:order val="0"/>
          <c:spPr>
            <a:solidFill>
              <a:srgbClr val="06559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'[RZS.xlsx]Трж рада прерачунавање'!$A$5:$A$9</c:f>
              <c:numCache>
                <c:formatCode>General</c:formatCode>
                <c:ptCount val="5"/>
                <c:pt idx="0">
                  <c:v>2018</c:v>
                </c:pt>
                <c:pt idx="1">
                  <c:v>2019</c:v>
                </c:pt>
                <c:pt idx="2">
                  <c:v>2020</c:v>
                </c:pt>
                <c:pt idx="3">
                  <c:v>2021</c:v>
                </c:pt>
                <c:pt idx="4">
                  <c:v>2022</c:v>
                </c:pt>
              </c:numCache>
            </c:numRef>
          </c:cat>
          <c:val>
            <c:numRef>
              <c:f>'[RZS.xlsx]Трж рада прерачунавање'!$I$5:$I$9</c:f>
              <c:numCache>
                <c:formatCode>#,##0</c:formatCode>
                <c:ptCount val="5"/>
                <c:pt idx="0">
                  <c:v>5720</c:v>
                </c:pt>
                <c:pt idx="1">
                  <c:v>5812</c:v>
                </c:pt>
                <c:pt idx="2">
                  <c:v>5799</c:v>
                </c:pt>
                <c:pt idx="3">
                  <c:v>5973</c:v>
                </c:pt>
                <c:pt idx="4">
                  <c:v>6012</c:v>
                </c:pt>
              </c:numCache>
            </c:numRef>
          </c:val>
          <c:extLst xmlns:c16r2="http://schemas.microsoft.com/office/drawing/2015/06/chart">
            <c:ext xmlns:c16="http://schemas.microsoft.com/office/drawing/2014/chart" uri="{C3380CC4-5D6E-409C-BE32-E72D297353CC}">
              <c16:uniqueId val="{00000000-24C5-45A5-80F5-5C87182AE652}"/>
            </c:ext>
          </c:extLst>
        </c:ser>
        <c:gapWidth val="100"/>
        <c:overlap val="-27"/>
        <c:axId val="112322816"/>
        <c:axId val="112562176"/>
      </c:barChart>
      <c:catAx>
        <c:axId val="1123228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112562176"/>
        <c:crosses val="autoZero"/>
        <c:auto val="1"/>
        <c:lblAlgn val="ctr"/>
        <c:lblOffset val="100"/>
      </c:catAx>
      <c:valAx>
        <c:axId val="112562176"/>
        <c:scaling>
          <c:orientation val="minMax"/>
          <c:max val="6500"/>
          <c:min val="0"/>
        </c:scaling>
        <c:delete val="1"/>
        <c:axPos val="l"/>
        <c:majorGridlines>
          <c:spPr>
            <a:ln w="9525" cap="flat" cmpd="sng" algn="ctr">
              <a:solidFill>
                <a:schemeClr val="tx1">
                  <a:lumMod val="15000"/>
                  <a:lumOff val="85000"/>
                </a:schemeClr>
              </a:solidFill>
              <a:round/>
            </a:ln>
            <a:effectLst/>
          </c:spPr>
        </c:majorGridlines>
        <c:numFmt formatCode="#,##0" sourceLinked="1"/>
        <c:tickLblPos val="nextTo"/>
        <c:crossAx val="112322816"/>
        <c:crosses val="autoZero"/>
        <c:crossBetween val="between"/>
        <c:majorUnit val="2000"/>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9.9385805802237506E-2"/>
          <c:y val="0.13262599469496023"/>
          <c:w val="0.87131991989683044"/>
          <c:h val="0.62268092483134552"/>
        </c:manualLayout>
      </c:layout>
      <c:barChart>
        <c:barDir val="col"/>
        <c:grouping val="clustered"/>
        <c:ser>
          <c:idx val="0"/>
          <c:order val="0"/>
          <c:tx>
            <c:strRef>
              <c:f>'[RZS.xlsx]Opst i grad'!$A$64</c:f>
              <c:strCache>
                <c:ptCount val="1"/>
                <c:pt idx="0">
                  <c:v>2018</c:v>
                </c:pt>
              </c:strCache>
            </c:strRef>
          </c:tx>
          <c:spPr>
            <a:solidFill>
              <a:srgbClr val="065595"/>
            </a:solidFill>
            <a:ln>
              <a:noFill/>
            </a:ln>
            <a:effectLst/>
          </c:spPr>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'[RZS.xlsx]Opst i grad'!$D$63:$E$63</c:f>
              <c:strCache>
                <c:ptCount val="2"/>
                <c:pt idx="0">
                  <c:v>Доласци</c:v>
                </c:pt>
                <c:pt idx="1">
                  <c:v>Ноћења</c:v>
                </c:pt>
              </c:strCache>
            </c:strRef>
          </c:cat>
          <c:val>
            <c:numRef>
              <c:f>'[RZS.xlsx]Opst i grad'!$F$64:$G$64</c:f>
              <c:numCache>
                <c:formatCode>General</c:formatCode>
                <c:ptCount val="2"/>
                <c:pt idx="0" formatCode="#,##0">
                  <c:v>148</c:v>
                </c:pt>
                <c:pt idx="1">
                  <c:v>375</c:v>
                </c:pt>
              </c:numCache>
            </c:numRef>
          </c:val>
          <c:extLst xmlns:c16r2="http://schemas.microsoft.com/office/drawing/2015/06/chart">
            <c:ext xmlns:c16="http://schemas.microsoft.com/office/drawing/2014/chart" uri="{C3380CC4-5D6E-409C-BE32-E72D297353CC}">
              <c16:uniqueId val="{00000000-0558-4252-B585-A6D75B70F56F}"/>
            </c:ext>
          </c:extLst>
        </c:ser>
        <c:ser>
          <c:idx val="1"/>
          <c:order val="1"/>
          <c:tx>
            <c:strRef>
              <c:f>'[RZS.xlsx]Opst i grad'!$A$65</c:f>
              <c:strCache>
                <c:ptCount val="1"/>
                <c:pt idx="0">
                  <c:v>2019</c:v>
                </c:pt>
              </c:strCache>
            </c:strRef>
          </c:tx>
          <c:spPr>
            <a:solidFill>
              <a:schemeClr val="accent2"/>
            </a:solidFill>
            <a:ln>
              <a:noFill/>
            </a:ln>
            <a:effectLst/>
          </c:spPr>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'[RZS.xlsx]Opst i grad'!$D$63:$E$63</c:f>
              <c:strCache>
                <c:ptCount val="2"/>
                <c:pt idx="0">
                  <c:v>Доласци</c:v>
                </c:pt>
                <c:pt idx="1">
                  <c:v>Ноћења</c:v>
                </c:pt>
              </c:strCache>
            </c:strRef>
          </c:cat>
          <c:val>
            <c:numRef>
              <c:f>'[RZS.xlsx]Opst i grad'!$F$65:$G$65</c:f>
              <c:numCache>
                <c:formatCode>#,##0</c:formatCode>
                <c:ptCount val="2"/>
                <c:pt idx="0">
                  <c:v>247</c:v>
                </c:pt>
                <c:pt idx="1">
                  <c:v>2418</c:v>
                </c:pt>
              </c:numCache>
            </c:numRef>
          </c:val>
          <c:extLst xmlns:c16r2="http://schemas.microsoft.com/office/drawing/2015/06/chart">
            <c:ext xmlns:c16="http://schemas.microsoft.com/office/drawing/2014/chart" uri="{C3380CC4-5D6E-409C-BE32-E72D297353CC}">
              <c16:uniqueId val="{00000001-0558-4252-B585-A6D75B70F56F}"/>
            </c:ext>
          </c:extLst>
        </c:ser>
        <c:ser>
          <c:idx val="2"/>
          <c:order val="2"/>
          <c:tx>
            <c:strRef>
              <c:f>'[RZS.xlsx]Opst i grad'!$A$66</c:f>
              <c:strCache>
                <c:ptCount val="1"/>
                <c:pt idx="0">
                  <c:v>2020</c:v>
                </c:pt>
              </c:strCache>
            </c:strRef>
          </c:tx>
          <c:spPr>
            <a:solidFill>
              <a:schemeClr val="accent3"/>
            </a:solidFill>
            <a:ln>
              <a:noFill/>
            </a:ln>
            <a:effectLst/>
          </c:spPr>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'[RZS.xlsx]Opst i grad'!$D$63:$E$63</c:f>
              <c:strCache>
                <c:ptCount val="2"/>
                <c:pt idx="0">
                  <c:v>Доласци</c:v>
                </c:pt>
                <c:pt idx="1">
                  <c:v>Ноћења</c:v>
                </c:pt>
              </c:strCache>
            </c:strRef>
          </c:cat>
          <c:val>
            <c:numRef>
              <c:f>'[RZS.xlsx]Opst i grad'!$F$66:$G$66</c:f>
              <c:numCache>
                <c:formatCode>#,##0</c:formatCode>
                <c:ptCount val="2"/>
                <c:pt idx="0">
                  <c:v>101</c:v>
                </c:pt>
                <c:pt idx="1">
                  <c:v>151</c:v>
                </c:pt>
              </c:numCache>
            </c:numRef>
          </c:val>
          <c:extLst xmlns:c16r2="http://schemas.microsoft.com/office/drawing/2015/06/chart">
            <c:ext xmlns:c16="http://schemas.microsoft.com/office/drawing/2014/chart" uri="{C3380CC4-5D6E-409C-BE32-E72D297353CC}">
              <c16:uniqueId val="{00000002-0558-4252-B585-A6D75B70F56F}"/>
            </c:ext>
          </c:extLst>
        </c:ser>
        <c:ser>
          <c:idx val="3"/>
          <c:order val="3"/>
          <c:tx>
            <c:strRef>
              <c:f>'[RZS.xlsx]Opst i grad'!$A$67</c:f>
              <c:strCache>
                <c:ptCount val="1"/>
                <c:pt idx="0">
                  <c:v>2021</c:v>
                </c:pt>
              </c:strCache>
            </c:strRef>
          </c:tx>
          <c:spPr>
            <a:solidFill>
              <a:schemeClr val="accent4"/>
            </a:solidFill>
            <a:ln>
              <a:noFill/>
            </a:ln>
            <a:effectLst/>
          </c:spPr>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'[RZS.xlsx]Opst i grad'!$D$63:$E$63</c:f>
              <c:strCache>
                <c:ptCount val="2"/>
                <c:pt idx="0">
                  <c:v>Доласци</c:v>
                </c:pt>
                <c:pt idx="1">
                  <c:v>Ноћења</c:v>
                </c:pt>
              </c:strCache>
            </c:strRef>
          </c:cat>
          <c:val>
            <c:numRef>
              <c:f>'[RZS.xlsx]Opst i grad'!$F$67:$G$67</c:f>
              <c:numCache>
                <c:formatCode>#,##0</c:formatCode>
                <c:ptCount val="2"/>
                <c:pt idx="0">
                  <c:v>383</c:v>
                </c:pt>
                <c:pt idx="1">
                  <c:v>583</c:v>
                </c:pt>
              </c:numCache>
            </c:numRef>
          </c:val>
          <c:extLst xmlns:c16r2="http://schemas.microsoft.com/office/drawing/2015/06/chart">
            <c:ext xmlns:c16="http://schemas.microsoft.com/office/drawing/2014/chart" uri="{C3380CC4-5D6E-409C-BE32-E72D297353CC}">
              <c16:uniqueId val="{00000003-0558-4252-B585-A6D75B70F56F}"/>
            </c:ext>
          </c:extLst>
        </c:ser>
        <c:ser>
          <c:idx val="4"/>
          <c:order val="4"/>
          <c:tx>
            <c:strRef>
              <c:f>'[RZS.xlsx]Opst i grad'!$A$68</c:f>
              <c:strCache>
                <c:ptCount val="1"/>
                <c:pt idx="0">
                  <c:v>2022</c:v>
                </c:pt>
              </c:strCache>
            </c:strRef>
          </c:tx>
          <c:spPr>
            <a:solidFill>
              <a:schemeClr val="accent5"/>
            </a:solidFill>
            <a:ln>
              <a:noFill/>
            </a:ln>
            <a:effectLst/>
          </c:spPr>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'[RZS.xlsx]Opst i grad'!$D$63:$E$63</c:f>
              <c:strCache>
                <c:ptCount val="2"/>
                <c:pt idx="0">
                  <c:v>Доласци</c:v>
                </c:pt>
                <c:pt idx="1">
                  <c:v>Ноћења</c:v>
                </c:pt>
              </c:strCache>
            </c:strRef>
          </c:cat>
          <c:val>
            <c:numRef>
              <c:f>'[RZS.xlsx]Opst i grad'!$F$68:$G$68</c:f>
              <c:numCache>
                <c:formatCode>#,##0</c:formatCode>
                <c:ptCount val="2"/>
                <c:pt idx="0">
                  <c:v>2465</c:v>
                </c:pt>
                <c:pt idx="1">
                  <c:v>5269</c:v>
                </c:pt>
              </c:numCache>
            </c:numRef>
          </c:val>
          <c:extLst xmlns:c16r2="http://schemas.microsoft.com/office/drawing/2015/06/chart">
            <c:ext xmlns:c16="http://schemas.microsoft.com/office/drawing/2014/chart" uri="{C3380CC4-5D6E-409C-BE32-E72D297353CC}">
              <c16:uniqueId val="{00000004-0558-4252-B585-A6D75B70F56F}"/>
            </c:ext>
          </c:extLst>
        </c:ser>
        <c:ser>
          <c:idx val="5"/>
          <c:order val="5"/>
          <c:tx>
            <c:strRef>
              <c:f>[RZS.xlsx]графикони!$AB$53</c:f>
              <c:strCache>
                <c:ptCount val="1"/>
              </c:strCache>
            </c:strRef>
          </c:tx>
          <c:spPr>
            <a:noFill/>
            <a:ln>
              <a:noFill/>
            </a:ln>
            <a:effectLst/>
          </c:spPr>
          <c:val>
            <c:numRef>
              <c:f>[RZS.xlsx]графикони!$AB$53</c:f>
              <c:numCache>
                <c:formatCode>General</c:formatCode>
                <c:ptCount val="1"/>
              </c:numCache>
            </c:numRef>
          </c:val>
          <c:extLst xmlns:c16r2="http://schemas.microsoft.com/office/drawing/2015/06/chart">
            <c:ext xmlns:c16="http://schemas.microsoft.com/office/drawing/2014/chart" uri="{C3380CC4-5D6E-409C-BE32-E72D297353CC}">
              <c16:uniqueId val="{00000005-0558-4252-B585-A6D75B70F56F}"/>
            </c:ext>
          </c:extLst>
        </c:ser>
        <c:gapWidth val="50"/>
        <c:overlap val="-27"/>
        <c:axId val="127963904"/>
        <c:axId val="127965440"/>
      </c:barChart>
      <c:catAx>
        <c:axId val="1279639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rgbClr val="065595"/>
                </a:solidFill>
                <a:latin typeface="Tahoma" panose="020B0604030504040204" pitchFamily="34" charset="0"/>
                <a:ea typeface="Tahoma" panose="020B0604030504040204" pitchFamily="34" charset="0"/>
                <a:cs typeface="Tahoma" panose="020B0604030504040204" pitchFamily="34" charset="0"/>
              </a:defRPr>
            </a:pPr>
            <a:endParaRPr lang="en-US"/>
          </a:p>
        </c:txPr>
        <c:crossAx val="127965440"/>
        <c:crosses val="autoZero"/>
        <c:auto val="1"/>
        <c:lblAlgn val="ctr"/>
        <c:lblOffset val="100"/>
      </c:catAx>
      <c:valAx>
        <c:axId val="127965440"/>
        <c:scaling>
          <c:orientation val="minMax"/>
          <c:max val="5500"/>
          <c:min val="0"/>
        </c:scaling>
        <c:axPos val="l"/>
        <c:majorGridlines>
          <c:spPr>
            <a:ln w="9525" cap="flat" cmpd="sng" algn="ctr">
              <a:solidFill>
                <a:schemeClr val="tx1">
                  <a:lumMod val="15000"/>
                  <a:lumOff val="85000"/>
                </a:schemeClr>
              </a:solidFill>
              <a:round/>
            </a:ln>
            <a:effectLst/>
          </c:spPr>
        </c:majorGridlines>
        <c:numFmt formatCode="#,##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127963904"/>
        <c:crosses val="autoZero"/>
        <c:crossBetween val="between"/>
        <c:majorUnit val="1000"/>
        <c:minorUnit val="1"/>
      </c:valAx>
      <c:spPr>
        <a:solidFill>
          <a:schemeClr val="bg1"/>
        </a:solid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chart>
  <c:spPr>
    <a:solidFill>
      <a:schemeClr val="bg1"/>
    </a:solidFill>
    <a:ln w="9525" cap="flat" cmpd="sng" algn="ctr">
      <a:noFill/>
      <a:round/>
    </a:ln>
    <a:effectLst/>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1664021886248678E-2"/>
          <c:y val="5.7917760279965022E-2"/>
          <c:w val="0.90144173941042161"/>
          <c:h val="0.80552998671775911"/>
        </c:manualLayout>
      </c:layout>
      <c:lineChart>
        <c:grouping val="standard"/>
        <c:ser>
          <c:idx val="0"/>
          <c:order val="0"/>
          <c:tx>
            <c:strRef>
              <c:f>'врњачка бања-G1'!$G$1</c:f>
              <c:strCache>
                <c:ptCount val="1"/>
                <c:pt idx="0">
                  <c:v>0-3</c:v>
                </c:pt>
              </c:strCache>
            </c:strRef>
          </c:tx>
          <c:spPr>
            <a:ln w="19050" cap="rnd" cmpd="sng" algn="ctr">
              <a:solidFill>
                <a:schemeClr val="accent1"/>
              </a:solidFill>
              <a:prstDash val="solid"/>
              <a:round/>
            </a:ln>
            <a:effectLst/>
          </c:spPr>
          <c:marker>
            <c:symbol val="circle"/>
            <c:size val="22"/>
            <c:spPr>
              <a:solidFill>
                <a:schemeClr val="accent1"/>
              </a:solidFill>
              <a:ln w="6350" cap="flat" cmpd="sng" algn="ctr">
                <a:solidFill>
                  <a:schemeClr val="accent1"/>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lang="en-GB" sz="1000" b="1" i="0" u="none" strike="noStrike" kern="1200" baseline="0">
                    <a:solidFill>
                      <a:srgbClr val="FFFFFF"/>
                    </a:solidFill>
                    <a:latin typeface="Calibri"/>
                    <a:ea typeface="Calibri"/>
                    <a:cs typeface="Calibri"/>
                  </a:defRPr>
                </a:pPr>
                <a:endParaRPr lang="en-US"/>
              </a:p>
            </c:txPr>
            <c:dLblPos val="ctr"/>
            <c:showVal val="1"/>
            <c:extLst xmlns:c16r2="http://schemas.microsoft.com/office/drawing/2015/06/chart">
              <c:ext xmlns:c15="http://schemas.microsoft.com/office/drawing/2012/chart" uri="{CE6537A1-D6FC-4f65-9D91-7224C49458BB}">
                <c15:showLeaderLines val="0"/>
              </c:ext>
            </c:extLst>
          </c:dLbls>
          <c:cat>
            <c:numRef>
              <c:f>'врњачка бања-G1'!$F$2:$F$14</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'врњачка бања-G1'!$G$2:$G$14</c:f>
              <c:numCache>
                <c:formatCode>General</c:formatCode>
                <c:ptCount val="13"/>
                <c:pt idx="0">
                  <c:v>11.8</c:v>
                </c:pt>
                <c:pt idx="1">
                  <c:v>12.8</c:v>
                </c:pt>
                <c:pt idx="2">
                  <c:v>9</c:v>
                </c:pt>
                <c:pt idx="3">
                  <c:v>11.8</c:v>
                </c:pt>
                <c:pt idx="4">
                  <c:v>11.5</c:v>
                </c:pt>
                <c:pt idx="5">
                  <c:v>19.399999999999999</c:v>
                </c:pt>
                <c:pt idx="6">
                  <c:v>19.399999999999999</c:v>
                </c:pt>
                <c:pt idx="7">
                  <c:v>23.7</c:v>
                </c:pt>
                <c:pt idx="8">
                  <c:v>19.3</c:v>
                </c:pt>
                <c:pt idx="9">
                  <c:v>24.3</c:v>
                </c:pt>
                <c:pt idx="10">
                  <c:v>25.4</c:v>
                </c:pt>
                <c:pt idx="11">
                  <c:v>28</c:v>
                </c:pt>
                <c:pt idx="12">
                  <c:v>30.5</c:v>
                </c:pt>
              </c:numCache>
            </c:numRef>
          </c:val>
          <c:extLst xmlns:c16r2="http://schemas.microsoft.com/office/drawing/2015/06/chart">
            <c:ext xmlns:c16="http://schemas.microsoft.com/office/drawing/2014/chart" uri="{C3380CC4-5D6E-409C-BE32-E72D297353CC}">
              <c16:uniqueId val="{00000000-6AA6-4838-BF84-B1461C215679}"/>
            </c:ext>
          </c:extLst>
        </c:ser>
        <c:ser>
          <c:idx val="1"/>
          <c:order val="1"/>
          <c:tx>
            <c:strRef>
              <c:f>'врњачка бања-G1'!$H$1</c:f>
              <c:strCache>
                <c:ptCount val="1"/>
                <c:pt idx="0">
                  <c:v>3 до поласка у ППП</c:v>
                </c:pt>
              </c:strCache>
            </c:strRef>
          </c:tx>
          <c:spPr>
            <a:ln w="19050" cap="rnd" cmpd="sng" algn="ctr">
              <a:solidFill>
                <a:schemeClr val="accent2"/>
              </a:solidFill>
              <a:prstDash val="solid"/>
              <a:round/>
            </a:ln>
            <a:effectLst/>
          </c:spPr>
          <c:marker>
            <c:symbol val="circle"/>
            <c:size val="22"/>
            <c:spPr>
              <a:solidFill>
                <a:schemeClr val="accent2"/>
              </a:solidFill>
              <a:ln w="6350" cap="flat" cmpd="sng" algn="ctr">
                <a:solidFill>
                  <a:schemeClr val="accent2"/>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lang="en-GB" sz="1000" b="1" i="0" u="none" strike="noStrike" kern="1200" baseline="0">
                    <a:solidFill>
                      <a:srgbClr val="FFFFFF"/>
                    </a:solidFill>
                    <a:latin typeface="Calibri"/>
                    <a:ea typeface="Calibri"/>
                    <a:cs typeface="Calibri"/>
                  </a:defRPr>
                </a:pPr>
                <a:endParaRPr lang="en-US"/>
              </a:p>
            </c:txPr>
            <c:dLblPos val="ctr"/>
            <c:showVal val="1"/>
            <c:extLst xmlns:c16r2="http://schemas.microsoft.com/office/drawing/2015/06/chart">
              <c:ext xmlns:c15="http://schemas.microsoft.com/office/drawing/2012/chart" uri="{CE6537A1-D6FC-4f65-9D91-7224C49458BB}">
                <c15:showLeaderLines val="0"/>
              </c:ext>
            </c:extLst>
          </c:dLbls>
          <c:cat>
            <c:numRef>
              <c:f>'врњачка бања-G1'!$F$2:$F$14</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'врњачка бања-G1'!$H$2:$H$14</c:f>
              <c:numCache>
                <c:formatCode>General</c:formatCode>
                <c:ptCount val="13"/>
                <c:pt idx="0">
                  <c:v>28.3</c:v>
                </c:pt>
                <c:pt idx="1">
                  <c:v>44</c:v>
                </c:pt>
                <c:pt idx="2">
                  <c:v>51.7</c:v>
                </c:pt>
                <c:pt idx="3">
                  <c:v>44.2</c:v>
                </c:pt>
                <c:pt idx="4">
                  <c:v>28.7</c:v>
                </c:pt>
                <c:pt idx="5">
                  <c:v>46.9</c:v>
                </c:pt>
                <c:pt idx="6">
                  <c:v>50.9</c:v>
                </c:pt>
                <c:pt idx="7">
                  <c:v>55.3</c:v>
                </c:pt>
                <c:pt idx="8">
                  <c:v>78.900000000000006</c:v>
                </c:pt>
                <c:pt idx="9">
                  <c:v>72.900000000000006</c:v>
                </c:pt>
                <c:pt idx="10">
                  <c:v>62.5</c:v>
                </c:pt>
                <c:pt idx="11">
                  <c:v>66.099999999999994</c:v>
                </c:pt>
                <c:pt idx="12">
                  <c:v>73.7</c:v>
                </c:pt>
              </c:numCache>
            </c:numRef>
          </c:val>
          <c:extLst xmlns:c16r2="http://schemas.microsoft.com/office/drawing/2015/06/chart">
            <c:ext xmlns:c16="http://schemas.microsoft.com/office/drawing/2014/chart" uri="{C3380CC4-5D6E-409C-BE32-E72D297353CC}">
              <c16:uniqueId val="{00000001-6AA6-4838-BF84-B1461C215679}"/>
            </c:ext>
          </c:extLst>
        </c:ser>
        <c:ser>
          <c:idx val="2"/>
          <c:order val="2"/>
          <c:tx>
            <c:strRef>
              <c:f>'врњачка бања-G1'!$I$1</c:f>
              <c:strCache>
                <c:ptCount val="1"/>
                <c:pt idx="0">
                  <c:v>ППП</c:v>
                </c:pt>
              </c:strCache>
            </c:strRef>
          </c:tx>
          <c:spPr>
            <a:ln w="19050" cap="rnd" cmpd="sng" algn="ctr">
              <a:solidFill>
                <a:schemeClr val="accent3"/>
              </a:solidFill>
              <a:prstDash val="solid"/>
              <a:round/>
            </a:ln>
            <a:effectLst/>
          </c:spPr>
          <c:marker>
            <c:symbol val="circle"/>
            <c:size val="23"/>
            <c:spPr>
              <a:solidFill>
                <a:schemeClr val="accent3"/>
              </a:solidFill>
              <a:ln w="6350" cap="flat" cmpd="sng" algn="ctr">
                <a:solidFill>
                  <a:schemeClr val="accent3"/>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lang="en-GB" sz="1000" b="1" i="0" u="none" strike="noStrike" kern="1200" baseline="0">
                    <a:solidFill>
                      <a:srgbClr val="FFFFFF"/>
                    </a:solidFill>
                    <a:latin typeface="Calibri"/>
                    <a:ea typeface="Calibri"/>
                    <a:cs typeface="Calibri"/>
                  </a:defRPr>
                </a:pPr>
                <a:endParaRPr lang="en-US"/>
              </a:p>
            </c:txPr>
            <c:dLblPos val="ctr"/>
            <c:showVal val="1"/>
            <c:extLst xmlns:c16r2="http://schemas.microsoft.com/office/drawing/2015/06/chart">
              <c:ext xmlns:c15="http://schemas.microsoft.com/office/drawing/2012/chart" uri="{CE6537A1-D6FC-4f65-9D91-7224C49458BB}">
                <c15:showLeaderLines val="0"/>
              </c:ext>
            </c:extLst>
          </c:dLbls>
          <c:cat>
            <c:numRef>
              <c:f>'врњачка бања-G1'!$F$2:$F$14</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'врњачка бања-G1'!$I$2:$I$14</c:f>
              <c:numCache>
                <c:formatCode>General</c:formatCode>
                <c:ptCount val="13"/>
                <c:pt idx="0">
                  <c:v>82.5</c:v>
                </c:pt>
                <c:pt idx="1">
                  <c:v>100.5</c:v>
                </c:pt>
                <c:pt idx="2">
                  <c:v>103.5</c:v>
                </c:pt>
                <c:pt idx="3">
                  <c:v>98.4</c:v>
                </c:pt>
                <c:pt idx="4">
                  <c:v>96.3</c:v>
                </c:pt>
                <c:pt idx="5">
                  <c:v>100</c:v>
                </c:pt>
                <c:pt idx="6">
                  <c:v>113.5</c:v>
                </c:pt>
                <c:pt idx="7">
                  <c:v>119.4</c:v>
                </c:pt>
                <c:pt idx="8">
                  <c:v>102.3</c:v>
                </c:pt>
                <c:pt idx="9">
                  <c:v>114.3</c:v>
                </c:pt>
                <c:pt idx="10">
                  <c:v>104.5</c:v>
                </c:pt>
                <c:pt idx="11">
                  <c:v>104.5</c:v>
                </c:pt>
                <c:pt idx="12">
                  <c:v>102.9</c:v>
                </c:pt>
              </c:numCache>
            </c:numRef>
          </c:val>
          <c:extLst xmlns:c16r2="http://schemas.microsoft.com/office/drawing/2015/06/chart">
            <c:ext xmlns:c16="http://schemas.microsoft.com/office/drawing/2014/chart" uri="{C3380CC4-5D6E-409C-BE32-E72D297353CC}">
              <c16:uniqueId val="{00000002-6AA6-4838-BF84-B1461C215679}"/>
            </c:ext>
          </c:extLst>
        </c:ser>
        <c:marker val="1"/>
        <c:axId val="127988096"/>
        <c:axId val="127989632"/>
      </c:lineChart>
      <c:catAx>
        <c:axId val="127988096"/>
        <c:scaling>
          <c:orientation val="minMax"/>
        </c:scaling>
        <c:axPos val="b"/>
        <c:numFmt formatCode="General" sourceLinked="1"/>
        <c:tickLblPos val="nextTo"/>
        <c:spPr>
          <a:noFill/>
          <a:ln w="6350" cap="flat" cmpd="sng" algn="ctr">
            <a:noFill/>
            <a:prstDash val="solid"/>
            <a:round/>
          </a:ln>
          <a:effectLst/>
        </c:spPr>
        <c:txPr>
          <a:bodyPr rot="0" spcFirstLastPara="1" vertOverflow="ellipsis" wrap="square" anchor="ctr" anchorCtr="1"/>
          <a:lstStyle/>
          <a:p>
            <a:pPr>
              <a:defRPr lang="en-GB" sz="1000" b="0" i="0" u="none" strike="noStrike" kern="1200" baseline="0">
                <a:solidFill>
                  <a:srgbClr val="808080"/>
                </a:solidFill>
                <a:latin typeface="Calibri"/>
                <a:ea typeface="Calibri"/>
                <a:cs typeface="Calibri"/>
              </a:defRPr>
            </a:pPr>
            <a:endParaRPr lang="en-US"/>
          </a:p>
        </c:txPr>
        <c:crossAx val="127989632"/>
        <c:crosses val="autoZero"/>
        <c:auto val="1"/>
        <c:lblAlgn val="ctr"/>
        <c:lblOffset val="100"/>
      </c:catAx>
      <c:valAx>
        <c:axId val="127989632"/>
        <c:scaling>
          <c:orientation val="minMax"/>
        </c:scaling>
        <c:axPos val="l"/>
        <c:majorGridlines>
          <c:spPr>
            <a:ln w="6350" cap="flat" cmpd="sng" algn="ctr">
              <a:solidFill>
                <a:schemeClr val="bg1">
                  <a:lumMod val="85000"/>
                </a:schemeClr>
              </a:solidFill>
              <a:prstDash val="solid"/>
              <a:round/>
            </a:ln>
            <a:effectLst>
              <a:outerShdw blurRad="50800" dist="50800" dir="5400000" algn="ctr" rotWithShape="0">
                <a:schemeClr val="bg1"/>
              </a:outerShdw>
            </a:effectLst>
          </c:spPr>
        </c:majorGridlines>
        <c:numFmt formatCode="General" sourceLinked="1"/>
        <c:tickLblPos val="nextTo"/>
        <c:spPr>
          <a:noFill/>
          <a:ln w="6350" cap="flat" cmpd="sng" algn="ctr">
            <a:noFill/>
            <a:prstDash val="solid"/>
            <a:round/>
          </a:ln>
          <a:effectLst/>
        </c:spPr>
        <c:txPr>
          <a:bodyPr rot="0" spcFirstLastPara="1" vertOverflow="ellipsis" wrap="square" anchor="ctr" anchorCtr="1"/>
          <a:lstStyle/>
          <a:p>
            <a:pPr>
              <a:defRPr lang="en-GB" sz="1000" b="0" i="0" u="none" strike="noStrike" kern="1200" baseline="0">
                <a:solidFill>
                  <a:srgbClr val="808080"/>
                </a:solidFill>
                <a:latin typeface="Calibri"/>
                <a:ea typeface="Calibri"/>
                <a:cs typeface="Calibri"/>
              </a:defRPr>
            </a:pPr>
            <a:endParaRPr lang="en-US"/>
          </a:p>
        </c:txPr>
        <c:crossAx val="127988096"/>
        <c:crosses val="autoZero"/>
        <c:crossBetween val="between"/>
      </c:valAx>
      <c:spPr>
        <a:solidFill>
          <a:schemeClr val="bg1"/>
        </a:solidFill>
        <a:ln>
          <a:noFill/>
        </a:ln>
        <a:effectLst/>
      </c:spPr>
    </c:plotArea>
    <c:legend>
      <c:legendPos val="r"/>
      <c:layout>
        <c:manualLayout>
          <c:xMode val="edge"/>
          <c:yMode val="edge"/>
          <c:x val="0.27833853098569478"/>
          <c:y val="0.92225103162173394"/>
          <c:w val="0.44335351721292587"/>
          <c:h val="7.222447838001532E-2"/>
        </c:manualLayout>
      </c:layout>
      <c:spPr>
        <a:noFill/>
        <a:ln>
          <a:noFill/>
        </a:ln>
        <a:effectLst/>
      </c:spPr>
      <c:txPr>
        <a:bodyPr rot="0" spcFirstLastPara="1" vertOverflow="ellipsis" vert="horz" wrap="square" anchor="ctr" anchorCtr="1"/>
        <a:lstStyle/>
        <a:p>
          <a:pPr>
            <a:defRPr lang="en-GB" sz="920" b="0" i="0" u="none" strike="noStrike" kern="1200" baseline="0">
              <a:solidFill>
                <a:srgbClr val="808080"/>
              </a:solidFill>
              <a:latin typeface="Calibri"/>
              <a:ea typeface="Calibri"/>
              <a:cs typeface="Calibri"/>
            </a:defRPr>
          </a:pPr>
          <a:endParaRPr lang="en-US"/>
        </a:p>
      </c:txPr>
    </c:legend>
    <c:plotVisOnly val="1"/>
    <c:dispBlanksAs val="gap"/>
  </c:chart>
  <c:spPr>
    <a:solidFill>
      <a:schemeClr val="bg1"/>
    </a:solidFill>
    <a:ln w="6350" cap="flat" cmpd="sng" algn="ctr">
      <a:noFill/>
      <a:prstDash val="solid"/>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lineMarker"/>
        <c:ser>
          <c:idx val="0"/>
          <c:order val="0"/>
          <c:tx>
            <c:strRef>
              <c:f>'Kapacitet CSR'!$C$62</c:f>
              <c:strCache>
                <c:ptCount val="1"/>
                <c:pt idx="0">
                  <c:v>Свилајнац</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2"/>
              <c:layout>
                <c:manualLayout>
                  <c:x val="-4.1048775153105857E-2"/>
                  <c:y val="-3.9039442986293617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F67-47A0-BE8E-A4BE99E5A74E}"/>
                </c:ext>
              </c:extLst>
            </c:dLbl>
            <c:dLbl>
              <c:idx val="3"/>
              <c:layout>
                <c:manualLayout>
                  <c:x val="-4.6604330708661407E-2"/>
                  <c:y val="3.966426071741040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F67-47A0-BE8E-A4BE99E5A74E}"/>
                </c:ext>
              </c:extLst>
            </c:dLbl>
            <c:dLbl>
              <c:idx val="4"/>
              <c:layout>
                <c:manualLayout>
                  <c:x val="-3.7263998250218672E-2"/>
                  <c:y val="4.4293890347040329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F67-47A0-BE8E-A4BE99E5A74E}"/>
                </c:ext>
              </c:extLst>
            </c:dLbl>
            <c:dLbl>
              <c:idx val="6"/>
              <c:layout>
                <c:manualLayout>
                  <c:x val="-4.7875109361329757E-2"/>
                  <c:y val="3.966426071741040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F67-47A0-BE8E-A4BE99E5A74E}"/>
                </c:ext>
              </c:extLst>
            </c:dLbl>
            <c:dLbl>
              <c:idx val="7"/>
              <c:layout>
                <c:manualLayout>
                  <c:x val="-4.5097331583552072E-2"/>
                  <c:y val="2.577537182852164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F67-47A0-BE8E-A4BE99E5A7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'Kapacitet CSR'!$B$63:$B$73</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xVal>
          <c:yVal>
            <c:numRef>
              <c:f>'Kapacitet CSR'!$C$63:$C$73</c:f>
              <c:numCache>
                <c:formatCode>General</c:formatCode>
                <c:ptCount val="11"/>
                <c:pt idx="0">
                  <c:v>6</c:v>
                </c:pt>
                <c:pt idx="1">
                  <c:v>6.7</c:v>
                </c:pt>
                <c:pt idx="2">
                  <c:v>8.7000000000000011</c:v>
                </c:pt>
                <c:pt idx="3">
                  <c:v>9.5</c:v>
                </c:pt>
                <c:pt idx="4">
                  <c:v>10</c:v>
                </c:pt>
                <c:pt idx="5">
                  <c:v>9.3000000000000007</c:v>
                </c:pt>
                <c:pt idx="6">
                  <c:v>10.7</c:v>
                </c:pt>
                <c:pt idx="7">
                  <c:v>10.9</c:v>
                </c:pt>
                <c:pt idx="8">
                  <c:v>12.1</c:v>
                </c:pt>
                <c:pt idx="9">
                  <c:v>12.7</c:v>
                </c:pt>
                <c:pt idx="10">
                  <c:v>13</c:v>
                </c:pt>
              </c:numCache>
            </c:numRef>
          </c:yVal>
          <c:extLst xmlns:c16r2="http://schemas.microsoft.com/office/drawing/2015/06/chart">
            <c:ext xmlns:c16="http://schemas.microsoft.com/office/drawing/2014/chart" uri="{C3380CC4-5D6E-409C-BE32-E72D297353CC}">
              <c16:uniqueId val="{00000005-EF67-47A0-BE8E-A4BE99E5A74E}"/>
            </c:ext>
          </c:extLst>
        </c:ser>
        <c:ser>
          <c:idx val="1"/>
          <c:order val="1"/>
          <c:tx>
            <c:strRef>
              <c:f>'Kapacitet CSR'!$D$62</c:f>
              <c:strCache>
                <c:ptCount val="1"/>
                <c:pt idx="0">
                  <c:v>Србија-југ</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Lbls>
            <c:dLbl>
              <c:idx val="8"/>
              <c:layout>
                <c:manualLayout>
                  <c:x val="-4.7875109361329757E-2"/>
                  <c:y val="4.429389034703993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F67-47A0-BE8E-A4BE99E5A74E}"/>
                </c:ext>
              </c:extLst>
            </c:dLbl>
            <c:dLbl>
              <c:idx val="9"/>
              <c:layout>
                <c:manualLayout>
                  <c:x val="-4.7875109361329757E-2"/>
                  <c:y val="-2.0520924467774881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F67-47A0-BE8E-A4BE99E5A7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'Kapacitet CSR'!$B$63:$B$73</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xVal>
          <c:yVal>
            <c:numRef>
              <c:f>'Kapacitet CSR'!$D$63:$D$73</c:f>
              <c:numCache>
                <c:formatCode>General</c:formatCode>
                <c:ptCount val="11"/>
                <c:pt idx="0">
                  <c:v>9.3000000000000007</c:v>
                </c:pt>
                <c:pt idx="1">
                  <c:v>9.9</c:v>
                </c:pt>
                <c:pt idx="2">
                  <c:v>10.3</c:v>
                </c:pt>
                <c:pt idx="3">
                  <c:v>10.6</c:v>
                </c:pt>
                <c:pt idx="4">
                  <c:v>11</c:v>
                </c:pt>
                <c:pt idx="5">
                  <c:v>11.2</c:v>
                </c:pt>
                <c:pt idx="6">
                  <c:v>11.4</c:v>
                </c:pt>
                <c:pt idx="7">
                  <c:v>11.5</c:v>
                </c:pt>
                <c:pt idx="8">
                  <c:v>11.3</c:v>
                </c:pt>
                <c:pt idx="9">
                  <c:v>11.1</c:v>
                </c:pt>
                <c:pt idx="10">
                  <c:v>11.4</c:v>
                </c:pt>
              </c:numCache>
            </c:numRef>
          </c:yVal>
          <c:extLst xmlns:c16r2="http://schemas.microsoft.com/office/drawing/2015/06/chart">
            <c:ext xmlns:c16="http://schemas.microsoft.com/office/drawing/2014/chart" uri="{C3380CC4-5D6E-409C-BE32-E72D297353CC}">
              <c16:uniqueId val="{00000008-EF67-47A0-BE8E-A4BE99E5A74E}"/>
            </c:ext>
          </c:extLst>
        </c:ser>
        <c:axId val="166468224"/>
        <c:axId val="166482304"/>
      </c:scatterChart>
      <c:valAx>
        <c:axId val="166468224"/>
        <c:scaling>
          <c:orientation val="minMax"/>
          <c:min val="2011"/>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crossAx val="166482304"/>
        <c:crosses val="autoZero"/>
        <c:crossBetween val="midCat"/>
      </c:valAx>
      <c:valAx>
        <c:axId val="1664823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crossAx val="166468224"/>
        <c:crosses val="autoZero"/>
        <c:crossBetween val="midCat"/>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0.18267</cdr:x>
      <cdr:y>0.21053</cdr:y>
    </cdr:from>
    <cdr:to>
      <cdr:x>0.29316</cdr:x>
      <cdr:y>0.28822</cdr:y>
    </cdr:to>
    <cdr:sp macro="" textlink="">
      <cdr:nvSpPr>
        <cdr:cNvPr id="2" name="TextBox 1">
          <a:extLst xmlns:a="http://schemas.openxmlformats.org/drawingml/2006/main">
            <a:ext uri="{FF2B5EF4-FFF2-40B4-BE49-F238E27FC236}">
              <a16:creationId xmlns="" xmlns:a16="http://schemas.microsoft.com/office/drawing/2014/main" id="{94FC084D-38D3-A4CB-586C-D61FB89D7B64}"/>
            </a:ext>
          </a:extLst>
        </cdr:cNvPr>
        <cdr:cNvSpPr txBox="1"/>
      </cdr:nvSpPr>
      <cdr:spPr>
        <a:xfrm xmlns:a="http://schemas.openxmlformats.org/drawingml/2006/main">
          <a:off x="923925" y="533400"/>
          <a:ext cx="558800" cy="196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900">
            <a:latin typeface="Tahoma" panose="020B0604030504040204" pitchFamily="34" charset="0"/>
            <a:ea typeface="Tahoma" panose="020B0604030504040204" pitchFamily="34" charset="0"/>
            <a:cs typeface="Tahoma" panose="020B0604030504040204" pitchFamily="34" charset="0"/>
          </a:endParaRPr>
        </a:p>
      </cdr:txBody>
    </cdr:sp>
  </cdr:relSizeAnchor>
  <cdr:relSizeAnchor xmlns:cdr="http://schemas.openxmlformats.org/drawingml/2006/chartDrawing">
    <cdr:from>
      <cdr:x>0.30921</cdr:x>
      <cdr:y>0.12972</cdr:y>
    </cdr:from>
    <cdr:to>
      <cdr:x>0.45124</cdr:x>
      <cdr:y>0.20279</cdr:y>
    </cdr:to>
    <cdr:sp macro="" textlink="">
      <cdr:nvSpPr>
        <cdr:cNvPr id="3" name="TextBox 2">
          <a:extLst xmlns:a="http://schemas.openxmlformats.org/drawingml/2006/main">
            <a:ext uri="{FF2B5EF4-FFF2-40B4-BE49-F238E27FC236}">
              <a16:creationId xmlns="" xmlns:a16="http://schemas.microsoft.com/office/drawing/2014/main" id="{69CA47F4-432A-7A31-1678-53B7D671732E}"/>
            </a:ext>
          </a:extLst>
        </cdr:cNvPr>
        <cdr:cNvSpPr txBox="1"/>
      </cdr:nvSpPr>
      <cdr:spPr>
        <a:xfrm xmlns:a="http://schemas.openxmlformats.org/drawingml/2006/main">
          <a:off x="1187914" y="324946"/>
          <a:ext cx="545643" cy="183046"/>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ctr"/>
          <a:r>
            <a:rPr lang="sr-Cyrl-RS" sz="900">
              <a:latin typeface="Tahoma" panose="020B0604030504040204" pitchFamily="34" charset="0"/>
              <a:ea typeface="Tahoma" panose="020B0604030504040204" pitchFamily="34" charset="0"/>
              <a:cs typeface="Tahoma" panose="020B0604030504040204" pitchFamily="34" charset="0"/>
            </a:rPr>
            <a:t>983</a:t>
          </a:r>
          <a:endParaRPr lang="en-GB" sz="900">
            <a:latin typeface="Tahoma" panose="020B0604030504040204" pitchFamily="34" charset="0"/>
            <a:ea typeface="Tahoma" panose="020B0604030504040204" pitchFamily="34" charset="0"/>
            <a:cs typeface="Tahoma" panose="020B0604030504040204" pitchFamily="34" charset="0"/>
          </a:endParaRPr>
        </a:p>
      </cdr:txBody>
    </cdr:sp>
  </cdr:relSizeAnchor>
  <cdr:relSizeAnchor xmlns:cdr="http://schemas.openxmlformats.org/drawingml/2006/chartDrawing">
    <cdr:from>
      <cdr:x>0.53756</cdr:x>
      <cdr:y>0.22399</cdr:y>
    </cdr:from>
    <cdr:to>
      <cdr:x>0.67605</cdr:x>
      <cdr:y>0.2927</cdr:y>
    </cdr:to>
    <cdr:sp macro="" textlink="">
      <cdr:nvSpPr>
        <cdr:cNvPr id="4" name="TextBox 1">
          <a:extLst xmlns:a="http://schemas.openxmlformats.org/drawingml/2006/main">
            <a:ext uri="{FF2B5EF4-FFF2-40B4-BE49-F238E27FC236}">
              <a16:creationId xmlns="" xmlns:a16="http://schemas.microsoft.com/office/drawing/2014/main" id="{8B63A294-5FBB-F46F-C408-9962D7552919}"/>
            </a:ext>
          </a:extLst>
        </cdr:cNvPr>
        <cdr:cNvSpPr txBox="1"/>
      </cdr:nvSpPr>
      <cdr:spPr>
        <a:xfrm xmlns:a="http://schemas.openxmlformats.org/drawingml/2006/main">
          <a:off x="2065154" y="561123"/>
          <a:ext cx="532044" cy="172124"/>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sr-Cyrl-RS" sz="900">
              <a:latin typeface="Tahoma" panose="020B0604030504040204" pitchFamily="34" charset="0"/>
              <a:ea typeface="Tahoma" panose="020B0604030504040204" pitchFamily="34" charset="0"/>
              <a:cs typeface="Tahoma" panose="020B0604030504040204" pitchFamily="34" charset="0"/>
            </a:rPr>
            <a:t>711</a:t>
          </a:r>
          <a:endParaRPr lang="en-GB" sz="900">
            <a:latin typeface="Tahoma" panose="020B0604030504040204" pitchFamily="34" charset="0"/>
            <a:ea typeface="Tahoma" panose="020B0604030504040204" pitchFamily="34" charset="0"/>
            <a:cs typeface="Tahoma" panose="020B0604030504040204" pitchFamily="34" charset="0"/>
          </a:endParaRPr>
        </a:p>
      </cdr:txBody>
    </cdr:sp>
  </cdr:relSizeAnchor>
  <cdr:relSizeAnchor xmlns:cdr="http://schemas.openxmlformats.org/drawingml/2006/chartDrawing">
    <cdr:from>
      <cdr:x>0.75029</cdr:x>
      <cdr:y>0.05904</cdr:y>
    </cdr:from>
    <cdr:to>
      <cdr:x>0.90761</cdr:x>
      <cdr:y>0.13887</cdr:y>
    </cdr:to>
    <cdr:sp macro="" textlink="">
      <cdr:nvSpPr>
        <cdr:cNvPr id="5" name="TextBox 1">
          <a:extLst xmlns:a="http://schemas.openxmlformats.org/drawingml/2006/main">
            <a:ext uri="{FF2B5EF4-FFF2-40B4-BE49-F238E27FC236}">
              <a16:creationId xmlns="" xmlns:a16="http://schemas.microsoft.com/office/drawing/2014/main" id="{8B63A294-5FBB-F46F-C408-9962D7552919}"/>
            </a:ext>
          </a:extLst>
        </cdr:cNvPr>
        <cdr:cNvSpPr txBox="1"/>
      </cdr:nvSpPr>
      <cdr:spPr>
        <a:xfrm xmlns:a="http://schemas.openxmlformats.org/drawingml/2006/main">
          <a:off x="2882426" y="147893"/>
          <a:ext cx="604384" cy="199980"/>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sr-Cyrl-RS" sz="900">
              <a:latin typeface="Tahoma" panose="020B0604030504040204" pitchFamily="34" charset="0"/>
              <a:ea typeface="Tahoma" panose="020B0604030504040204" pitchFamily="34" charset="0"/>
              <a:cs typeface="Tahoma" panose="020B0604030504040204" pitchFamily="34" charset="0"/>
            </a:rPr>
            <a:t>1.157</a:t>
          </a:r>
          <a:endParaRPr lang="en-GB" sz="900">
            <a:latin typeface="Tahoma" panose="020B0604030504040204" pitchFamily="34" charset="0"/>
            <a:ea typeface="Tahoma" panose="020B0604030504040204" pitchFamily="34" charset="0"/>
            <a:cs typeface="Tahoma" panose="020B0604030504040204" pitchFamily="34" charset="0"/>
          </a:endParaRPr>
        </a:p>
      </cdr:txBody>
    </cdr:sp>
  </cdr:relSizeAnchor>
  <cdr:relSizeAnchor xmlns:cdr="http://schemas.openxmlformats.org/drawingml/2006/chartDrawing">
    <cdr:from>
      <cdr:x>0.06921</cdr:x>
      <cdr:y>0</cdr:y>
    </cdr:from>
    <cdr:to>
      <cdr:x>0.22653</cdr:x>
      <cdr:y>0.07983</cdr:y>
    </cdr:to>
    <cdr:sp macro="" textlink="">
      <cdr:nvSpPr>
        <cdr:cNvPr id="6" name="TextBox 1">
          <a:extLst xmlns:a="http://schemas.openxmlformats.org/drawingml/2006/main">
            <a:ext uri="{FF2B5EF4-FFF2-40B4-BE49-F238E27FC236}">
              <a16:creationId xmlns="" xmlns:a16="http://schemas.microsoft.com/office/drawing/2014/main" id="{2EF8FC3D-984C-DE90-4DFA-64831C93F522}"/>
            </a:ext>
          </a:extLst>
        </cdr:cNvPr>
        <cdr:cNvSpPr txBox="1"/>
      </cdr:nvSpPr>
      <cdr:spPr>
        <a:xfrm xmlns:a="http://schemas.openxmlformats.org/drawingml/2006/main">
          <a:off x="265882" y="0"/>
          <a:ext cx="604385" cy="199980"/>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sr-Cyrl-RS" sz="900">
              <a:latin typeface="Tahoma" panose="020B0604030504040204" pitchFamily="34" charset="0"/>
              <a:ea typeface="Tahoma" panose="020B0604030504040204" pitchFamily="34" charset="0"/>
              <a:cs typeface="Tahoma" panose="020B0604030504040204" pitchFamily="34" charset="0"/>
            </a:rPr>
            <a:t>1.291</a:t>
          </a:r>
          <a:endParaRPr lang="en-GB" sz="900">
            <a:latin typeface="Tahoma" panose="020B0604030504040204" pitchFamily="34" charset="0"/>
            <a:ea typeface="Tahoma" panose="020B0604030504040204" pitchFamily="34" charset="0"/>
            <a:cs typeface="Tahoma" panose="020B060403050404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4e4f6f-c740-4e49-838d-10594e3f873c">
      <Terms xmlns="http://schemas.microsoft.com/office/infopath/2007/PartnerControls"/>
    </lcf76f155ced4ddcb4097134ff3c332f>
    <p5b7 xmlns="934e4f6f-c740-4e49-838d-10594e3f873c" xsi:nil="true"/>
    <TaxCatchAll xmlns="3c76ee32-0d6c-4c12-baae-0c22192ba99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C1DB5488F8A3A4FBFF3F075976528E0" ma:contentTypeVersion="17" ma:contentTypeDescription="Kreiraj novi dokument." ma:contentTypeScope="" ma:versionID="99ae9bf1872d9433de5764484cae3b0e">
  <xsd:schema xmlns:xsd="http://www.w3.org/2001/XMLSchema" xmlns:xs="http://www.w3.org/2001/XMLSchema" xmlns:p="http://schemas.microsoft.com/office/2006/metadata/properties" xmlns:ns2="934e4f6f-c740-4e49-838d-10594e3f873c" xmlns:ns3="3c76ee32-0d6c-4c12-baae-0c22192ba994" targetNamespace="http://schemas.microsoft.com/office/2006/metadata/properties" ma:root="true" ma:fieldsID="08bc66512aef08f589652088c7abab79" ns2:_="" ns3:_="">
    <xsd:import namespace="934e4f6f-c740-4e49-838d-10594e3f873c"/>
    <xsd:import namespace="3c76ee32-0d6c-4c12-baae-0c22192ba9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p5b7"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e4f6f-c740-4e49-838d-10594e3f8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p5b7" ma:index="14" nillable="true" ma:displayName="Number" ma:internalName="p5b7">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Oznake slika" ma:readOnly="false" ma:fieldId="{5cf76f15-5ced-4ddc-b409-7134ff3c332f}" ma:taxonomyMulti="true" ma:sspId="5eb37d50-2a46-435d-99da-0464c82fad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76ee32-0d6c-4c12-baae-0c22192ba994" elementFormDefault="qualified">
    <xsd:import namespace="http://schemas.microsoft.com/office/2006/documentManagement/types"/>
    <xsd:import namespace="http://schemas.microsoft.com/office/infopath/2007/PartnerControls"/>
    <xsd:element name="SharedWithUsers" ma:index="15"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jeno sa detaljima" ma:internalName="SharedWithDetails" ma:readOnly="true">
      <xsd:simpleType>
        <xsd:restriction base="dms:Note">
          <xsd:maxLength value="255"/>
        </xsd:restriction>
      </xsd:simpleType>
    </xsd:element>
    <xsd:element name="TaxCatchAll" ma:index="24" nillable="true" ma:displayName="Taxonomy Catch All Column" ma:hidden="true" ma:list="{4da2ab6d-d4b6-4451-892f-c831d653c5ab}" ma:internalName="TaxCatchAll" ma:showField="CatchAllData" ma:web="3c76ee32-0d6c-4c12-baae-0c22192ba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DF47B-A9D7-4C85-A74D-DEA43D12352A}">
  <ds:schemaRefs>
    <ds:schemaRef ds:uri="http://schemas.microsoft.com/office/2006/metadata/properties"/>
    <ds:schemaRef ds:uri="http://schemas.microsoft.com/office/infopath/2007/PartnerControls"/>
    <ds:schemaRef ds:uri="934e4f6f-c740-4e49-838d-10594e3f873c"/>
    <ds:schemaRef ds:uri="3c76ee32-0d6c-4c12-baae-0c22192ba994"/>
  </ds:schemaRefs>
</ds:datastoreItem>
</file>

<file path=customXml/itemProps2.xml><?xml version="1.0" encoding="utf-8"?>
<ds:datastoreItem xmlns:ds="http://schemas.openxmlformats.org/officeDocument/2006/customXml" ds:itemID="{06606838-6036-430E-851F-1B6CACF540F6}">
  <ds:schemaRefs>
    <ds:schemaRef ds:uri="http://schemas.openxmlformats.org/officeDocument/2006/bibliography"/>
  </ds:schemaRefs>
</ds:datastoreItem>
</file>

<file path=customXml/itemProps3.xml><?xml version="1.0" encoding="utf-8"?>
<ds:datastoreItem xmlns:ds="http://schemas.openxmlformats.org/officeDocument/2006/customXml" ds:itemID="{0A949767-CA5D-4798-A910-A7463FA1578E}">
  <ds:schemaRefs>
    <ds:schemaRef ds:uri="http://schemas.microsoft.com/sharepoint/v3/contenttype/forms"/>
  </ds:schemaRefs>
</ds:datastoreItem>
</file>

<file path=customXml/itemProps4.xml><?xml version="1.0" encoding="utf-8"?>
<ds:datastoreItem xmlns:ds="http://schemas.openxmlformats.org/officeDocument/2006/customXml" ds:itemID="{E671FBB9-8EC0-44EA-A656-0DE038949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e4f6f-c740-4e49-838d-10594e3f873c"/>
    <ds:schemaRef ds:uri="3c76ee32-0d6c-4c12-baae-0c22192ba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2631</TotalTime>
  <Pages>1</Pages>
  <Words>31717</Words>
  <Characters>180790</Characters>
  <Application>Microsoft Office Word</Application>
  <DocSecurity>0</DocSecurity>
  <Lines>1506</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User</cp:lastModifiedBy>
  <cp:revision>14</cp:revision>
  <cp:lastPrinted>2024-04-10T08:48:00Z</cp:lastPrinted>
  <dcterms:created xsi:type="dcterms:W3CDTF">2024-04-09T13:59:00Z</dcterms:created>
  <dcterms:modified xsi:type="dcterms:W3CDTF">2024-04-26T11:45:00Z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0x0101002C1DB5488F8A3A4FBFF3F075976528E0</vt:lpwstr>
  </property>
  <property fmtid="{D5CDD505-2E9C-101B-9397-08002B2CF9AE}" pid="3" name="lcf76f155ced4ddcb4097134ff3c332f">
    <vt:lpwstr/>
  </property>
  <property fmtid="{D5CDD505-2E9C-101B-9397-08002B2CF9AE}" pid="4" name="p5b7">
    <vt:lpwstr/>
  </property>
  <property fmtid="{D5CDD505-2E9C-101B-9397-08002B2CF9AE}" pid="5" name="TaxCatchAll">
    <vt:lpwstr/>
  </property>
</Properties>
</file>